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347" w:rsidRPr="008F2416" w:rsidRDefault="001E2347" w:rsidP="008F2416">
      <w:pPr>
        <w:pStyle w:val="BodyText"/>
        <w:ind w:firstLine="720"/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 w:rsidRPr="008F2416">
        <w:rPr>
          <w:rFonts w:ascii="Times New Roman" w:hAnsi="Times New Roman" w:cs="Times New Roman"/>
          <w:i/>
          <w:iCs/>
          <w:sz w:val="22"/>
          <w:szCs w:val="22"/>
        </w:rPr>
        <w:t>Судья Антонов Г.П.</w:t>
      </w:r>
    </w:p>
    <w:p w:rsidR="001E2347" w:rsidRPr="008F2416" w:rsidRDefault="001E2347" w:rsidP="008F2416">
      <w:pPr>
        <w:pStyle w:val="BodyText"/>
        <w:ind w:firstLine="720"/>
        <w:jc w:val="right"/>
        <w:rPr>
          <w:rFonts w:ascii="Times New Roman" w:hAnsi="Times New Roman" w:cs="Times New Roman"/>
        </w:rPr>
      </w:pPr>
    </w:p>
    <w:p w:rsidR="001E2347" w:rsidRPr="008F2416" w:rsidRDefault="001E2347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РЕШЕНИЕ № 7-</w:t>
      </w:r>
      <w:r>
        <w:rPr>
          <w:rFonts w:ascii="Times New Roman" w:hAnsi="Times New Roman" w:cs="Times New Roman"/>
          <w:sz w:val="28"/>
          <w:szCs w:val="28"/>
        </w:rPr>
        <w:t>79</w:t>
      </w:r>
      <w:r w:rsidRPr="008F2416">
        <w:rPr>
          <w:rFonts w:ascii="Times New Roman" w:hAnsi="Times New Roman" w:cs="Times New Roman"/>
          <w:sz w:val="28"/>
          <w:szCs w:val="28"/>
        </w:rPr>
        <w:t>/2016</w:t>
      </w:r>
    </w:p>
    <w:p w:rsidR="001E2347" w:rsidRPr="008F2416" w:rsidRDefault="001E2347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(дело № 12-1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F2416">
        <w:rPr>
          <w:rFonts w:ascii="Times New Roman" w:hAnsi="Times New Roman" w:cs="Times New Roman"/>
          <w:sz w:val="28"/>
          <w:szCs w:val="28"/>
        </w:rPr>
        <w:t>/2016)</w:t>
      </w:r>
    </w:p>
    <w:p w:rsidR="001E2347" w:rsidRPr="008F2416" w:rsidRDefault="001E2347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1E2347" w:rsidRPr="008F2416" w:rsidRDefault="001E2347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30 мая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                                                </w:t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  <w:t xml:space="preserve">                     г. Ростов-на-Дону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E2347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F2416">
        <w:rPr>
          <w:rFonts w:ascii="Times New Roman" w:hAnsi="Times New Roman" w:cs="Times New Roman"/>
          <w:sz w:val="28"/>
          <w:szCs w:val="28"/>
        </w:rPr>
        <w:t xml:space="preserve">Судья Северо-Кавказского окружного военного суда </w:t>
      </w:r>
      <w:r>
        <w:rPr>
          <w:rFonts w:ascii="Times New Roman" w:hAnsi="Times New Roman" w:cs="Times New Roman"/>
          <w:sz w:val="28"/>
          <w:szCs w:val="28"/>
        </w:rPr>
        <w:t xml:space="preserve">Магомадов Алексей Абдулмажитович </w:t>
      </w:r>
      <w:r w:rsidRPr="008F2416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>
        <w:rPr>
          <w:rFonts w:ascii="Times New Roman" w:hAnsi="Times New Roman" w:cs="Times New Roman"/>
          <w:sz w:val="28"/>
          <w:szCs w:val="28"/>
        </w:rPr>
        <w:t xml:space="preserve"> Жуковой К.Э.</w:t>
      </w:r>
      <w:r w:rsidRPr="008F2416">
        <w:rPr>
          <w:rFonts w:ascii="Times New Roman" w:hAnsi="Times New Roman" w:cs="Times New Roman"/>
          <w:sz w:val="28"/>
          <w:szCs w:val="28"/>
        </w:rPr>
        <w:t xml:space="preserve">, </w:t>
      </w:r>
      <w:r w:rsidRPr="0002490D">
        <w:rPr>
          <w:rFonts w:ascii="Times New Roman" w:hAnsi="Times New Roman" w:cs="Times New Roman"/>
          <w:iCs/>
          <w:sz w:val="28"/>
          <w:szCs w:val="28"/>
        </w:rPr>
        <w:t>с участием военного прокурора отдела военной прокуратуры Южного военного округа капитана юстиции Касьянова С.А.</w:t>
      </w:r>
      <w:r w:rsidRPr="0002490D">
        <w:rPr>
          <w:rFonts w:ascii="Times New Roman" w:hAnsi="Times New Roman" w:cs="Times New Roman"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63876 полковника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E2347" w:rsidRDefault="001E2347" w:rsidP="008F2416">
      <w:pPr>
        <w:pStyle w:val="Style3"/>
        <w:widowControl/>
        <w:spacing w:line="240" w:lineRule="auto"/>
        <w:ind w:left="3420"/>
        <w:rPr>
          <w:rStyle w:val="FontStyle11"/>
          <w:sz w:val="28"/>
          <w:szCs w:val="28"/>
        </w:rPr>
      </w:pPr>
      <w:r w:rsidRPr="008F2416">
        <w:rPr>
          <w:rStyle w:val="FontStyle11"/>
          <w:sz w:val="28"/>
          <w:szCs w:val="28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8F2416">
          <w:rPr>
            <w:rStyle w:val="FontStyle11"/>
            <w:sz w:val="28"/>
            <w:szCs w:val="28"/>
          </w:rPr>
          <w:t>1966 г</w:t>
        </w:r>
      </w:smartTag>
      <w:r w:rsidRPr="008F2416">
        <w:rPr>
          <w:rStyle w:val="FontStyle11"/>
          <w:sz w:val="28"/>
          <w:szCs w:val="28"/>
        </w:rPr>
        <w:t>. в г. Бресте Республики Беларусь, проживающего по адресу: г. Севастополь, ул. А. Кесаева, д. 8/1, кв. 126,</w:t>
      </w:r>
    </w:p>
    <w:p w:rsidR="001E2347" w:rsidRDefault="001E2347" w:rsidP="008F2416">
      <w:pPr>
        <w:pStyle w:val="Style3"/>
        <w:widowControl/>
        <w:spacing w:line="240" w:lineRule="auto"/>
        <w:ind w:left="3420"/>
        <w:rPr>
          <w:rStyle w:val="FontStyle11"/>
          <w:sz w:val="28"/>
          <w:szCs w:val="28"/>
        </w:rPr>
      </w:pPr>
    </w:p>
    <w:p w:rsidR="001E2347" w:rsidRDefault="001E2347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на постановление заместителя руководителя Управления Федеральной антимонопольной службы по Республике Крым и городу Севастополю (далее – заместитель руководителя Управления) от </w:t>
      </w:r>
      <w:r>
        <w:rPr>
          <w:rFonts w:ascii="Times New Roman" w:hAnsi="Times New Roman" w:cs="Times New Roman"/>
          <w:sz w:val="28"/>
          <w:szCs w:val="28"/>
        </w:rPr>
        <w:t xml:space="preserve">21 декабря </w:t>
      </w:r>
      <w:smartTag w:uri="urn:schemas-microsoft-com:office:smarttags" w:element="metricconverter">
        <w:smartTagPr>
          <w:attr w:name="ProductID" w:val="2015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</w:t>
        </w:r>
        <w:r>
          <w:rPr>
            <w:rFonts w:ascii="Times New Roman" w:hAnsi="Times New Roman" w:cs="Times New Roman"/>
            <w:sz w:val="28"/>
            <w:szCs w:val="28"/>
          </w:rPr>
          <w:t>5</w:t>
        </w:r>
        <w:r w:rsidRPr="008F2416">
          <w:rPr>
            <w:rFonts w:ascii="Times New Roman" w:hAnsi="Times New Roman" w:cs="Times New Roman"/>
            <w:sz w:val="28"/>
            <w:szCs w:val="28"/>
          </w:rPr>
          <w:t xml:space="preserve">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о назначении Кирилюку О.А. административного наказания за совершение административного правонарушения, предусмотренного ч. 1 ст. 7.29 КоАП РФ, и решение судьи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об оставлении без изменения указанного постановления,</w:t>
      </w:r>
    </w:p>
    <w:p w:rsidR="001E2347" w:rsidRPr="008F2416" w:rsidRDefault="001E2347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2347" w:rsidRDefault="001E2347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установил:</w:t>
      </w:r>
    </w:p>
    <w:p w:rsidR="001E2347" w:rsidRPr="008F2416" w:rsidRDefault="001E2347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Постановлением заместителя руководителя Управления от 21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Кирилюк признан виновным в том, что являясь заместителем командира войсковой части 63876 – начальником организационно-планового отдела и действуя на основании доверенности от ФКУ «Объединенное стратегическое командование Южного военного округа», 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F2416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в нарушение ч. 2 ст. 48, ч. 2 ст. 72 и п. 4 ч. 1 ст. 93 Федерального закона от 5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2013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№ 44-ФЗ 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заключил государственный контракт на закупку товаров для обеспечения государственных нужд на сумму 2</w:t>
      </w:r>
      <w:r>
        <w:rPr>
          <w:rFonts w:ascii="Times New Roman" w:hAnsi="Times New Roman" w:cs="Times New Roman"/>
          <w:sz w:val="28"/>
          <w:szCs w:val="28"/>
        </w:rPr>
        <w:t>59</w:t>
      </w:r>
      <w:r w:rsidRPr="008F241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700</w:t>
      </w:r>
      <w:r w:rsidRPr="008F2416">
        <w:rPr>
          <w:rFonts w:ascii="Times New Roman" w:hAnsi="Times New Roman" w:cs="Times New Roman"/>
          <w:sz w:val="28"/>
          <w:szCs w:val="28"/>
        </w:rPr>
        <w:t xml:space="preserve"> руб. у единственного поставщика без проведения открытого конкурса, то есть в совершении административного правонарушения, предусмотренного ч. 1 ст. 7.29 КоАП РФ, на основании которой ему назначено наказание в виде административного штрафа в размере 30 000 руб.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Решением судьи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указанное постановление оставлено без изменения, а жалоба Кирилюка – без удовлетворения.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В жалобе, поданной в порядке пересмотра, Кирилюк просит состоявшиеся </w:t>
      </w:r>
      <w:r>
        <w:rPr>
          <w:rFonts w:ascii="Times New Roman" w:hAnsi="Times New Roman" w:cs="Times New Roman"/>
          <w:sz w:val="28"/>
          <w:szCs w:val="28"/>
        </w:rPr>
        <w:t xml:space="preserve">акты </w:t>
      </w:r>
      <w:r w:rsidRPr="008F2416">
        <w:rPr>
          <w:rFonts w:ascii="Times New Roman" w:hAnsi="Times New Roman" w:cs="Times New Roman"/>
          <w:sz w:val="28"/>
          <w:szCs w:val="28"/>
        </w:rPr>
        <w:t>отменить ввиду их незаконности и необоснованности, прекратив производство по делу.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Податель жалобы привод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F2416">
        <w:rPr>
          <w:rFonts w:ascii="Times New Roman" w:hAnsi="Times New Roman" w:cs="Times New Roman"/>
          <w:sz w:val="28"/>
          <w:szCs w:val="28"/>
        </w:rPr>
        <w:t xml:space="preserve"> собственный анализ норм действующего законодательства, регламентирующего бюджетные правоотношения, и формулирует вывод о том, что при осуществлении закупок им было принято решение о способе определения поставщика путем проведения запроса котировок, то есть соблюдены требования ч. 2 ст. 7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F2416">
        <w:rPr>
          <w:rFonts w:ascii="Times New Roman" w:hAnsi="Times New Roman" w:cs="Times New Roman"/>
          <w:sz w:val="28"/>
          <w:szCs w:val="28"/>
        </w:rPr>
        <w:t xml:space="preserve"> Закона о контрактной системе. 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Какой-либо иной способ закупок в указанный период был неприемлем в связи с отсутствием условий для проведения торгов, в том числе возможности размещения информации в единой информационной системе.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Государственный контракт был заключен с целью обеспечения нужд Черноморского флота, на денежные средства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выделенные Черноморскому флоту. Командование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не могло осуществлять закупки для нужд Черноморского флота, поскольку не было обеспечено соответствующими лимитами бюджетных обязательств, в связи с чем возвращало направленную в их адрес конкурсную документацию.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Кирилюк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8F2416">
        <w:rPr>
          <w:rFonts w:ascii="Times New Roman" w:hAnsi="Times New Roman" w:cs="Times New Roman"/>
          <w:sz w:val="28"/>
          <w:szCs w:val="28"/>
        </w:rPr>
        <w:t>указывает, что действовал на основании доверенности от имени командования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как юридического лица, уполномоченного на заключение государственных контрактов, поскольку Черноморский флот не обладал соответствующим статусом. Сама доверенность не содержала сведений о том, в чьих интересах он имел право заключать государственные контракты.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В его действиях, связанных с выбором способа определения поставщика при закупках, отсутствует вина. 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При рассмотрении дела, по мнению автора жалобы, нарушен принцип презумпции невиновности, закрепленный в ст. 1.5 КоАП РФ, и неверно определен субъект административного правонарушения, предусмотренного ст. 7.29 КоАП РФ, с учетом примечания к ст. 2.4 КоАП РФ. 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F2416">
        <w:rPr>
          <w:rFonts w:ascii="Times New Roman" w:hAnsi="Times New Roman" w:cs="Times New Roman"/>
          <w:sz w:val="28"/>
          <w:szCs w:val="28"/>
        </w:rPr>
        <w:t>тветственность за нарушение порядка проведения закупок предусмотрена ст. 7.30 КоАП РФ, а не вмененной ему ст. 7.29 КоАП РФ.</w:t>
      </w:r>
    </w:p>
    <w:p w:rsidR="001E2347" w:rsidRDefault="001E2347" w:rsidP="008F2416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Прокурором принято решение о возбуждении дела об административном правонарушении с вынесением соответствующего постановления в нарушение срока, установленного ст. 28.5 КоАП РФ.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Рассмотрев материалы дела, </w:t>
      </w:r>
      <w:r w:rsidRPr="000414AD">
        <w:rPr>
          <w:rFonts w:ascii="Times New Roman" w:hAnsi="Times New Roman" w:cs="Times New Roman"/>
          <w:iCs/>
          <w:sz w:val="28"/>
          <w:szCs w:val="28"/>
        </w:rPr>
        <w:t>заключение прокурора</w:t>
      </w:r>
      <w:r>
        <w:rPr>
          <w:rFonts w:ascii="Times New Roman" w:hAnsi="Times New Roman" w:cs="Times New Roman"/>
          <w:iCs/>
          <w:sz w:val="28"/>
          <w:szCs w:val="28"/>
        </w:rPr>
        <w:t xml:space="preserve"> Касьянова С.А.</w:t>
      </w:r>
      <w:r w:rsidRPr="008F2416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изучив доводы жалобы Кирилюка, нахожу ее не подлежащей удовлетворению.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Выводы в принятых по делу постановлении и решении о признании в действиях Кирилюка состава административного правонарушения соответствуют фактическим обстоятельствам дела и основаны на исследованных в судебном заседании доказательствах.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Факт совершения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</w:t>
      </w:r>
      <w:r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r w:rsidRPr="008F2416">
        <w:rPr>
          <w:rFonts w:ascii="Times New Roman" w:hAnsi="Times New Roman" w:cs="Times New Roman"/>
          <w:sz w:val="28"/>
          <w:szCs w:val="28"/>
        </w:rPr>
        <w:t xml:space="preserve">проведения административного расследования в </w:t>
      </w:r>
      <w:r>
        <w:rPr>
          <w:rFonts w:ascii="Times New Roman" w:hAnsi="Times New Roman" w:cs="Times New Roman"/>
          <w:sz w:val="28"/>
          <w:szCs w:val="28"/>
        </w:rPr>
        <w:t xml:space="preserve">порядке </w:t>
      </w:r>
      <w:r w:rsidRPr="008F2416">
        <w:rPr>
          <w:rFonts w:ascii="Times New Roman" w:hAnsi="Times New Roman" w:cs="Times New Roman"/>
          <w:sz w:val="28"/>
          <w:szCs w:val="28"/>
        </w:rPr>
        <w:t>ч. 3 ст. 28.5 и ч. 5 ст. 28.7 КоАП РФ, которые получены с соблюдением требований закона и не вызывают сомнений в своей достоверности.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Административная ответственность, предусмотренная </w:t>
      </w:r>
      <w:hyperlink r:id="rId6" w:history="1">
        <w:r w:rsidRPr="008F2416">
          <w:rPr>
            <w:rFonts w:ascii="Times New Roman" w:hAnsi="Times New Roman" w:cs="Times New Roman"/>
            <w:sz w:val="28"/>
            <w:szCs w:val="28"/>
          </w:rPr>
          <w:t>ч. 1 ст. 7.29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РФ, наступает в случае принятия должностным лицом решения о способе определения поставщика с нарушением требований, установленных Законом о контрактной системе.</w:t>
      </w:r>
    </w:p>
    <w:p w:rsidR="001E2347" w:rsidRPr="00DF2910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Как видно из материалов дела, Кирилюком 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F2416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в нарушение ч. 2 ст. 48 Закона о контрактной системе, с единственным поставщиком –</w:t>
      </w:r>
      <w:r>
        <w:rPr>
          <w:rFonts w:ascii="Times New Roman" w:hAnsi="Times New Roman" w:cs="Times New Roman"/>
          <w:sz w:val="28"/>
          <w:szCs w:val="28"/>
        </w:rPr>
        <w:t xml:space="preserve"> индивидуальным предпринимателем Савоськиным Д.М. </w:t>
      </w:r>
      <w:r w:rsidRPr="00DF2910">
        <w:rPr>
          <w:rFonts w:ascii="Times New Roman" w:hAnsi="Times New Roman" w:cs="Times New Roman"/>
          <w:sz w:val="28"/>
          <w:szCs w:val="28"/>
        </w:rPr>
        <w:t>заключен государственный контракт № 648 на закупку активированного угля для нужд воинской части на общую сумму 259 700 руб.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При этом Кирилюк, действуя на основании доверенности и являясь уполномоченным должностным лицом государственного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Сам факт неразмещения информации о проведении запроса котировок в единой информационной системе свидетельствует о том, что закупка указанным способом не проводилась. 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Доводы автора жалобы о том, что при заключении государственного контракта он фактически действовал в интересах Черноморского флота, поскольку именно командование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как юридическое лицо осуществляло закупки и являлось стороной при заключении государственного контракта, не влияют на правильность выводов о наличии в действиях Кирилюка состава административного правонарушения.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Вопреки утверждению в жалобе, Кирилюк по смыслу примечания к ст. 2.4 КоАП РФ являлся должностным лицом и надлежащим субъектом административного правонарушения, предусмотренного ч. 1 ст. 7.29 КоАП РФ.</w:t>
      </w:r>
    </w:p>
    <w:p w:rsidR="001E2347" w:rsidRPr="008F2416" w:rsidRDefault="001E2347" w:rsidP="008F2416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Довод жалобы </w:t>
      </w:r>
      <w:r>
        <w:rPr>
          <w:rFonts w:ascii="Times New Roman" w:hAnsi="Times New Roman" w:cs="Times New Roman"/>
          <w:sz w:val="28"/>
          <w:szCs w:val="28"/>
        </w:rPr>
        <w:t>о том</w:t>
      </w:r>
      <w:r w:rsidRPr="008F2416">
        <w:rPr>
          <w:rFonts w:ascii="Times New Roman" w:hAnsi="Times New Roman" w:cs="Times New Roman"/>
          <w:sz w:val="28"/>
          <w:szCs w:val="28"/>
        </w:rPr>
        <w:t xml:space="preserve">, что в нарушение </w:t>
      </w:r>
      <w:hyperlink r:id="rId7" w:history="1">
        <w:r w:rsidRPr="008F2416">
          <w:rPr>
            <w:rFonts w:ascii="Times New Roman" w:hAnsi="Times New Roman" w:cs="Times New Roman"/>
            <w:sz w:val="28"/>
            <w:szCs w:val="28"/>
          </w:rPr>
          <w:t>ст. 28.5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 прокурором несвоевременно было </w:t>
      </w:r>
      <w:r>
        <w:rPr>
          <w:rFonts w:ascii="Times New Roman" w:hAnsi="Times New Roman" w:cs="Times New Roman"/>
          <w:sz w:val="28"/>
          <w:szCs w:val="28"/>
        </w:rPr>
        <w:t xml:space="preserve">принято решение </w:t>
      </w:r>
      <w:r w:rsidRPr="008F2416">
        <w:rPr>
          <w:rFonts w:ascii="Times New Roman" w:hAnsi="Times New Roman" w:cs="Times New Roman"/>
          <w:sz w:val="28"/>
          <w:szCs w:val="28"/>
        </w:rPr>
        <w:t>о возбуждении дела об административном правонарушении, является несостоятельным.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Иные доводы жалобы Кирилюка направлены на переоценку выводов руководителя административного органа и судьи, являлись предметом надлежащей проверки и оценки, обоснованно и мотивированно отвергнуты по основаниям, подробно изложенным в соответствующих актах.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Порядок привлечения Кирилюка к административной ответственности соблюден.</w:t>
      </w:r>
    </w:p>
    <w:p w:rsidR="001E2347" w:rsidRPr="008F2416" w:rsidRDefault="001E2347" w:rsidP="008F2416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 о привлечении Кирилюка к административной ответственности вынесено должностным лицом в пределах срока давности привлечения к административной ответственности, установленного в </w:t>
      </w:r>
      <w:hyperlink r:id="rId8" w:history="1">
        <w:r w:rsidRPr="008F2416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ст. 4.5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 для данной категории дел.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Таким образом, оснований для отмены вынесенных по делу актов, в том числе по доводам, изложенным в жалобе, не имеется.</w:t>
      </w:r>
    </w:p>
    <w:p w:rsidR="001E2347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Кирилюку назначено уполномоченным на это должностным лицом в размере, установленном санкцией ч. 1 ст. 7.29 КоАП РФ, и с учетом личности виновного. </w:t>
      </w:r>
    </w:p>
    <w:p w:rsidR="001E2347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На основании изложенного, руководствуясь ст. 30.7 КоАП РФ, судья</w:t>
      </w: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E2347" w:rsidRDefault="001E2347" w:rsidP="008F2416">
      <w:pPr>
        <w:pStyle w:val="BodyText2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решил:</w:t>
      </w:r>
    </w:p>
    <w:p w:rsidR="001E2347" w:rsidRPr="008F2416" w:rsidRDefault="001E2347" w:rsidP="008F2416">
      <w:pPr>
        <w:pStyle w:val="BodyText2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1E2347" w:rsidRPr="008F2416" w:rsidRDefault="001E2347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 заместителя руководителя Управления Федеральной антимонопольной службы по Республике Крым и городу Севастополю от 21 декабря 2015 г. и решение судьи Севастопольского гарнизонного военного суда от 19 апреля 2016 г., вынесенные по делу об административном правонарушении, возбужденному в отношении </w:t>
      </w:r>
      <w:r w:rsidRPr="008F2416">
        <w:rPr>
          <w:rStyle w:val="FontStyle11"/>
          <w:sz w:val="28"/>
          <w:szCs w:val="28"/>
        </w:rPr>
        <w:t>Кирилюка Олега Александровича</w:t>
      </w:r>
      <w:r w:rsidRPr="008F2416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1 ст. 7.29 КоАП РФ, оставить без изменения, а жалобу </w:t>
      </w:r>
      <w:r w:rsidRPr="008F2416">
        <w:rPr>
          <w:rStyle w:val="FontStyle11"/>
          <w:sz w:val="28"/>
          <w:szCs w:val="28"/>
        </w:rPr>
        <w:t>Кирилюка О</w:t>
      </w:r>
      <w:r w:rsidRPr="008F2416">
        <w:rPr>
          <w:rFonts w:ascii="Times New Roman" w:hAnsi="Times New Roman" w:cs="Times New Roman"/>
          <w:sz w:val="28"/>
          <w:szCs w:val="28"/>
        </w:rPr>
        <w:t>.А. – без удовлетворения.</w:t>
      </w:r>
    </w:p>
    <w:p w:rsidR="001E2347" w:rsidRDefault="001E2347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2347" w:rsidRPr="008F2416" w:rsidRDefault="001E2347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А.А. Магомадов</w:t>
      </w:r>
      <w:r w:rsidRPr="008F241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E2347" w:rsidRPr="008F2416" w:rsidSect="008F2416">
      <w:headerReference w:type="default" r:id="rId9"/>
      <w:pgSz w:w="11906" w:h="16838"/>
      <w:pgMar w:top="1276" w:right="566" w:bottom="1134" w:left="1260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2347" w:rsidRDefault="001E2347">
      <w:r>
        <w:separator/>
      </w:r>
    </w:p>
  </w:endnote>
  <w:endnote w:type="continuationSeparator" w:id="0">
    <w:p w:rsidR="001E2347" w:rsidRDefault="001E23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2347" w:rsidRDefault="001E2347">
      <w:r>
        <w:separator/>
      </w:r>
    </w:p>
  </w:footnote>
  <w:footnote w:type="continuationSeparator" w:id="0">
    <w:p w:rsidR="001E2347" w:rsidRDefault="001E23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347" w:rsidRDefault="001E2347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2</w:t>
    </w:r>
    <w:r>
      <w:rPr>
        <w:rStyle w:val="PageNumber"/>
        <w:rFonts w:cs="Calibri"/>
      </w:rPr>
      <w:fldChar w:fldCharType="end"/>
    </w:r>
  </w:p>
  <w:p w:rsidR="001E2347" w:rsidRPr="00D41AAE" w:rsidRDefault="001E2347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1526"/>
    <w:rsid w:val="00012927"/>
    <w:rsid w:val="0001413E"/>
    <w:rsid w:val="0001579A"/>
    <w:rsid w:val="00020AB7"/>
    <w:rsid w:val="0002401B"/>
    <w:rsid w:val="0002490D"/>
    <w:rsid w:val="00025597"/>
    <w:rsid w:val="0002586C"/>
    <w:rsid w:val="000269CE"/>
    <w:rsid w:val="000316BA"/>
    <w:rsid w:val="0003764C"/>
    <w:rsid w:val="00041467"/>
    <w:rsid w:val="000414AD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963F0"/>
    <w:rsid w:val="000A004B"/>
    <w:rsid w:val="000A5809"/>
    <w:rsid w:val="000A7128"/>
    <w:rsid w:val="000B3B83"/>
    <w:rsid w:val="000B504B"/>
    <w:rsid w:val="000B52F2"/>
    <w:rsid w:val="000B70A3"/>
    <w:rsid w:val="000B7FF3"/>
    <w:rsid w:val="000C19F8"/>
    <w:rsid w:val="000C224F"/>
    <w:rsid w:val="000C3B0D"/>
    <w:rsid w:val="000C63A6"/>
    <w:rsid w:val="000D2AB9"/>
    <w:rsid w:val="000F351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2047"/>
    <w:rsid w:val="001C44D0"/>
    <w:rsid w:val="001D70E9"/>
    <w:rsid w:val="001E2347"/>
    <w:rsid w:val="001E4246"/>
    <w:rsid w:val="001E4A0D"/>
    <w:rsid w:val="001E7EAF"/>
    <w:rsid w:val="001F1F36"/>
    <w:rsid w:val="001F3CFB"/>
    <w:rsid w:val="001F3FD5"/>
    <w:rsid w:val="00204C68"/>
    <w:rsid w:val="002152D4"/>
    <w:rsid w:val="00223700"/>
    <w:rsid w:val="00235865"/>
    <w:rsid w:val="002425B1"/>
    <w:rsid w:val="002455F3"/>
    <w:rsid w:val="00246503"/>
    <w:rsid w:val="00246E47"/>
    <w:rsid w:val="00247502"/>
    <w:rsid w:val="00255F9D"/>
    <w:rsid w:val="00261870"/>
    <w:rsid w:val="002632A9"/>
    <w:rsid w:val="00263368"/>
    <w:rsid w:val="00266ECE"/>
    <w:rsid w:val="002816D5"/>
    <w:rsid w:val="002830E6"/>
    <w:rsid w:val="0028346D"/>
    <w:rsid w:val="00283EA4"/>
    <w:rsid w:val="00293BB1"/>
    <w:rsid w:val="002A3B4A"/>
    <w:rsid w:val="002A7458"/>
    <w:rsid w:val="002B07F7"/>
    <w:rsid w:val="002B7272"/>
    <w:rsid w:val="002B7DD8"/>
    <w:rsid w:val="002C063B"/>
    <w:rsid w:val="002C52ED"/>
    <w:rsid w:val="002D1515"/>
    <w:rsid w:val="002E2F7C"/>
    <w:rsid w:val="002E38D5"/>
    <w:rsid w:val="002E4A6A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251"/>
    <w:rsid w:val="0035157C"/>
    <w:rsid w:val="00351B3E"/>
    <w:rsid w:val="00365B84"/>
    <w:rsid w:val="00365DD5"/>
    <w:rsid w:val="00370427"/>
    <w:rsid w:val="0037092C"/>
    <w:rsid w:val="00375A82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D278F"/>
    <w:rsid w:val="003E7D98"/>
    <w:rsid w:val="0040437F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41"/>
    <w:rsid w:val="0046707E"/>
    <w:rsid w:val="00473745"/>
    <w:rsid w:val="004738F0"/>
    <w:rsid w:val="0049082F"/>
    <w:rsid w:val="00490D57"/>
    <w:rsid w:val="0049294D"/>
    <w:rsid w:val="004A1BCD"/>
    <w:rsid w:val="004A6D0B"/>
    <w:rsid w:val="004C2C57"/>
    <w:rsid w:val="004C7ECA"/>
    <w:rsid w:val="004D00A7"/>
    <w:rsid w:val="004D3720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12F88"/>
    <w:rsid w:val="005268AC"/>
    <w:rsid w:val="00527F8D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97854"/>
    <w:rsid w:val="005A0CD2"/>
    <w:rsid w:val="005B4C00"/>
    <w:rsid w:val="005B55E0"/>
    <w:rsid w:val="005B7870"/>
    <w:rsid w:val="005C3CE7"/>
    <w:rsid w:val="005C6791"/>
    <w:rsid w:val="005D0597"/>
    <w:rsid w:val="005D26A8"/>
    <w:rsid w:val="005E166B"/>
    <w:rsid w:val="005E2EA2"/>
    <w:rsid w:val="005F7439"/>
    <w:rsid w:val="005F7451"/>
    <w:rsid w:val="00600DC4"/>
    <w:rsid w:val="0060193D"/>
    <w:rsid w:val="00606FEF"/>
    <w:rsid w:val="00613985"/>
    <w:rsid w:val="00616B98"/>
    <w:rsid w:val="00620BD2"/>
    <w:rsid w:val="00642C26"/>
    <w:rsid w:val="006672E4"/>
    <w:rsid w:val="00671051"/>
    <w:rsid w:val="0067511E"/>
    <w:rsid w:val="00676688"/>
    <w:rsid w:val="00680209"/>
    <w:rsid w:val="0068582A"/>
    <w:rsid w:val="0069074C"/>
    <w:rsid w:val="006966B9"/>
    <w:rsid w:val="006A0094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37A54"/>
    <w:rsid w:val="00742664"/>
    <w:rsid w:val="00756339"/>
    <w:rsid w:val="007639CA"/>
    <w:rsid w:val="007824FC"/>
    <w:rsid w:val="00782B36"/>
    <w:rsid w:val="00784482"/>
    <w:rsid w:val="00787C2E"/>
    <w:rsid w:val="00792CF7"/>
    <w:rsid w:val="0079638F"/>
    <w:rsid w:val="007977BE"/>
    <w:rsid w:val="007B0458"/>
    <w:rsid w:val="007B790A"/>
    <w:rsid w:val="007C36C0"/>
    <w:rsid w:val="007C642D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142"/>
    <w:rsid w:val="008233E8"/>
    <w:rsid w:val="008264A0"/>
    <w:rsid w:val="0083269E"/>
    <w:rsid w:val="0083362B"/>
    <w:rsid w:val="00835A59"/>
    <w:rsid w:val="0083608F"/>
    <w:rsid w:val="00837A04"/>
    <w:rsid w:val="00843A49"/>
    <w:rsid w:val="00856B07"/>
    <w:rsid w:val="008601E6"/>
    <w:rsid w:val="00863E7C"/>
    <w:rsid w:val="00864818"/>
    <w:rsid w:val="0087100B"/>
    <w:rsid w:val="008726DE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D1E77"/>
    <w:rsid w:val="008D4041"/>
    <w:rsid w:val="008D5028"/>
    <w:rsid w:val="008E1450"/>
    <w:rsid w:val="008E1F3C"/>
    <w:rsid w:val="008E3A91"/>
    <w:rsid w:val="008E4828"/>
    <w:rsid w:val="008F2416"/>
    <w:rsid w:val="008F285F"/>
    <w:rsid w:val="008F7ED8"/>
    <w:rsid w:val="00911234"/>
    <w:rsid w:val="00917E8C"/>
    <w:rsid w:val="00922871"/>
    <w:rsid w:val="0092410D"/>
    <w:rsid w:val="00924292"/>
    <w:rsid w:val="00926409"/>
    <w:rsid w:val="00927073"/>
    <w:rsid w:val="0093120C"/>
    <w:rsid w:val="00932F5B"/>
    <w:rsid w:val="00951D75"/>
    <w:rsid w:val="00963612"/>
    <w:rsid w:val="00966E72"/>
    <w:rsid w:val="00974D49"/>
    <w:rsid w:val="009751A8"/>
    <w:rsid w:val="00981E9C"/>
    <w:rsid w:val="0099218A"/>
    <w:rsid w:val="009B0296"/>
    <w:rsid w:val="009B2405"/>
    <w:rsid w:val="009C2584"/>
    <w:rsid w:val="009C2AAD"/>
    <w:rsid w:val="009C3A58"/>
    <w:rsid w:val="009C4F2A"/>
    <w:rsid w:val="009C59BE"/>
    <w:rsid w:val="009C6A66"/>
    <w:rsid w:val="009D58E0"/>
    <w:rsid w:val="009D7D8D"/>
    <w:rsid w:val="009E225A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05894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86FAC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D71BA"/>
    <w:rsid w:val="00AE7E1E"/>
    <w:rsid w:val="00AF3E48"/>
    <w:rsid w:val="00AF4405"/>
    <w:rsid w:val="00AF4DF3"/>
    <w:rsid w:val="00AF6C5E"/>
    <w:rsid w:val="00B02C84"/>
    <w:rsid w:val="00B031F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4342"/>
    <w:rsid w:val="00B64A62"/>
    <w:rsid w:val="00B6541A"/>
    <w:rsid w:val="00B806C5"/>
    <w:rsid w:val="00B810C9"/>
    <w:rsid w:val="00B82997"/>
    <w:rsid w:val="00B856FE"/>
    <w:rsid w:val="00B93888"/>
    <w:rsid w:val="00B93D88"/>
    <w:rsid w:val="00B96B54"/>
    <w:rsid w:val="00BB41BA"/>
    <w:rsid w:val="00BC7D9C"/>
    <w:rsid w:val="00BD28CB"/>
    <w:rsid w:val="00BD298C"/>
    <w:rsid w:val="00BD5C2D"/>
    <w:rsid w:val="00BF3759"/>
    <w:rsid w:val="00BF718F"/>
    <w:rsid w:val="00C00B15"/>
    <w:rsid w:val="00C0162B"/>
    <w:rsid w:val="00C03D75"/>
    <w:rsid w:val="00C14E05"/>
    <w:rsid w:val="00C31A9D"/>
    <w:rsid w:val="00C37D76"/>
    <w:rsid w:val="00C4264C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83668"/>
    <w:rsid w:val="00CA43EF"/>
    <w:rsid w:val="00CA769A"/>
    <w:rsid w:val="00CB5930"/>
    <w:rsid w:val="00CB7526"/>
    <w:rsid w:val="00CC03D2"/>
    <w:rsid w:val="00CC4498"/>
    <w:rsid w:val="00CC4627"/>
    <w:rsid w:val="00CD149B"/>
    <w:rsid w:val="00CE2509"/>
    <w:rsid w:val="00CE384E"/>
    <w:rsid w:val="00CE6D8A"/>
    <w:rsid w:val="00CE71F1"/>
    <w:rsid w:val="00D014C4"/>
    <w:rsid w:val="00D052D1"/>
    <w:rsid w:val="00D11127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3CB8"/>
    <w:rsid w:val="00D76024"/>
    <w:rsid w:val="00D840DC"/>
    <w:rsid w:val="00D90EC2"/>
    <w:rsid w:val="00D95F76"/>
    <w:rsid w:val="00D964B1"/>
    <w:rsid w:val="00DA4C4C"/>
    <w:rsid w:val="00DA5C94"/>
    <w:rsid w:val="00DA5FD0"/>
    <w:rsid w:val="00DA7DCF"/>
    <w:rsid w:val="00DB3B29"/>
    <w:rsid w:val="00DB585F"/>
    <w:rsid w:val="00DB60E1"/>
    <w:rsid w:val="00DB6283"/>
    <w:rsid w:val="00DB787A"/>
    <w:rsid w:val="00DD698E"/>
    <w:rsid w:val="00DE1E66"/>
    <w:rsid w:val="00DF1C5A"/>
    <w:rsid w:val="00DF2910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5CF7"/>
    <w:rsid w:val="00E36CE9"/>
    <w:rsid w:val="00E4516A"/>
    <w:rsid w:val="00E461A2"/>
    <w:rsid w:val="00E526A5"/>
    <w:rsid w:val="00E64E90"/>
    <w:rsid w:val="00E72520"/>
    <w:rsid w:val="00E8078D"/>
    <w:rsid w:val="00E83FE4"/>
    <w:rsid w:val="00E84677"/>
    <w:rsid w:val="00E9466F"/>
    <w:rsid w:val="00E9781D"/>
    <w:rsid w:val="00EA0526"/>
    <w:rsid w:val="00EA2945"/>
    <w:rsid w:val="00EA3499"/>
    <w:rsid w:val="00EA64CB"/>
    <w:rsid w:val="00EB0C14"/>
    <w:rsid w:val="00EB789F"/>
    <w:rsid w:val="00EC3B71"/>
    <w:rsid w:val="00EC459C"/>
    <w:rsid w:val="00EC7DEC"/>
    <w:rsid w:val="00ED1E8F"/>
    <w:rsid w:val="00ED3209"/>
    <w:rsid w:val="00ED7E66"/>
    <w:rsid w:val="00EE6C00"/>
    <w:rsid w:val="00EE6EF7"/>
    <w:rsid w:val="00EE775A"/>
    <w:rsid w:val="00EF59AB"/>
    <w:rsid w:val="00F010AA"/>
    <w:rsid w:val="00F01147"/>
    <w:rsid w:val="00F02535"/>
    <w:rsid w:val="00F2010E"/>
    <w:rsid w:val="00F20A4C"/>
    <w:rsid w:val="00F3187C"/>
    <w:rsid w:val="00F34563"/>
    <w:rsid w:val="00F35AAD"/>
    <w:rsid w:val="00F3727F"/>
    <w:rsid w:val="00F43709"/>
    <w:rsid w:val="00F44B00"/>
    <w:rsid w:val="00F464F5"/>
    <w:rsid w:val="00F47337"/>
    <w:rsid w:val="00F51A34"/>
    <w:rsid w:val="00F54F56"/>
    <w:rsid w:val="00F55287"/>
    <w:rsid w:val="00F60AB8"/>
    <w:rsid w:val="00F63E7C"/>
    <w:rsid w:val="00F65506"/>
    <w:rsid w:val="00F711C5"/>
    <w:rsid w:val="00F811DD"/>
    <w:rsid w:val="00F952BA"/>
    <w:rsid w:val="00F96B46"/>
    <w:rsid w:val="00FA050F"/>
    <w:rsid w:val="00FA5CF5"/>
    <w:rsid w:val="00FA75F3"/>
    <w:rsid w:val="00FB47B9"/>
    <w:rsid w:val="00FB6035"/>
    <w:rsid w:val="00FB7C0F"/>
    <w:rsid w:val="00FC2288"/>
    <w:rsid w:val="00FD2AE5"/>
    <w:rsid w:val="00FD31F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4F7538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7B790A"/>
    <w:pPr>
      <w:widowControl w:val="0"/>
      <w:autoSpaceDE w:val="0"/>
      <w:autoSpaceDN w:val="0"/>
    </w:pPr>
    <w:rPr>
      <w:rFonts w:cs="Calibri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10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42E0753CC54AD9FF765E0ABCBC2186AC7E8823F39FB539A5D0AB88338394A9CF928C00AA77F3D1AsAp3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FEB2C1330772695777F4EFD9138230735B83A032F119227D1316179820D8CF71BB4DDD0CBE0CC9Ci0x9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339</TotalTime>
  <Pages>4</Pages>
  <Words>1311</Words>
  <Characters>7475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Судья Антонов Г</dc:title>
  <dc:subject/>
  <dc:creator>Сапрунов</dc:creator>
  <cp:keywords/>
  <dc:description/>
  <cp:lastModifiedBy>Магомадов</cp:lastModifiedBy>
  <cp:revision>26</cp:revision>
  <cp:lastPrinted>2016-06-14T09:22:00Z</cp:lastPrinted>
  <dcterms:created xsi:type="dcterms:W3CDTF">2016-05-24T05:03:00Z</dcterms:created>
  <dcterms:modified xsi:type="dcterms:W3CDTF">2016-06-14T09:22:00Z</dcterms:modified>
</cp:coreProperties>
</file>