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922" w:rsidRPr="002248B5" w:rsidRDefault="00416922" w:rsidP="001425EC">
      <w:pPr>
        <w:pStyle w:val="BodyText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2248B5">
        <w:rPr>
          <w:rFonts w:ascii="Times New Roman" w:hAnsi="Times New Roman" w:cs="Times New Roman"/>
          <w:i/>
          <w:iCs/>
          <w:sz w:val="20"/>
          <w:szCs w:val="20"/>
        </w:rPr>
        <w:t>Судья Шельдяев А.Р.</w:t>
      </w:r>
    </w:p>
    <w:p w:rsidR="00416922" w:rsidRPr="002248B5" w:rsidRDefault="00416922" w:rsidP="001425EC">
      <w:pPr>
        <w:pStyle w:val="BodyText"/>
        <w:jc w:val="right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РЕШЕНИЕ </w:t>
      </w:r>
    </w:p>
    <w:p w:rsidR="00416922" w:rsidRPr="002248B5" w:rsidRDefault="00416922" w:rsidP="00A576B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(дело № 7-</w:t>
      </w:r>
      <w:r>
        <w:rPr>
          <w:rFonts w:ascii="Times New Roman" w:hAnsi="Times New Roman" w:cs="Times New Roman"/>
          <w:sz w:val="26"/>
          <w:szCs w:val="26"/>
        </w:rPr>
        <w:t>7</w:t>
      </w:r>
      <w:r w:rsidRPr="002248B5">
        <w:rPr>
          <w:rFonts w:ascii="Times New Roman" w:hAnsi="Times New Roman" w:cs="Times New Roman"/>
          <w:sz w:val="26"/>
          <w:szCs w:val="26"/>
        </w:rPr>
        <w:t>/2016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416922" w:rsidRPr="002248B5" w:rsidRDefault="00416922" w:rsidP="00A576B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18 января </w:t>
      </w:r>
      <w:smartTag w:uri="urn:schemas-microsoft-com:office:smarttags" w:element="metricconverter">
        <w:smartTagPr>
          <w:attr w:name="ProductID" w:val="2016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2016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                                                </w:t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  <w:t xml:space="preserve">           г. Ростов-на-Дону      </w:t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:rsidR="00416922" w:rsidRPr="002248B5" w:rsidRDefault="00416922" w:rsidP="00F41577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</w:t>
      </w:r>
      <w:r w:rsidRPr="002248B5">
        <w:rPr>
          <w:rFonts w:ascii="Times New Roman" w:hAnsi="Times New Roman" w:cs="Times New Roman"/>
          <w:sz w:val="26"/>
          <w:szCs w:val="26"/>
        </w:rPr>
        <w:t xml:space="preserve">удья Северо-Кавказского окружного военного суда Магомадов Алексей Абдулмажитович (г. Ростов-на-Дону, просп. М. Нагибина, д. 28/1), при секретаре Галкине А.А., </w:t>
      </w:r>
      <w:r>
        <w:rPr>
          <w:rFonts w:ascii="Times New Roman" w:hAnsi="Times New Roman" w:cs="Times New Roman"/>
          <w:sz w:val="26"/>
          <w:szCs w:val="26"/>
        </w:rPr>
        <w:t xml:space="preserve">с участием лица, в отношении которого ведется </w:t>
      </w:r>
      <w:r w:rsidRPr="002248B5">
        <w:rPr>
          <w:rFonts w:ascii="Times New Roman" w:hAnsi="Times New Roman" w:cs="Times New Roman"/>
          <w:sz w:val="26"/>
          <w:szCs w:val="26"/>
        </w:rPr>
        <w:t xml:space="preserve">производство по делу об административном правонарушении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248B5">
        <w:rPr>
          <w:rFonts w:ascii="Times New Roman" w:hAnsi="Times New Roman" w:cs="Times New Roman"/>
          <w:sz w:val="26"/>
          <w:szCs w:val="26"/>
        </w:rPr>
        <w:t xml:space="preserve"> Мелконяна А.А.</w:t>
      </w:r>
      <w:r>
        <w:rPr>
          <w:rFonts w:ascii="Times New Roman" w:hAnsi="Times New Roman" w:cs="Times New Roman"/>
          <w:sz w:val="26"/>
          <w:szCs w:val="26"/>
        </w:rPr>
        <w:t xml:space="preserve">, рассмотрев дело об административном правонарушении по жалобе Мелконяна А.А. </w:t>
      </w:r>
      <w:r w:rsidRPr="002248B5">
        <w:rPr>
          <w:rFonts w:ascii="Times New Roman" w:hAnsi="Times New Roman" w:cs="Times New Roman"/>
          <w:sz w:val="26"/>
          <w:szCs w:val="26"/>
        </w:rPr>
        <w:t xml:space="preserve">на решение судьи 5 гарнизонного военного суда от 4 декабря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об оставлении без изменения постановления заместителя начальника Управления контроля размещения государственного заказа Федеральной антимонопольной службы России (далее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248B5">
        <w:rPr>
          <w:rFonts w:ascii="Times New Roman" w:hAnsi="Times New Roman" w:cs="Times New Roman"/>
          <w:sz w:val="26"/>
          <w:szCs w:val="26"/>
        </w:rPr>
        <w:t xml:space="preserve"> заместитель начальника Управления) от 23 июня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>. о назначении начальнику экологической службы войсковой части полевая почта 04436 гражданину</w:t>
      </w:r>
    </w:p>
    <w:p w:rsidR="00416922" w:rsidRPr="002248B5" w:rsidRDefault="00416922" w:rsidP="00F41577">
      <w:pPr>
        <w:pStyle w:val="Style3"/>
        <w:widowControl/>
        <w:spacing w:line="240" w:lineRule="auto"/>
        <w:rPr>
          <w:rStyle w:val="FontStyle11"/>
          <w:sz w:val="26"/>
          <w:szCs w:val="26"/>
        </w:rPr>
      </w:pPr>
    </w:p>
    <w:p w:rsidR="00416922" w:rsidRPr="002248B5" w:rsidRDefault="00416922" w:rsidP="00A576BA">
      <w:pPr>
        <w:pStyle w:val="Style3"/>
        <w:widowControl/>
        <w:spacing w:line="240" w:lineRule="auto"/>
        <w:ind w:left="3600"/>
        <w:rPr>
          <w:rStyle w:val="FontStyle11"/>
          <w:sz w:val="26"/>
          <w:szCs w:val="26"/>
        </w:rPr>
      </w:pPr>
      <w:r w:rsidRPr="002248B5">
        <w:rPr>
          <w:rStyle w:val="FontStyle11"/>
          <w:sz w:val="26"/>
          <w:szCs w:val="26"/>
        </w:rPr>
        <w:t xml:space="preserve">Мелконяну Арарату Агвановичу, родившемуся 12 мая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Style w:val="FontStyle11"/>
            <w:sz w:val="26"/>
            <w:szCs w:val="26"/>
          </w:rPr>
          <w:t>1966 г</w:t>
        </w:r>
      </w:smartTag>
      <w:r w:rsidRPr="002248B5">
        <w:rPr>
          <w:rStyle w:val="FontStyle11"/>
          <w:sz w:val="26"/>
          <w:szCs w:val="26"/>
        </w:rPr>
        <w:t>. в г. Гюмри Республики Армения, проживающему по адресу: Республика Армения, г. Гюмри, ул. Тимирязева, ряд 2, д. 23,</w:t>
      </w:r>
    </w:p>
    <w:p w:rsidR="00416922" w:rsidRDefault="00416922" w:rsidP="00A576B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административного наказания за совершение административного правонарушения, предусмотренного ч. 6 ст. 7.30 КоАП РФ,</w:t>
      </w:r>
    </w:p>
    <w:p w:rsidR="00416922" w:rsidRPr="002248B5" w:rsidRDefault="00416922" w:rsidP="00A576B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установил: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Постановлением заместителя начальника Управления от 23 июня 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Мелконян признан виновным в том, что, являясь членом котировочной комиссии войсковой части полевая почта 04436, 6 декабря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допустил к участию в запросе котировок на право заключения государственного контракта на оказание в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услуг по обязательному страхованию гражданской ответственности автотранспорта указанной воинской части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248B5">
        <w:rPr>
          <w:rFonts w:ascii="Times New Roman" w:hAnsi="Times New Roman" w:cs="Times New Roman"/>
          <w:sz w:val="26"/>
          <w:szCs w:val="26"/>
        </w:rPr>
        <w:t xml:space="preserve"> ООО Страховая компания «Сил Иншуранс», которому должно быть отказано в таком допуске, то есть в совершении административного правонарушения, предусмотренного ч. 6 ст. 7.30 КоАП РФ, на основании которой ему назначено наказание в виде административного штрафа в размере 30 000 руб.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Решением судьи 5 гарнизонного военного суда от 4 декабря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 xml:space="preserve">. указанное постановление оставлено без изменения, а жалоба Мелконяна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248B5">
        <w:rPr>
          <w:rFonts w:ascii="Times New Roman" w:hAnsi="Times New Roman" w:cs="Times New Roman"/>
          <w:sz w:val="26"/>
          <w:szCs w:val="26"/>
        </w:rPr>
        <w:t xml:space="preserve"> без удовлетворения.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 жалобе, поданной в порядке пересмотра, Мелконян просит состоявшиеся решения отменить ввиду их незаконности и необоснованности, прекратив производство по делу.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В обоснование жалобы он ссылается на то, что при рассмотрении дела не учтено наличие у него на иждивении трех детей (1988, 1993 и 2013 гг.р.) и престарелой матери, занятость супруги по уходу за малолетним ребенком, наличие задолженности по кредиту, снятие с государственного учета его транспортного средства ввиду отсутствия денежных средств по оплате сумм страхования и технического осмотра, наличие у него второй группы инвалидности, незначительный размер его заработной платы, привлечение к административной ответственности впервые. Изложенные обстоятельства, свидетельствующие о трудном материальном положении его семьи, во внимание не приняты, что повлекло назначение наказания в виде административного штрафа без рассмотрения возможности объявления предупреждения. 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Кроме того, заместителем начальника Управления и судьей не учтены такие обстоятельства, как отсутствие последствий правонарушения в виде «имущественного ущерба» и «существенной угрозы охраняемым общественным отношениям», невозможность заключения государственного контракта на оказание в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>. услуг по обязательному страхованию гражданской ответственности автотранспорта воинской части в связи с особенностями дислокации воинской части за пределами Российской Федерации.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привлечения к административной ответственности.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 случае малозначительности административного правонарушения судья в соответствии со ст. 2.9 КоАП РФ вправе прекратить производство по делу. Однако 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Рассмотрев материалы дела и доводы жалобы Мелконяна, нахожу ее не подлежащей удовлетворению.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Вывод судьи в решении о признании в действиях Мелконяна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Факт совершения Мелконяном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 xml:space="preserve">Как установлено в ходе рассмотрения дела, 6 декабря </w:t>
      </w:r>
      <w:smartTag w:uri="urn:schemas-microsoft-com:office:smarttags" w:element="metricconverter">
        <w:smartTagPr>
          <w:attr w:name="ProductID" w:val="2015 г"/>
        </w:smartTagPr>
        <w:r w:rsidRPr="002248B5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2248B5">
        <w:rPr>
          <w:rFonts w:ascii="Times New Roman" w:hAnsi="Times New Roman" w:cs="Times New Roman"/>
          <w:sz w:val="26"/>
          <w:szCs w:val="26"/>
        </w:rPr>
        <w:t>. котировочная комиссия, в состав которой входил Мелконян, приняла к рассмотрению заявки трех страховых компаний, в том числе и заявку ООО «Сил Иншуранс», не соответствующую требованиям, установленным в извещении о проведении запроса котировок.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В соответствии с ч. 7 ст. 78 Федерального закона «О контрактной системе в сфере закупок товаров, работ, услуг для обеспечения государственных и муниципальных нужд» котировочная комиссия не рассматривает и отклоняет заявки на участие в запросе котировок, если они не соответствуют требованиям, установленным в извещении о проведении запроса котировок, либо предложенная в таких заявках цена товара, работы или услуги превышает начальную (максимальную) цену, указанную в извещении о проведении запроса котировок.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Частью 6 ст. 7.30 Кодекса РФ об административных правонарушениях предусмотрена административная ответственность за признание заявки на участие в запросе котировок, запросе предложений, окончательного предложения соответствующими требованиям извещения о проведении запроса котировок в случае, если участнику закупки, подавшему такую заявку, должно быть отказано в допуске к участию в запросе в соответствии с требованиями законодательства Российской Федерации о контрактной системе в сфере закупок.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Таким образом, действия Мелконяна правильно квалифицированы по ч. 6 ст. 7.30 КоАП РФ, что не оспаривается автором жалобы.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Утверждение в жалобе об отсутствии «имущественного ущерба» и «существенной угрозы охраняемым общественным отношениям» является беспредметным, на правильность выводов заместителя начальника Управления и судьи о наличии в деянии Мелконяна состава административного правонарушения не влияет и о малозначительности правонарушения не свидетельствует.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Доводы жалобы об истечении срока давности привлечения к административной ответственности и о малозначительности совершенного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Мнение автора жалобы о том, что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Ссылка в жалобе на невозможность заключения государственного контракта в связи с наличием объективных особенностей дислокации воинской части за пределами Российской Федерации является голословной и не может свидетельствовать о малозначительности совершенного Мелконяном административного правонарушения.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Порядок привлечения Мелконяна к административной ответственности соблюден.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Административное наказание Мелконяну назначено уполномоченным на это должностным лицом в размере, установленном санкцией ч. 6 ст. 7.30 КоАП РФ, и с учетом личности виновного.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Оснований для смягчения наказания, в том числе и с учетом тех обстоятельств, на которые указывает Мелконян, не усматривается.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Безосновательным следует признать и утверждение автора жалобы о необходимости назначения ему административного наказания в виде предупреждения, поскольку санкцией ч. 6 ст. 7.30 КоАП РФ данное наказание не предусмотрено.</w:t>
      </w:r>
    </w:p>
    <w:p w:rsidR="00416922" w:rsidRPr="002248B5" w:rsidRDefault="00416922" w:rsidP="00A576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На основании изложенного, руководствуясь ст. 30.</w:t>
      </w:r>
      <w:r>
        <w:rPr>
          <w:rFonts w:ascii="Times New Roman" w:hAnsi="Times New Roman" w:cs="Times New Roman"/>
          <w:sz w:val="26"/>
          <w:szCs w:val="26"/>
        </w:rPr>
        <w:t>9</w:t>
      </w:r>
      <w:r w:rsidRPr="002248B5">
        <w:rPr>
          <w:rFonts w:ascii="Times New Roman" w:hAnsi="Times New Roman" w:cs="Times New Roman"/>
          <w:sz w:val="26"/>
          <w:szCs w:val="26"/>
        </w:rPr>
        <w:t xml:space="preserve"> КоАП РФ, судья</w:t>
      </w:r>
    </w:p>
    <w:p w:rsidR="00416922" w:rsidRPr="002248B5" w:rsidRDefault="00416922" w:rsidP="00A576BA">
      <w:pPr>
        <w:pStyle w:val="BodyText2"/>
        <w:jc w:val="center"/>
        <w:rPr>
          <w:rFonts w:ascii="Times New Roman" w:hAnsi="Times New Roman" w:cs="Times New Roman"/>
        </w:rPr>
      </w:pPr>
    </w:p>
    <w:p w:rsidR="00416922" w:rsidRPr="002248B5" w:rsidRDefault="00416922" w:rsidP="00A576BA">
      <w:pPr>
        <w:pStyle w:val="BodyText2"/>
        <w:jc w:val="center"/>
        <w:rPr>
          <w:rFonts w:ascii="Times New Roman" w:hAnsi="Times New Roman" w:cs="Times New Roman"/>
        </w:rPr>
      </w:pPr>
      <w:r w:rsidRPr="002248B5">
        <w:rPr>
          <w:rFonts w:ascii="Times New Roman" w:hAnsi="Times New Roman" w:cs="Times New Roman"/>
        </w:rPr>
        <w:t>решил:</w:t>
      </w:r>
    </w:p>
    <w:p w:rsidR="00416922" w:rsidRPr="002248B5" w:rsidRDefault="00416922" w:rsidP="00A576BA">
      <w:pPr>
        <w:pStyle w:val="BodyText2"/>
        <w:jc w:val="center"/>
        <w:rPr>
          <w:rFonts w:ascii="Times New Roman" w:hAnsi="Times New Roman" w:cs="Times New Roman"/>
        </w:rPr>
      </w:pP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Pr="002248B5">
        <w:rPr>
          <w:rFonts w:ascii="Times New Roman" w:hAnsi="Times New Roman" w:cs="Times New Roman"/>
          <w:sz w:val="26"/>
          <w:szCs w:val="26"/>
        </w:rPr>
        <w:t xml:space="preserve">остановление заместителя начальника Управления контроля размещения государственного заказа Федеральной антимонопольной службы России от 23 июня 2015 г. и решение судьи 5 гарнизонного военного суда от 4 декабря 2015 г., вынесенные по делу об административном правонарушении, возбужденному в отношении Мелконяна Арарата Агвановича по признакам правонарушения, предусмотренного ч. 6 ст. 7.30 КоАП РФ, оставить без изменения, а жалобу Мелконяна А.А.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2248B5">
        <w:rPr>
          <w:rFonts w:ascii="Times New Roman" w:hAnsi="Times New Roman" w:cs="Times New Roman"/>
          <w:sz w:val="26"/>
          <w:szCs w:val="26"/>
        </w:rPr>
        <w:t xml:space="preserve"> без удовлетворения.</w:t>
      </w: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416922" w:rsidRPr="002248B5" w:rsidRDefault="00416922" w:rsidP="00A576BA">
      <w:pPr>
        <w:spacing w:after="0" w:line="240" w:lineRule="auto"/>
        <w:jc w:val="both"/>
        <w:rPr>
          <w:sz w:val="26"/>
          <w:szCs w:val="26"/>
        </w:rPr>
      </w:pPr>
      <w:r w:rsidRPr="002248B5">
        <w:rPr>
          <w:rFonts w:ascii="Times New Roman" w:hAnsi="Times New Roman" w:cs="Times New Roman"/>
          <w:sz w:val="26"/>
          <w:szCs w:val="26"/>
        </w:rPr>
        <w:t>Судья</w:t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</w:r>
      <w:r w:rsidRPr="002248B5">
        <w:rPr>
          <w:rFonts w:ascii="Times New Roman" w:hAnsi="Times New Roman" w:cs="Times New Roman"/>
          <w:sz w:val="26"/>
          <w:szCs w:val="26"/>
        </w:rPr>
        <w:tab/>
        <w:t xml:space="preserve">    </w:t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2248B5">
        <w:rPr>
          <w:rFonts w:ascii="Times New Roman" w:hAnsi="Times New Roman" w:cs="Times New Roman"/>
          <w:sz w:val="26"/>
          <w:szCs w:val="26"/>
        </w:rPr>
        <w:t xml:space="preserve">А.А. Магомадов </w:t>
      </w:r>
    </w:p>
    <w:sectPr w:rsidR="00416922" w:rsidRPr="002248B5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922" w:rsidRDefault="00416922">
      <w:r>
        <w:separator/>
      </w:r>
    </w:p>
  </w:endnote>
  <w:endnote w:type="continuationSeparator" w:id="0">
    <w:p w:rsidR="00416922" w:rsidRDefault="004169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922" w:rsidRDefault="00416922">
      <w:r>
        <w:separator/>
      </w:r>
    </w:p>
  </w:footnote>
  <w:footnote w:type="continuationSeparator" w:id="0">
    <w:p w:rsidR="00416922" w:rsidRDefault="004169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6922" w:rsidRDefault="00416922" w:rsidP="00B519C2">
    <w:pPr>
      <w:pStyle w:val="Header"/>
      <w:framePr w:wrap="auto" w:vAnchor="text" w:hAnchor="margin" w:xAlign="center" w:y="1"/>
      <w:rPr>
        <w:rStyle w:val="PageNumber"/>
        <w:rFonts w:cs="Calibri"/>
      </w:rPr>
    </w:pPr>
    <w:r>
      <w:rPr>
        <w:rStyle w:val="PageNumber"/>
        <w:rFonts w:cs="Calibri"/>
      </w:rPr>
      <w:fldChar w:fldCharType="begin"/>
    </w:r>
    <w:r>
      <w:rPr>
        <w:rStyle w:val="PageNumber"/>
        <w:rFonts w:cs="Calibri"/>
      </w:rPr>
      <w:instrText xml:space="preserve">PAGE  </w:instrText>
    </w:r>
    <w:r>
      <w:rPr>
        <w:rStyle w:val="PageNumber"/>
        <w:rFonts w:cs="Calibri"/>
      </w:rPr>
      <w:fldChar w:fldCharType="separate"/>
    </w:r>
    <w:r>
      <w:rPr>
        <w:rStyle w:val="PageNumber"/>
        <w:rFonts w:cs="Calibri"/>
        <w:noProof/>
      </w:rPr>
      <w:t>4</w:t>
    </w:r>
    <w:r>
      <w:rPr>
        <w:rStyle w:val="PageNumber"/>
        <w:rFonts w:cs="Calibri"/>
      </w:rPr>
      <w:fldChar w:fldCharType="end"/>
    </w:r>
  </w:p>
  <w:p w:rsidR="00416922" w:rsidRPr="00D41AAE" w:rsidRDefault="00416922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269CE"/>
    <w:rsid w:val="000316BA"/>
    <w:rsid w:val="0003764C"/>
    <w:rsid w:val="00041467"/>
    <w:rsid w:val="0004349C"/>
    <w:rsid w:val="000450A6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07554"/>
    <w:rsid w:val="001210F6"/>
    <w:rsid w:val="00125958"/>
    <w:rsid w:val="001305B9"/>
    <w:rsid w:val="00135096"/>
    <w:rsid w:val="001425EC"/>
    <w:rsid w:val="00147C9C"/>
    <w:rsid w:val="00154615"/>
    <w:rsid w:val="001563D8"/>
    <w:rsid w:val="0016017F"/>
    <w:rsid w:val="00163341"/>
    <w:rsid w:val="0017040D"/>
    <w:rsid w:val="001730F2"/>
    <w:rsid w:val="00174200"/>
    <w:rsid w:val="00191DA7"/>
    <w:rsid w:val="001962FF"/>
    <w:rsid w:val="001970A6"/>
    <w:rsid w:val="001A2B96"/>
    <w:rsid w:val="001B19A0"/>
    <w:rsid w:val="001C44D0"/>
    <w:rsid w:val="001E4246"/>
    <w:rsid w:val="001E4A0D"/>
    <w:rsid w:val="001E7EAF"/>
    <w:rsid w:val="001F3E3A"/>
    <w:rsid w:val="001F3FD5"/>
    <w:rsid w:val="00204C68"/>
    <w:rsid w:val="00207FC3"/>
    <w:rsid w:val="0021105A"/>
    <w:rsid w:val="002248B5"/>
    <w:rsid w:val="002425B1"/>
    <w:rsid w:val="002455F3"/>
    <w:rsid w:val="00246503"/>
    <w:rsid w:val="00246E47"/>
    <w:rsid w:val="00247502"/>
    <w:rsid w:val="002632A9"/>
    <w:rsid w:val="00263368"/>
    <w:rsid w:val="00266ECE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47AB"/>
    <w:rsid w:val="00337486"/>
    <w:rsid w:val="00344282"/>
    <w:rsid w:val="00345AE5"/>
    <w:rsid w:val="00365B84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E7D98"/>
    <w:rsid w:val="00410B86"/>
    <w:rsid w:val="00416922"/>
    <w:rsid w:val="0041740D"/>
    <w:rsid w:val="00425058"/>
    <w:rsid w:val="004254E3"/>
    <w:rsid w:val="004468C4"/>
    <w:rsid w:val="004470C8"/>
    <w:rsid w:val="00450310"/>
    <w:rsid w:val="0045224F"/>
    <w:rsid w:val="00455610"/>
    <w:rsid w:val="00460C1E"/>
    <w:rsid w:val="00461F35"/>
    <w:rsid w:val="004627F5"/>
    <w:rsid w:val="0046707E"/>
    <w:rsid w:val="00473745"/>
    <w:rsid w:val="0049294D"/>
    <w:rsid w:val="004A1BCD"/>
    <w:rsid w:val="004A6D0B"/>
    <w:rsid w:val="004C2C57"/>
    <w:rsid w:val="004D00A7"/>
    <w:rsid w:val="004D5164"/>
    <w:rsid w:val="004D6000"/>
    <w:rsid w:val="004E0F55"/>
    <w:rsid w:val="004E1DE8"/>
    <w:rsid w:val="004F0B86"/>
    <w:rsid w:val="004F5F52"/>
    <w:rsid w:val="004F6CCF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2A42"/>
    <w:rsid w:val="00592F5B"/>
    <w:rsid w:val="005A0CD2"/>
    <w:rsid w:val="005B4C00"/>
    <w:rsid w:val="005B55E0"/>
    <w:rsid w:val="005B7870"/>
    <w:rsid w:val="005C3CE7"/>
    <w:rsid w:val="005C6791"/>
    <w:rsid w:val="005E166B"/>
    <w:rsid w:val="005E2EA2"/>
    <w:rsid w:val="005F7439"/>
    <w:rsid w:val="0060193D"/>
    <w:rsid w:val="00606FEF"/>
    <w:rsid w:val="00613985"/>
    <w:rsid w:val="00616B98"/>
    <w:rsid w:val="00620BD2"/>
    <w:rsid w:val="0067511E"/>
    <w:rsid w:val="00676688"/>
    <w:rsid w:val="00680209"/>
    <w:rsid w:val="0069074C"/>
    <w:rsid w:val="006966B9"/>
    <w:rsid w:val="006B0958"/>
    <w:rsid w:val="006C3C13"/>
    <w:rsid w:val="006D17D6"/>
    <w:rsid w:val="006D1978"/>
    <w:rsid w:val="006D5B99"/>
    <w:rsid w:val="006E1034"/>
    <w:rsid w:val="006E5EBB"/>
    <w:rsid w:val="006F6108"/>
    <w:rsid w:val="00710EA2"/>
    <w:rsid w:val="0071658E"/>
    <w:rsid w:val="0073281F"/>
    <w:rsid w:val="00732BCC"/>
    <w:rsid w:val="00742664"/>
    <w:rsid w:val="007824FC"/>
    <w:rsid w:val="00782B36"/>
    <w:rsid w:val="00784482"/>
    <w:rsid w:val="007B0458"/>
    <w:rsid w:val="007C36C0"/>
    <w:rsid w:val="007C642D"/>
    <w:rsid w:val="007E4DAD"/>
    <w:rsid w:val="007E6ABD"/>
    <w:rsid w:val="007E7834"/>
    <w:rsid w:val="007F10F2"/>
    <w:rsid w:val="007F34D4"/>
    <w:rsid w:val="007F56B7"/>
    <w:rsid w:val="0080600E"/>
    <w:rsid w:val="00810271"/>
    <w:rsid w:val="00810F44"/>
    <w:rsid w:val="00813F20"/>
    <w:rsid w:val="00816528"/>
    <w:rsid w:val="008225DC"/>
    <w:rsid w:val="008233E8"/>
    <w:rsid w:val="008264A0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A2E81"/>
    <w:rsid w:val="008B4138"/>
    <w:rsid w:val="008C0BFC"/>
    <w:rsid w:val="008D4041"/>
    <w:rsid w:val="008D5028"/>
    <w:rsid w:val="008E0618"/>
    <w:rsid w:val="008E1450"/>
    <w:rsid w:val="008E3A91"/>
    <w:rsid w:val="008E4828"/>
    <w:rsid w:val="008F285F"/>
    <w:rsid w:val="008F7ED8"/>
    <w:rsid w:val="00903DB0"/>
    <w:rsid w:val="00911234"/>
    <w:rsid w:val="00917E8C"/>
    <w:rsid w:val="0092410D"/>
    <w:rsid w:val="00927073"/>
    <w:rsid w:val="0093120C"/>
    <w:rsid w:val="00932F5B"/>
    <w:rsid w:val="00951D75"/>
    <w:rsid w:val="00963612"/>
    <w:rsid w:val="00966E72"/>
    <w:rsid w:val="00974D49"/>
    <w:rsid w:val="009751A8"/>
    <w:rsid w:val="0099218A"/>
    <w:rsid w:val="009B0296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26F94"/>
    <w:rsid w:val="00A31D35"/>
    <w:rsid w:val="00A3673C"/>
    <w:rsid w:val="00A576BA"/>
    <w:rsid w:val="00A601FE"/>
    <w:rsid w:val="00A80693"/>
    <w:rsid w:val="00A85F16"/>
    <w:rsid w:val="00A9217F"/>
    <w:rsid w:val="00A951DA"/>
    <w:rsid w:val="00AA60D3"/>
    <w:rsid w:val="00AB2016"/>
    <w:rsid w:val="00AB29EC"/>
    <w:rsid w:val="00AC1AA1"/>
    <w:rsid w:val="00AD71BA"/>
    <w:rsid w:val="00AE315E"/>
    <w:rsid w:val="00AE7E1E"/>
    <w:rsid w:val="00AF3E48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474"/>
    <w:rsid w:val="00B50ABD"/>
    <w:rsid w:val="00B519C2"/>
    <w:rsid w:val="00B60E16"/>
    <w:rsid w:val="00B6541A"/>
    <w:rsid w:val="00B718DB"/>
    <w:rsid w:val="00B82997"/>
    <w:rsid w:val="00B856FE"/>
    <w:rsid w:val="00B93888"/>
    <w:rsid w:val="00B93D88"/>
    <w:rsid w:val="00BD298C"/>
    <w:rsid w:val="00BD5C2D"/>
    <w:rsid w:val="00BF718F"/>
    <w:rsid w:val="00C00B15"/>
    <w:rsid w:val="00C0162B"/>
    <w:rsid w:val="00C03D75"/>
    <w:rsid w:val="00C31A9D"/>
    <w:rsid w:val="00C37D76"/>
    <w:rsid w:val="00C41C90"/>
    <w:rsid w:val="00C4297F"/>
    <w:rsid w:val="00C54136"/>
    <w:rsid w:val="00C549E6"/>
    <w:rsid w:val="00C54F58"/>
    <w:rsid w:val="00C56239"/>
    <w:rsid w:val="00C57775"/>
    <w:rsid w:val="00C6624A"/>
    <w:rsid w:val="00C67AFC"/>
    <w:rsid w:val="00C7396E"/>
    <w:rsid w:val="00CA43EF"/>
    <w:rsid w:val="00CA769A"/>
    <w:rsid w:val="00CB7526"/>
    <w:rsid w:val="00CD149B"/>
    <w:rsid w:val="00CE6D8A"/>
    <w:rsid w:val="00D014C4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B585F"/>
    <w:rsid w:val="00DB60E1"/>
    <w:rsid w:val="00DB6283"/>
    <w:rsid w:val="00DB787A"/>
    <w:rsid w:val="00DC66F6"/>
    <w:rsid w:val="00DD698E"/>
    <w:rsid w:val="00DF5B95"/>
    <w:rsid w:val="00DF5D81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459C"/>
    <w:rsid w:val="00EC7DEC"/>
    <w:rsid w:val="00ED1E8F"/>
    <w:rsid w:val="00ED7964"/>
    <w:rsid w:val="00EE775A"/>
    <w:rsid w:val="00EF59AB"/>
    <w:rsid w:val="00F010AA"/>
    <w:rsid w:val="00F01147"/>
    <w:rsid w:val="00F20A4C"/>
    <w:rsid w:val="00F3187C"/>
    <w:rsid w:val="00F3727F"/>
    <w:rsid w:val="00F41577"/>
    <w:rsid w:val="00F464F5"/>
    <w:rsid w:val="00F47337"/>
    <w:rsid w:val="00F51A34"/>
    <w:rsid w:val="00F54F56"/>
    <w:rsid w:val="00F63E7C"/>
    <w:rsid w:val="00F65506"/>
    <w:rsid w:val="00F711C5"/>
    <w:rsid w:val="00F811DD"/>
    <w:rsid w:val="00F952BA"/>
    <w:rsid w:val="00F96B46"/>
    <w:rsid w:val="00FA75F3"/>
    <w:rsid w:val="00FB47B9"/>
    <w:rsid w:val="00FB7C0F"/>
    <w:rsid w:val="00FD2AE5"/>
    <w:rsid w:val="00FD41D8"/>
    <w:rsid w:val="00FF21E2"/>
    <w:rsid w:val="00FF4B7C"/>
    <w:rsid w:val="00FF77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7F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246"/>
    <w:rPr>
      <w:rFonts w:cs="Times New Roman"/>
    </w:rPr>
  </w:style>
  <w:style w:type="character" w:styleId="PageNumber">
    <w:name w:val="page number"/>
    <w:basedOn w:val="DefaultParagraphFont"/>
    <w:uiPriority w:val="99"/>
    <w:rsid w:val="001730F2"/>
    <w:rPr>
      <w:rFonts w:cs="Times New Roman"/>
    </w:rPr>
  </w:style>
  <w:style w:type="character" w:customStyle="1" w:styleId="FontStyle11">
    <w:name w:val="Font Style11"/>
    <w:basedOn w:val="DefaultParagraphFont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811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1023</TotalTime>
  <Pages>4</Pages>
  <Words>1326</Words>
  <Characters>7563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Магомадов</cp:lastModifiedBy>
  <cp:revision>163</cp:revision>
  <cp:lastPrinted>2016-01-20T14:35:00Z</cp:lastPrinted>
  <dcterms:created xsi:type="dcterms:W3CDTF">2015-07-08T12:24:00Z</dcterms:created>
  <dcterms:modified xsi:type="dcterms:W3CDTF">2016-01-26T09:49:00Z</dcterms:modified>
</cp:coreProperties>
</file>