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B25" w:rsidRPr="00F270E7" w:rsidRDefault="008E0B25" w:rsidP="00F270E7">
      <w:pPr>
        <w:pStyle w:val="Title"/>
        <w:suppressAutoHyphens/>
        <w:rPr>
          <w:b w:val="0"/>
          <w:spacing w:val="0"/>
          <w:sz w:val="28"/>
          <w:szCs w:val="28"/>
        </w:rPr>
      </w:pPr>
      <w:r w:rsidRPr="00F270E7">
        <w:rPr>
          <w:b w:val="0"/>
          <w:spacing w:val="0"/>
          <w:sz w:val="28"/>
          <w:szCs w:val="28"/>
        </w:rPr>
        <w:t>ПОСТАНОВЛЕНИЕ № 7н/40</w:t>
      </w:r>
    </w:p>
    <w:p w:rsidR="008E0B25" w:rsidRPr="00F270E7" w:rsidRDefault="008E0B25" w:rsidP="00F270E7">
      <w:pPr>
        <w:pStyle w:val="Title"/>
        <w:suppressAutoHyphens/>
        <w:rPr>
          <w:b w:val="0"/>
          <w:spacing w:val="0"/>
          <w:sz w:val="28"/>
          <w:szCs w:val="28"/>
        </w:rPr>
      </w:pPr>
      <w:r w:rsidRPr="00F270E7">
        <w:rPr>
          <w:b w:val="0"/>
          <w:spacing w:val="0"/>
          <w:sz w:val="28"/>
          <w:szCs w:val="28"/>
        </w:rPr>
        <w:t>(дело № 5-9/2015)</w:t>
      </w:r>
    </w:p>
    <w:p w:rsidR="008E0B25" w:rsidRPr="00F270E7" w:rsidRDefault="008E0B25" w:rsidP="00F270E7">
      <w:pPr>
        <w:pStyle w:val="Title"/>
        <w:suppressAutoHyphens/>
        <w:jc w:val="both"/>
        <w:rPr>
          <w:b w:val="0"/>
          <w:spacing w:val="0"/>
          <w:sz w:val="28"/>
          <w:szCs w:val="28"/>
        </w:rPr>
      </w:pPr>
    </w:p>
    <w:p w:rsidR="008E0B25" w:rsidRPr="00F270E7" w:rsidRDefault="008E0B25" w:rsidP="00F270E7">
      <w:pPr>
        <w:suppressAutoHyphens/>
        <w:jc w:val="both"/>
        <w:rPr>
          <w:sz w:val="28"/>
          <w:szCs w:val="28"/>
        </w:rPr>
      </w:pPr>
      <w:r w:rsidRPr="00F270E7">
        <w:rPr>
          <w:sz w:val="28"/>
          <w:szCs w:val="28"/>
        </w:rPr>
        <w:t xml:space="preserve">27 ноября </w:t>
      </w:r>
      <w:smartTag w:uri="urn:schemas-microsoft-com:office:smarttags" w:element="metricconverter">
        <w:smartTagPr>
          <w:attr w:name="ProductID" w:val="2015 г"/>
        </w:smartTagPr>
        <w:r w:rsidRPr="00F270E7">
          <w:rPr>
            <w:sz w:val="28"/>
            <w:szCs w:val="28"/>
          </w:rPr>
          <w:t>2015 г</w:t>
        </w:r>
      </w:smartTag>
      <w:r w:rsidRPr="00F270E7">
        <w:rPr>
          <w:sz w:val="28"/>
          <w:szCs w:val="28"/>
        </w:rPr>
        <w:t xml:space="preserve">.   </w:t>
      </w:r>
      <w:r w:rsidRPr="00F270E7">
        <w:rPr>
          <w:sz w:val="28"/>
          <w:szCs w:val="28"/>
        </w:rPr>
        <w:tab/>
      </w:r>
      <w:r w:rsidRPr="00F270E7">
        <w:rPr>
          <w:sz w:val="28"/>
          <w:szCs w:val="28"/>
        </w:rPr>
        <w:tab/>
      </w:r>
      <w:r w:rsidRPr="00F270E7">
        <w:rPr>
          <w:sz w:val="28"/>
          <w:szCs w:val="28"/>
        </w:rPr>
        <w:tab/>
      </w:r>
      <w:r w:rsidRPr="00F270E7">
        <w:rPr>
          <w:sz w:val="28"/>
          <w:szCs w:val="28"/>
        </w:rPr>
        <w:tab/>
      </w:r>
      <w:r w:rsidRPr="00F270E7">
        <w:rPr>
          <w:sz w:val="28"/>
          <w:szCs w:val="28"/>
        </w:rPr>
        <w:tab/>
      </w:r>
      <w:r w:rsidRPr="00F270E7">
        <w:rPr>
          <w:sz w:val="28"/>
          <w:szCs w:val="28"/>
        </w:rPr>
        <w:tab/>
        <w:t xml:space="preserve">          </w:t>
      </w:r>
      <w:r>
        <w:rPr>
          <w:sz w:val="28"/>
          <w:szCs w:val="28"/>
        </w:rPr>
        <w:t xml:space="preserve">       </w:t>
      </w:r>
      <w:r w:rsidRPr="00F270E7">
        <w:rPr>
          <w:sz w:val="28"/>
          <w:szCs w:val="28"/>
        </w:rPr>
        <w:t>г. Ростов-на-Дону</w:t>
      </w:r>
    </w:p>
    <w:p w:rsidR="008E0B25" w:rsidRPr="00F270E7" w:rsidRDefault="008E0B25" w:rsidP="00F270E7">
      <w:pPr>
        <w:suppressAutoHyphens/>
        <w:ind w:firstLine="709"/>
        <w:jc w:val="both"/>
        <w:rPr>
          <w:sz w:val="28"/>
          <w:szCs w:val="28"/>
        </w:rPr>
      </w:pPr>
    </w:p>
    <w:p w:rsidR="008E0B25" w:rsidRPr="00F270E7" w:rsidRDefault="008E0B25" w:rsidP="00F270E7">
      <w:pPr>
        <w:suppressAutoHyphens/>
        <w:ind w:firstLine="709"/>
        <w:jc w:val="both"/>
        <w:rPr>
          <w:sz w:val="28"/>
          <w:szCs w:val="28"/>
        </w:rPr>
      </w:pPr>
      <w:r w:rsidRPr="00F270E7">
        <w:rPr>
          <w:sz w:val="28"/>
          <w:szCs w:val="28"/>
        </w:rPr>
        <w:t xml:space="preserve">Заместитель председателя Северо-Кавказского окружного военного суда Михайлюк С.А., рассмотрев жалобу Халиуллина Р.Г. на вступившее в законную  силу  постановление судьи Владикавказского гарнизонного военного суда от 10 апреля   </w:t>
      </w:r>
      <w:smartTag w:uri="urn:schemas-microsoft-com:office:smarttags" w:element="metricconverter">
        <w:smartTagPr>
          <w:attr w:name="ProductID" w:val="2015 г"/>
        </w:smartTagPr>
        <w:r w:rsidRPr="00F270E7">
          <w:rPr>
            <w:sz w:val="28"/>
            <w:szCs w:val="28"/>
          </w:rPr>
          <w:t>2015 г</w:t>
        </w:r>
      </w:smartTag>
      <w:r w:rsidRPr="00F270E7">
        <w:rPr>
          <w:sz w:val="28"/>
          <w:szCs w:val="28"/>
        </w:rPr>
        <w:t xml:space="preserve">. и решение судьи </w:t>
      </w:r>
      <w:r w:rsidRPr="00F270E7">
        <w:rPr>
          <w:spacing w:val="-2"/>
          <w:sz w:val="28"/>
          <w:szCs w:val="28"/>
        </w:rPr>
        <w:t>Северо-Кавказского окружного военного суда</w:t>
      </w:r>
      <w:r w:rsidRPr="00F270E7">
        <w:rPr>
          <w:sz w:val="28"/>
          <w:szCs w:val="28"/>
        </w:rPr>
        <w:t xml:space="preserve"> от 2 июня     </w:t>
      </w:r>
      <w:smartTag w:uri="urn:schemas-microsoft-com:office:smarttags" w:element="metricconverter">
        <w:smartTagPr>
          <w:attr w:name="ProductID" w:val="2015 г"/>
        </w:smartTagPr>
        <w:r w:rsidRPr="00F270E7">
          <w:rPr>
            <w:sz w:val="28"/>
            <w:szCs w:val="28"/>
          </w:rPr>
          <w:t>2015 г</w:t>
        </w:r>
      </w:smartTag>
      <w:r w:rsidRPr="00F270E7">
        <w:rPr>
          <w:sz w:val="28"/>
          <w:szCs w:val="28"/>
        </w:rPr>
        <w:t>. в отношении военнослужащего войсковой части 20634 майора Халиуллина Расула Галимовича о назначении ему административного наказания за совершение правонарушения, предусмотренного ч. 1 ст. 12.26 КоАП РФ,</w:t>
      </w:r>
    </w:p>
    <w:p w:rsidR="008E0B25" w:rsidRPr="00F270E7" w:rsidRDefault="008E0B25" w:rsidP="00F270E7">
      <w:pPr>
        <w:suppressAutoHyphens/>
        <w:jc w:val="center"/>
        <w:rPr>
          <w:sz w:val="28"/>
          <w:szCs w:val="28"/>
        </w:rPr>
      </w:pPr>
      <w:r w:rsidRPr="00F270E7">
        <w:rPr>
          <w:sz w:val="28"/>
          <w:szCs w:val="28"/>
        </w:rPr>
        <w:t>установил:</w:t>
      </w:r>
    </w:p>
    <w:p w:rsidR="008E0B25" w:rsidRPr="00F270E7" w:rsidRDefault="008E0B25" w:rsidP="00F270E7">
      <w:pPr>
        <w:suppressAutoHyphens/>
        <w:ind w:firstLine="709"/>
        <w:jc w:val="both"/>
        <w:rPr>
          <w:sz w:val="28"/>
          <w:szCs w:val="28"/>
        </w:rPr>
      </w:pPr>
    </w:p>
    <w:p w:rsidR="008E0B25" w:rsidRPr="00F270E7" w:rsidRDefault="008E0B25" w:rsidP="00F270E7">
      <w:pPr>
        <w:suppressAutoHyphens/>
        <w:ind w:firstLine="709"/>
        <w:jc w:val="both"/>
        <w:rPr>
          <w:sz w:val="28"/>
          <w:szCs w:val="28"/>
        </w:rPr>
      </w:pPr>
      <w:r w:rsidRPr="00F270E7">
        <w:rPr>
          <w:sz w:val="28"/>
          <w:szCs w:val="28"/>
        </w:rPr>
        <w:t xml:space="preserve">Согласно постановлению судьи, Халиуллин Р.Г. признан виновным в том, что 27 ноября </w:t>
      </w:r>
      <w:smartTag w:uri="urn:schemas-microsoft-com:office:smarttags" w:element="metricconverter">
        <w:smartTagPr>
          <w:attr w:name="ProductID" w:val="2015 г"/>
        </w:smartTagPr>
        <w:r w:rsidRPr="00F270E7">
          <w:rPr>
            <w:sz w:val="28"/>
            <w:szCs w:val="28"/>
          </w:rPr>
          <w:t>2014 г</w:t>
        </w:r>
      </w:smartTag>
      <w:r w:rsidRPr="00F270E7">
        <w:rPr>
          <w:sz w:val="28"/>
          <w:szCs w:val="28"/>
        </w:rPr>
        <w:t>. в 23 часа 35 минут на Карцинском шоссе г. Владикавказа, управляя транспортным средством, в нарушение требований п. 2.3.2 Правил дорожного движения РФ, отказался от выполнения законного требования сотрудника полиции о прохождении медицинского освидетельствования на состояние опьянения, то есть совершил правонарушение, предусмотренное ч. 1 ст. 12.26 КоАП РФ. В связи с этим Халиуллину назначено наказание в виде административного штрафа в размере 30 000 руб. с лишением права управления транспортными средствами сроком на 1 год 6 месяцев.</w:t>
      </w:r>
    </w:p>
    <w:p w:rsidR="008E0B25" w:rsidRPr="00F270E7" w:rsidRDefault="008E0B25" w:rsidP="00F270E7">
      <w:pPr>
        <w:pStyle w:val="BodyText2"/>
        <w:ind w:firstLine="708"/>
        <w:jc w:val="both"/>
        <w:rPr>
          <w:sz w:val="28"/>
          <w:szCs w:val="28"/>
        </w:rPr>
      </w:pPr>
      <w:r w:rsidRPr="00F270E7">
        <w:rPr>
          <w:sz w:val="28"/>
          <w:szCs w:val="28"/>
        </w:rPr>
        <w:t xml:space="preserve">Решением судьи окружного военного суда указанное постановление от 10 апреля </w:t>
      </w:r>
      <w:smartTag w:uri="urn:schemas-microsoft-com:office:smarttags" w:element="metricconverter">
        <w:smartTagPr>
          <w:attr w:name="ProductID" w:val="2015 г"/>
        </w:smartTagPr>
        <w:r w:rsidRPr="00F270E7">
          <w:rPr>
            <w:sz w:val="28"/>
            <w:szCs w:val="28"/>
          </w:rPr>
          <w:t>2015 г</w:t>
        </w:r>
      </w:smartTag>
      <w:r w:rsidRPr="00F270E7">
        <w:rPr>
          <w:sz w:val="28"/>
          <w:szCs w:val="28"/>
        </w:rPr>
        <w:t>. о назначении Халиуллину Р.Г. административного наказания оставлено без изменения, а его жалоба - без удовлетворения.</w:t>
      </w:r>
    </w:p>
    <w:p w:rsidR="008E0B25" w:rsidRPr="00F270E7" w:rsidRDefault="008E0B25" w:rsidP="00F270E7">
      <w:pPr>
        <w:ind w:firstLine="708"/>
        <w:jc w:val="both"/>
        <w:rPr>
          <w:sz w:val="28"/>
          <w:szCs w:val="28"/>
        </w:rPr>
      </w:pPr>
      <w:r w:rsidRPr="00F270E7">
        <w:rPr>
          <w:sz w:val="28"/>
          <w:szCs w:val="28"/>
        </w:rPr>
        <w:t>В жалобе, поданной на вступившие в законную силу судебные акты,    Халиуллин Р.Г. считает состоявшиеся судебные решения незаконными и необоснованными, просит их отменить, производство по данному делу об административном правонарушении прекратить на основании п. 4 ч. 2 ст. 30.17 КоАП РФ.</w:t>
      </w:r>
    </w:p>
    <w:p w:rsidR="008E0B25" w:rsidRPr="00F270E7" w:rsidRDefault="008E0B25" w:rsidP="00F270E7">
      <w:pPr>
        <w:suppressAutoHyphens/>
        <w:ind w:firstLine="709"/>
        <w:jc w:val="both"/>
        <w:rPr>
          <w:sz w:val="28"/>
          <w:szCs w:val="28"/>
        </w:rPr>
      </w:pPr>
      <w:r w:rsidRPr="00F270E7">
        <w:rPr>
          <w:sz w:val="28"/>
          <w:szCs w:val="28"/>
        </w:rPr>
        <w:t>В обоснование жалобы Халиуллин Р.Г., ссылаясь на нормы КоАП РФ и иные нормативные правовые акты, приводит собственный анализ доказательств по делу, на основании которых утверждает, что дело рассмотрено судьей необъективно, выводы судьи не соответствуют имеющимся в деле доказательствам, которым надлежащая оценка не дана.</w:t>
      </w:r>
    </w:p>
    <w:p w:rsidR="008E0B25" w:rsidRPr="00F270E7" w:rsidRDefault="008E0B25" w:rsidP="00F270E7">
      <w:pPr>
        <w:suppressAutoHyphens/>
        <w:ind w:firstLine="709"/>
        <w:jc w:val="both"/>
        <w:rPr>
          <w:sz w:val="28"/>
          <w:szCs w:val="28"/>
        </w:rPr>
      </w:pPr>
      <w:r w:rsidRPr="00F270E7">
        <w:rPr>
          <w:sz w:val="28"/>
          <w:szCs w:val="28"/>
        </w:rPr>
        <w:t xml:space="preserve">Так, по мнению автора жалобы, у инспектора ДПС Кайтукова З.М. отсутствовали достаточные основания для остановки его транспортного средства, нарушен порядок проведения освидетельствования на состояние алкогольного опьянения. Перед освидетельствованием на состояние алкогольного опьянения Кайтуков З.М. не разъяснил ему права, не проинформировал его о порядке освидетельствования с применением технического средства измерения, о целостности клейма государственного поверителя, наличии свидетельства о проверке или записи о проверке в паспорте технического средства измерения. Ему было предложено продуть в прибор алкотестера с неопечатанным мундштуком, от чего он отказался. Его требование  предоставить стерильный одноразовый мундштук, было проигнорировано.          В соответствии с п. 131 Административного регламента МВД РФ исполнения государственной функции по контролю и надзору за соблюдением участниками дорожного движения требований в области безопасности дорожного движения, при отсутствии в распоряжении инспектора ДПС одноразового мундштука, последний не предложил ему пройти освидетельствование на состояние алкогольного опьянения  на ближайшем посту ДПС, в ином помещении органа внутренних дел, где такое специальное  техническое средство (одноразовый мундштук) имеется.    </w:t>
      </w:r>
    </w:p>
    <w:p w:rsidR="008E0B25" w:rsidRPr="00F270E7" w:rsidRDefault="008E0B25" w:rsidP="00F270E7">
      <w:pPr>
        <w:suppressAutoHyphens/>
        <w:ind w:firstLine="709"/>
        <w:jc w:val="both"/>
        <w:rPr>
          <w:sz w:val="28"/>
          <w:szCs w:val="28"/>
        </w:rPr>
      </w:pPr>
      <w:r w:rsidRPr="00F270E7">
        <w:rPr>
          <w:sz w:val="28"/>
          <w:szCs w:val="28"/>
        </w:rPr>
        <w:t xml:space="preserve">Судья не дал оценку показаниям инспекторов ДПС Кайтукова З.М., Хачирова Г.В., понятого Оганяна Б.О. и свидетеля Халиуллина В.Г. о том, что он не отказывался от освидетельствования на состояние алкогольного опьянения и прохождения медицинского освидетельствования на состояние опьянения, а наоборот настаивал на этом. </w:t>
      </w:r>
    </w:p>
    <w:p w:rsidR="008E0B25" w:rsidRPr="00F270E7" w:rsidRDefault="008E0B25" w:rsidP="00F270E7">
      <w:pPr>
        <w:suppressAutoHyphens/>
        <w:ind w:firstLine="709"/>
        <w:jc w:val="both"/>
        <w:rPr>
          <w:sz w:val="28"/>
          <w:szCs w:val="28"/>
        </w:rPr>
      </w:pPr>
      <w:r w:rsidRPr="00F270E7">
        <w:rPr>
          <w:sz w:val="28"/>
          <w:szCs w:val="28"/>
        </w:rPr>
        <w:t xml:space="preserve">Он отказался поставить свою подпись в протоколе о направлении на медицинское освидетельствование, поскольку инспектор ДПС Кайтуков З.М. в указанном протоколе заблаговременно «подчеркнул», что он якобы отказывается от такого освидетельствования. </w:t>
      </w:r>
    </w:p>
    <w:p w:rsidR="008E0B25" w:rsidRPr="00F270E7" w:rsidRDefault="008E0B25" w:rsidP="00F270E7">
      <w:pPr>
        <w:suppressAutoHyphens/>
        <w:ind w:firstLine="709"/>
        <w:jc w:val="both"/>
        <w:rPr>
          <w:sz w:val="28"/>
          <w:szCs w:val="28"/>
        </w:rPr>
      </w:pPr>
      <w:r w:rsidRPr="00F270E7">
        <w:rPr>
          <w:sz w:val="28"/>
          <w:szCs w:val="28"/>
        </w:rPr>
        <w:t xml:space="preserve">При составлении протоколов об административном правонарушении, об отстранении от управления транспортным средством и о направлении его на медицинское освидетельствование на состояние опьянения, понятые  Авсарагов А.Ю. и Оганян Б.О., которые являлись знакомыми инспекторов ДПС Кайтукова З.М. и Хачирова Г.В., не присутствовали, роль понятых в процессуальных действиях была формальной. </w:t>
      </w:r>
    </w:p>
    <w:p w:rsidR="008E0B25" w:rsidRPr="00F270E7" w:rsidRDefault="008E0B25" w:rsidP="00F270E7">
      <w:pPr>
        <w:suppressAutoHyphens/>
        <w:ind w:firstLine="709"/>
        <w:jc w:val="both"/>
        <w:rPr>
          <w:sz w:val="28"/>
          <w:szCs w:val="28"/>
        </w:rPr>
      </w:pPr>
      <w:r w:rsidRPr="00F270E7">
        <w:rPr>
          <w:sz w:val="28"/>
          <w:szCs w:val="28"/>
        </w:rPr>
        <w:t>Рапорт инспектора ДПС Кайтукова З.М. и письменные объяснения понятых Авсарагова А.Ю. и Оганяна Б.О. являются недопустимыми доказательствами, поскольку эти лица заинтересованы в исходе дела.</w:t>
      </w:r>
    </w:p>
    <w:p w:rsidR="008E0B25" w:rsidRPr="00F270E7" w:rsidRDefault="008E0B25" w:rsidP="00F270E7">
      <w:pPr>
        <w:suppressAutoHyphens/>
        <w:ind w:firstLine="709"/>
        <w:jc w:val="both"/>
        <w:rPr>
          <w:sz w:val="28"/>
          <w:szCs w:val="28"/>
        </w:rPr>
      </w:pPr>
      <w:r w:rsidRPr="00F270E7">
        <w:rPr>
          <w:sz w:val="28"/>
          <w:szCs w:val="28"/>
        </w:rPr>
        <w:t>Спустя менее одного часа он самостоятельно прошел медицинское освидетельствование, по результатам которого факт нахождения его в состоянии опьянения установлен не был.</w:t>
      </w:r>
    </w:p>
    <w:p w:rsidR="008E0B25" w:rsidRPr="00F270E7" w:rsidRDefault="008E0B25" w:rsidP="00F270E7">
      <w:pPr>
        <w:pStyle w:val="BodyTextIndent"/>
        <w:ind w:firstLine="708"/>
      </w:pPr>
      <w:r w:rsidRPr="00F270E7">
        <w:t>Рассмотрев материалы дела и доводы жалобы, нахожу ее не подлежащей удовлетворению по следующим основаниям.</w:t>
      </w:r>
    </w:p>
    <w:p w:rsidR="008E0B25" w:rsidRPr="00F270E7" w:rsidRDefault="008E0B25" w:rsidP="00F270E7">
      <w:pPr>
        <w:pStyle w:val="BodyTextIndent"/>
        <w:ind w:firstLine="708"/>
      </w:pPr>
      <w:r w:rsidRPr="00F270E7">
        <w:t>Факт совершения Халиуллиным Р.Г. административного правонарушения при указанных в постановлении судьи гарнизонного военного суда обстоятельствах подтверждается протоколами об административном правонарушении, об отстранении от управления транспортным средством, а также протоколом о направлении на медицинское освидетельствование на состояние опьянения, из которого видно, что Халиуллин Р.Г. отказался от прохождения указанной процедуры.</w:t>
      </w:r>
    </w:p>
    <w:p w:rsidR="008E0B25" w:rsidRPr="00F270E7" w:rsidRDefault="008E0B25" w:rsidP="00F270E7">
      <w:pPr>
        <w:suppressAutoHyphens/>
        <w:ind w:firstLine="709"/>
        <w:jc w:val="both"/>
        <w:rPr>
          <w:sz w:val="28"/>
          <w:szCs w:val="28"/>
        </w:rPr>
      </w:pPr>
      <w:r w:rsidRPr="00F270E7">
        <w:rPr>
          <w:sz w:val="28"/>
          <w:szCs w:val="28"/>
        </w:rPr>
        <w:t>В соответствии с п. 2.3.2 Правил дорожного движения РФ водитель транспортного средства обязан по требованию должностных лиц, которым предоставлено право государственного надзора и контроля за безопасностью дорожного движения и эксплуатации транспортного средства, проходить освидетельствование на состояние алкогольного опьянения и медицинское освидетельствование на состояние опьянения.</w:t>
      </w:r>
    </w:p>
    <w:p w:rsidR="008E0B25" w:rsidRPr="00F270E7" w:rsidRDefault="008E0B25" w:rsidP="00F270E7">
      <w:pPr>
        <w:suppressAutoHyphens/>
        <w:ind w:firstLine="709"/>
        <w:jc w:val="both"/>
        <w:rPr>
          <w:sz w:val="28"/>
          <w:szCs w:val="28"/>
        </w:rPr>
      </w:pPr>
      <w:r w:rsidRPr="00F270E7">
        <w:rPr>
          <w:sz w:val="28"/>
          <w:szCs w:val="28"/>
        </w:rPr>
        <w:t>Направление Халиуллина Р.Г. на медицинское освидетельствование на состояние опьянения было осуществлено должностным лицом Госавтоинспекции в пределах его компетенции.</w:t>
      </w:r>
    </w:p>
    <w:p w:rsidR="008E0B25" w:rsidRPr="00F270E7" w:rsidRDefault="008E0B25" w:rsidP="00F270E7">
      <w:pPr>
        <w:suppressAutoHyphens/>
        <w:ind w:firstLine="709"/>
        <w:jc w:val="both"/>
        <w:rPr>
          <w:sz w:val="28"/>
          <w:szCs w:val="28"/>
        </w:rPr>
      </w:pPr>
      <w:r w:rsidRPr="00F270E7">
        <w:rPr>
          <w:sz w:val="28"/>
          <w:szCs w:val="28"/>
        </w:rPr>
        <w:t>В силу ч. 1.1 ст. 27.12 КоАП РФ требование сотрудника полиции о прохождении медицинского освидетельствования на состояние опьянения признается законным при наличии достаточных оснований полагать, что водитель находится в состоянии опьянения.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 а равно при наличии достаточных оснований полагать, что лицо находится в состоянии опьянения, отрицательный результат освидетельствования на состояние алкогольного опьянения.</w:t>
      </w:r>
    </w:p>
    <w:p w:rsidR="008E0B25" w:rsidRPr="00F270E7" w:rsidRDefault="008E0B25" w:rsidP="00F270E7">
      <w:pPr>
        <w:suppressAutoHyphens/>
        <w:ind w:firstLine="709"/>
        <w:jc w:val="both"/>
        <w:rPr>
          <w:sz w:val="28"/>
          <w:szCs w:val="28"/>
        </w:rPr>
      </w:pPr>
      <w:r w:rsidRPr="00F270E7">
        <w:rPr>
          <w:sz w:val="28"/>
          <w:szCs w:val="28"/>
        </w:rPr>
        <w:t xml:space="preserve">Согласно п. 3 Правил освидетельствования лица, которое управляет транспортным средством, на состояние алкогольного опьянения и оформления его результатов, утвержденных постановлением Правительства РФ от 26 июня </w:t>
      </w:r>
      <w:smartTag w:uri="urn:schemas-microsoft-com:office:smarttags" w:element="metricconverter">
        <w:smartTagPr>
          <w:attr w:name="ProductID" w:val="2015 г"/>
        </w:smartTagPr>
        <w:r w:rsidRPr="00F270E7">
          <w:rPr>
            <w:sz w:val="28"/>
            <w:szCs w:val="28"/>
          </w:rPr>
          <w:t>2008 г</w:t>
        </w:r>
      </w:smartTag>
      <w:r w:rsidRPr="00F270E7">
        <w:rPr>
          <w:sz w:val="28"/>
          <w:szCs w:val="28"/>
        </w:rPr>
        <w:t>. № 475, достаточными основаниями полагать, что водитель находится в состоянии опьянения, является наличие одного или нескольких следующих признаков: запах алкоголя изо рта, неустойчивость позы, нарушение речи, резкое изменение окраски кожных покровов лица, а также поведение, не соответствующее обстановке.</w:t>
      </w:r>
    </w:p>
    <w:p w:rsidR="008E0B25" w:rsidRPr="00F270E7" w:rsidRDefault="008E0B25" w:rsidP="00F270E7">
      <w:pPr>
        <w:suppressAutoHyphens/>
        <w:ind w:firstLine="709"/>
        <w:jc w:val="both"/>
        <w:rPr>
          <w:sz w:val="28"/>
          <w:szCs w:val="28"/>
        </w:rPr>
      </w:pPr>
      <w:r w:rsidRPr="00F270E7">
        <w:rPr>
          <w:sz w:val="28"/>
          <w:szCs w:val="28"/>
        </w:rPr>
        <w:t>Как видно из протокола о направлении на медицинское освидетельствование на состояние опьянения, составленного в отношении водителя Халиуллина Р.Г. в связи с наличием у него резкого изменения окраски кожных покровов лица, обстоятельством, послужившим законным основанием для направления Халиуллина Р.Г. на медицинское освидетельствование явился его отказ от прохождения освидетельствования на состояние алкогольного опьянения на месте, заявленный сотруднику полиции в присутствии двух понятых.</w:t>
      </w:r>
    </w:p>
    <w:p w:rsidR="008E0B25" w:rsidRPr="00F270E7" w:rsidRDefault="008E0B25" w:rsidP="00F270E7">
      <w:pPr>
        <w:suppressAutoHyphens/>
        <w:ind w:firstLine="709"/>
        <w:jc w:val="both"/>
        <w:rPr>
          <w:sz w:val="28"/>
          <w:szCs w:val="28"/>
        </w:rPr>
      </w:pPr>
      <w:r w:rsidRPr="00F270E7">
        <w:rPr>
          <w:sz w:val="28"/>
          <w:szCs w:val="28"/>
        </w:rPr>
        <w:t>Эти обстоятельства подтверждаются как объяснениями понятых           Авсарагова А.Ю. и Оганяна Б.О., так и показаниями инспекторов ДПС Кайтукова З.М. и Хачирова Г.В., согласно которым водитель Халиуллин Р.Г. отказался от выполнения требования сотрудника полиции о прохождении медицинского освидетельствования на состояние опьянения.</w:t>
      </w:r>
    </w:p>
    <w:p w:rsidR="008E0B25" w:rsidRPr="00F270E7" w:rsidRDefault="008E0B25" w:rsidP="00F270E7">
      <w:pPr>
        <w:suppressAutoHyphens/>
        <w:ind w:firstLine="709"/>
        <w:jc w:val="both"/>
        <w:rPr>
          <w:sz w:val="28"/>
          <w:szCs w:val="28"/>
        </w:rPr>
      </w:pPr>
      <w:r w:rsidRPr="00F270E7">
        <w:rPr>
          <w:sz w:val="28"/>
          <w:szCs w:val="28"/>
        </w:rPr>
        <w:t>Факт отказа Халиуллина Р.Г. от прохождения освидетельствования на месте установлен судьей гарнизонного военного суда на основе совокупности исследованных доказательств, признанных относимыми и допустимыми. Не согласиться с выводами судьи оснований не усматривается.</w:t>
      </w:r>
    </w:p>
    <w:p w:rsidR="008E0B25" w:rsidRPr="00F270E7" w:rsidRDefault="008E0B25" w:rsidP="00F270E7">
      <w:pPr>
        <w:pStyle w:val="ConsPlusNormal"/>
        <w:ind w:firstLine="720"/>
        <w:jc w:val="both"/>
        <w:rPr>
          <w:rFonts w:ascii="Times New Roman" w:hAnsi="Times New Roman" w:cs="Times New Roman"/>
          <w:sz w:val="28"/>
          <w:szCs w:val="28"/>
        </w:rPr>
      </w:pPr>
      <w:r w:rsidRPr="00F270E7">
        <w:rPr>
          <w:rFonts w:ascii="Times New Roman" w:hAnsi="Times New Roman" w:cs="Times New Roman"/>
          <w:sz w:val="28"/>
          <w:szCs w:val="28"/>
        </w:rPr>
        <w:t>Доводы жалобы о том, что инспектором ДПС была нарушена процедура направления на освидетельствование, в ходе которой инспектор ДПС обязан был разъяснить правила применения алкотестера, продемонстрировать целостность клейма государственного поверителя, предъявить свидетельство о поверке алкотестера, после чего распечатать упаковку с одноразовым мундштуком и предложить продуть в прибор, является несостоятельным, поскольку перечисленные заявителем требования имеют значение при оценке показаний алкотестера при прохождении освидетельствования, однако, как усматривается из материалов дела об административном правонарушении, Халиуллин Р.Г. от прохождения освидетельствования на состояние алкогольного опьянения отказался, в связи с чем освидетельствование фактически не проводилось.</w:t>
      </w:r>
    </w:p>
    <w:p w:rsidR="008E0B25" w:rsidRPr="00F270E7" w:rsidRDefault="008E0B25" w:rsidP="00F270E7">
      <w:pPr>
        <w:suppressAutoHyphens/>
        <w:ind w:firstLine="709"/>
        <w:jc w:val="both"/>
        <w:rPr>
          <w:sz w:val="28"/>
          <w:szCs w:val="28"/>
        </w:rPr>
      </w:pPr>
      <w:r w:rsidRPr="00F270E7">
        <w:rPr>
          <w:sz w:val="28"/>
          <w:szCs w:val="28"/>
        </w:rPr>
        <w:t>Вопреки доводам жалобы Халиуллина Р.Г., судья правильно расценил его отказ от подписи в протоколе о направлении на медицинское освидетельствование как отказ от прохождения самого медицинского освидетельствования, поскольку данное бездействие Халиуллина Р.Г. исключало по его вине возможность прохождения им такого освидетельствования, а его устное согласие на прохождение медицинского освидетельствования не могло повлечь правовых последствий для его прохождения.</w:t>
      </w:r>
    </w:p>
    <w:p w:rsidR="008E0B25" w:rsidRPr="00F270E7" w:rsidRDefault="008E0B25" w:rsidP="00F270E7">
      <w:pPr>
        <w:suppressAutoHyphens/>
        <w:ind w:firstLine="709"/>
        <w:jc w:val="both"/>
        <w:rPr>
          <w:sz w:val="28"/>
          <w:szCs w:val="28"/>
        </w:rPr>
      </w:pPr>
      <w:r w:rsidRPr="00F270E7">
        <w:rPr>
          <w:sz w:val="28"/>
          <w:szCs w:val="28"/>
        </w:rPr>
        <w:t>Утверждение же Халиуллина Р.Г. о причине отказа подписывать протокол, в котором сотрудник полиции заблаговременно «подчеркнул отказ», обоснованно отвергнуто судьей как несостоятельное и противоречащее другим доказательствам по делу.</w:t>
      </w:r>
    </w:p>
    <w:p w:rsidR="008E0B25" w:rsidRPr="00F270E7" w:rsidRDefault="008E0B25" w:rsidP="00F270E7">
      <w:pPr>
        <w:widowControl w:val="0"/>
        <w:shd w:val="clear" w:color="auto" w:fill="FFFFFF"/>
        <w:ind w:firstLine="709"/>
        <w:jc w:val="both"/>
        <w:rPr>
          <w:sz w:val="28"/>
          <w:szCs w:val="28"/>
        </w:rPr>
      </w:pPr>
      <w:r w:rsidRPr="00F270E7">
        <w:rPr>
          <w:sz w:val="28"/>
          <w:szCs w:val="28"/>
        </w:rPr>
        <w:t>Вопреки доводам жалобы, протоколы процессуальных действий составлены согласно процедуре их оформления, установленной КоАП РФ, и в присутствии понятых, а объективность их содержания сомнений не вызывает.</w:t>
      </w:r>
    </w:p>
    <w:p w:rsidR="008E0B25" w:rsidRPr="00F270E7" w:rsidRDefault="008E0B25" w:rsidP="00F270E7">
      <w:pPr>
        <w:suppressAutoHyphens/>
        <w:ind w:firstLine="709"/>
        <w:jc w:val="both"/>
        <w:rPr>
          <w:sz w:val="28"/>
          <w:szCs w:val="28"/>
        </w:rPr>
      </w:pPr>
      <w:r w:rsidRPr="00F270E7">
        <w:rPr>
          <w:sz w:val="28"/>
          <w:szCs w:val="28"/>
        </w:rPr>
        <w:t>Ссылки Халиуллина Р.Г. в жалобе на то, что предусмотренные ст. 25.1 КоАП РФ права сотрудником полиции ему не разъяснялись, а протоколы по делу содержат существенные расхождения по времени их составления, являются несостоятельными, поскольку противоречат установленным по делу вышеприведенным фактическим обстоятельствам и каких-либо оснований для переоценки выводов судьи относительно этих обстоятельств из дела не усматривается.</w:t>
      </w:r>
    </w:p>
    <w:p w:rsidR="008E0B25" w:rsidRPr="00F270E7" w:rsidRDefault="008E0B25" w:rsidP="00F270E7">
      <w:pPr>
        <w:suppressAutoHyphens/>
        <w:ind w:firstLine="709"/>
        <w:jc w:val="both"/>
        <w:rPr>
          <w:sz w:val="28"/>
          <w:szCs w:val="28"/>
        </w:rPr>
      </w:pPr>
      <w:r w:rsidRPr="00F270E7">
        <w:rPr>
          <w:sz w:val="28"/>
          <w:szCs w:val="28"/>
        </w:rPr>
        <w:t>Утверждение автора жалобы о том, что понятые Авсарагов А.Ю. и              Оганян Б.О. при оформлении процессуальных документов отсутствовали, является необоснованным, опровергается соответствующими протоколами, где указаны персональные данные и местожительства понятых, имеются их подписи.</w:t>
      </w:r>
    </w:p>
    <w:p w:rsidR="008E0B25" w:rsidRPr="00F270E7" w:rsidRDefault="008E0B25" w:rsidP="00F270E7">
      <w:pPr>
        <w:suppressAutoHyphens/>
        <w:ind w:firstLine="709"/>
        <w:jc w:val="both"/>
        <w:rPr>
          <w:sz w:val="28"/>
          <w:szCs w:val="28"/>
        </w:rPr>
      </w:pPr>
      <w:r w:rsidRPr="00F270E7">
        <w:rPr>
          <w:sz w:val="28"/>
          <w:szCs w:val="28"/>
        </w:rPr>
        <w:t>Каких-либо оснований сомневаться в действительности обстоятельств, удостоверенных понятыми Авсарагова А.Ю. и Оганяна Б.О. в протоколах процессуальных действий, их содержания и результатов, у судьи не имелось. Заинтересованность указанных понятых в исходе дела материалами дела не подтверждается, а доводы Халиуллина Р.Г. об обратном являются надуманными.</w:t>
      </w:r>
    </w:p>
    <w:p w:rsidR="008E0B25" w:rsidRPr="00F270E7" w:rsidRDefault="008E0B25" w:rsidP="00F270E7">
      <w:pPr>
        <w:suppressAutoHyphens/>
        <w:ind w:firstLine="709"/>
        <w:jc w:val="both"/>
        <w:rPr>
          <w:sz w:val="28"/>
          <w:szCs w:val="28"/>
        </w:rPr>
      </w:pPr>
      <w:r w:rsidRPr="00F270E7">
        <w:rPr>
          <w:sz w:val="28"/>
          <w:szCs w:val="28"/>
        </w:rPr>
        <w:t>Что касается довода Халиуллина Р.Г. об игнорировании судьей ходатайства о допросе понятых, то оно является несостоятельным, поскольку, как усматривается из протокола о рассмотрении дела, на вопрос судьи Халиуллин Р.Г. и его защитник ответили, что они не настаивают на явке свидетелей Авсарагова А.Ю. и Оганяна Б.О.</w:t>
      </w:r>
    </w:p>
    <w:p w:rsidR="008E0B25" w:rsidRPr="00F270E7" w:rsidRDefault="008E0B25" w:rsidP="00F270E7">
      <w:pPr>
        <w:suppressAutoHyphens/>
        <w:ind w:firstLine="709"/>
        <w:jc w:val="both"/>
        <w:rPr>
          <w:sz w:val="28"/>
          <w:szCs w:val="28"/>
        </w:rPr>
      </w:pPr>
      <w:r w:rsidRPr="00F270E7">
        <w:rPr>
          <w:sz w:val="28"/>
          <w:szCs w:val="28"/>
        </w:rPr>
        <w:t>Надлежащая оценка дана судьей в своем постановлении и относительно представленного Халиуллиным Р.Г. протокола медицинского освидетельствования на состояние опьянения, пройденном им по собственной инициативе в наркологическом диспансере.</w:t>
      </w:r>
    </w:p>
    <w:p w:rsidR="008E0B25" w:rsidRPr="00F270E7" w:rsidRDefault="008E0B25" w:rsidP="00F270E7">
      <w:pPr>
        <w:suppressAutoHyphens/>
        <w:ind w:firstLine="709"/>
        <w:jc w:val="both"/>
        <w:rPr>
          <w:sz w:val="28"/>
          <w:szCs w:val="28"/>
        </w:rPr>
      </w:pPr>
      <w:r w:rsidRPr="00F270E7">
        <w:rPr>
          <w:sz w:val="28"/>
          <w:szCs w:val="28"/>
        </w:rPr>
        <w:t>Данный протокол не свидетельствует о незаконности привлечения к административной ответственности за отказ от прохождения медицинского освидетельствования.</w:t>
      </w:r>
    </w:p>
    <w:p w:rsidR="008E0B25" w:rsidRPr="00F270E7" w:rsidRDefault="008E0B25" w:rsidP="00F270E7">
      <w:pPr>
        <w:suppressAutoHyphens/>
        <w:ind w:firstLine="709"/>
        <w:jc w:val="both"/>
        <w:rPr>
          <w:sz w:val="28"/>
          <w:szCs w:val="28"/>
        </w:rPr>
      </w:pPr>
      <w:r w:rsidRPr="00F270E7">
        <w:rPr>
          <w:sz w:val="28"/>
          <w:szCs w:val="28"/>
        </w:rPr>
        <w:t>Таким образом, обстоятельства, подлежащие доказыванию по делу об административном правонарушении, установлены судьей в достаточном объеме и получили должную оценку в соответствии с требованиями ст. 26.11 КоАП РФ, а изложенные в обжалуемом постановлении выводы о наличии в действиях Халиуллина Р.Г. события и состава правонарушения, предусмотренного   ч. 1</w:t>
      </w:r>
      <w:r>
        <w:rPr>
          <w:sz w:val="28"/>
          <w:szCs w:val="28"/>
        </w:rPr>
        <w:t xml:space="preserve">  </w:t>
      </w:r>
      <w:r w:rsidRPr="00F270E7">
        <w:rPr>
          <w:sz w:val="28"/>
          <w:szCs w:val="28"/>
        </w:rPr>
        <w:t xml:space="preserve"> ст. 12.26 КоАП РФ, являются обоснованными и мотивированными.</w:t>
      </w:r>
    </w:p>
    <w:p w:rsidR="008E0B25" w:rsidRPr="00F270E7" w:rsidRDefault="008E0B25" w:rsidP="00F270E7">
      <w:pPr>
        <w:suppressAutoHyphens/>
        <w:ind w:firstLine="709"/>
        <w:jc w:val="both"/>
        <w:rPr>
          <w:sz w:val="28"/>
          <w:szCs w:val="28"/>
        </w:rPr>
      </w:pPr>
      <w:r w:rsidRPr="00F270E7">
        <w:rPr>
          <w:sz w:val="28"/>
          <w:szCs w:val="28"/>
        </w:rPr>
        <w:t>Нарушений, которые могли бы дать основания для вывода о необходимости отмены либо изменения постановления и решений судей, из дела не усматривается.</w:t>
      </w:r>
    </w:p>
    <w:p w:rsidR="008E0B25" w:rsidRPr="00F270E7" w:rsidRDefault="008E0B25" w:rsidP="00F270E7">
      <w:pPr>
        <w:suppressAutoHyphens/>
        <w:ind w:firstLine="709"/>
        <w:jc w:val="both"/>
        <w:rPr>
          <w:sz w:val="28"/>
          <w:szCs w:val="28"/>
        </w:rPr>
      </w:pPr>
      <w:r w:rsidRPr="00F270E7">
        <w:rPr>
          <w:sz w:val="28"/>
          <w:szCs w:val="28"/>
        </w:rPr>
        <w:t>Наказание назначено в пределах санкции соответствующей статьи и соответствует данным о личности и тяжести содеянного.</w:t>
      </w:r>
    </w:p>
    <w:p w:rsidR="008E0B25" w:rsidRPr="00F270E7" w:rsidRDefault="008E0B25" w:rsidP="00F270E7">
      <w:pPr>
        <w:pStyle w:val="BodyTextIndent"/>
      </w:pPr>
      <w:r w:rsidRPr="00F270E7">
        <w:t xml:space="preserve">Из материалов дела видно, что решение судьи окружного военного суда </w:t>
      </w:r>
      <w:r>
        <w:t xml:space="preserve">от 2 июня 2015 г. </w:t>
      </w:r>
      <w:r w:rsidRPr="00F270E7">
        <w:t>является законным, обоснованным, мотивированным и соответствует требованиям, предъявляемым ч. 2 ст. 30.7 и ч. 1 ст. 29.10 КоАП РФ.</w:t>
      </w:r>
    </w:p>
    <w:p w:rsidR="008E0B25" w:rsidRPr="00F270E7" w:rsidRDefault="008E0B25" w:rsidP="00F270E7">
      <w:pPr>
        <w:suppressAutoHyphens/>
        <w:ind w:firstLine="709"/>
        <w:jc w:val="both"/>
        <w:rPr>
          <w:sz w:val="28"/>
          <w:szCs w:val="28"/>
        </w:rPr>
      </w:pPr>
      <w:r w:rsidRPr="00F270E7">
        <w:rPr>
          <w:sz w:val="28"/>
          <w:szCs w:val="28"/>
        </w:rPr>
        <w:t xml:space="preserve">На основании изложенного, руководствуясь ст. 30.17 и 30.18 КоАП РФ, </w:t>
      </w:r>
    </w:p>
    <w:p w:rsidR="008E0B25" w:rsidRDefault="008E0B25" w:rsidP="00F270E7">
      <w:pPr>
        <w:pStyle w:val="BodyText2"/>
        <w:suppressAutoHyphens/>
        <w:ind w:firstLine="0"/>
        <w:jc w:val="center"/>
        <w:rPr>
          <w:sz w:val="28"/>
          <w:szCs w:val="28"/>
        </w:rPr>
      </w:pPr>
    </w:p>
    <w:p w:rsidR="008E0B25" w:rsidRPr="00F270E7" w:rsidRDefault="008E0B25" w:rsidP="00F270E7">
      <w:pPr>
        <w:pStyle w:val="BodyText2"/>
        <w:suppressAutoHyphens/>
        <w:ind w:firstLine="0"/>
        <w:jc w:val="center"/>
        <w:rPr>
          <w:sz w:val="28"/>
          <w:szCs w:val="28"/>
        </w:rPr>
      </w:pPr>
      <w:r w:rsidRPr="00F270E7">
        <w:rPr>
          <w:sz w:val="28"/>
          <w:szCs w:val="28"/>
        </w:rPr>
        <w:t>постановил:</w:t>
      </w:r>
    </w:p>
    <w:p w:rsidR="008E0B25" w:rsidRPr="00F270E7" w:rsidRDefault="008E0B25" w:rsidP="00F270E7">
      <w:pPr>
        <w:suppressAutoHyphens/>
        <w:ind w:firstLine="709"/>
        <w:jc w:val="both"/>
        <w:rPr>
          <w:sz w:val="28"/>
          <w:szCs w:val="28"/>
        </w:rPr>
      </w:pPr>
    </w:p>
    <w:p w:rsidR="008E0B25" w:rsidRPr="00F270E7" w:rsidRDefault="008E0B25" w:rsidP="00F270E7">
      <w:pPr>
        <w:ind w:firstLine="708"/>
        <w:jc w:val="both"/>
        <w:rPr>
          <w:sz w:val="28"/>
          <w:szCs w:val="28"/>
        </w:rPr>
      </w:pPr>
      <w:r w:rsidRPr="00F270E7">
        <w:rPr>
          <w:sz w:val="28"/>
          <w:szCs w:val="28"/>
        </w:rPr>
        <w:t xml:space="preserve">Постановление судьи Владикавказского гарнизонного военного суда от 10 апреля 2015 г. и решение судьи </w:t>
      </w:r>
      <w:r w:rsidRPr="00F270E7">
        <w:rPr>
          <w:spacing w:val="-2"/>
          <w:sz w:val="28"/>
          <w:szCs w:val="28"/>
        </w:rPr>
        <w:t>Северо-Кавказского окружного военного суда</w:t>
      </w:r>
      <w:r w:rsidRPr="00F270E7">
        <w:rPr>
          <w:sz w:val="28"/>
          <w:szCs w:val="28"/>
        </w:rPr>
        <w:t xml:space="preserve"> от 2 июня 2015 г. по делу в отношении Халиуллина Расула Галимовича об административном правонарушении, </w:t>
      </w:r>
      <w:r w:rsidRPr="00F270E7">
        <w:rPr>
          <w:spacing w:val="-2"/>
          <w:sz w:val="28"/>
          <w:szCs w:val="28"/>
        </w:rPr>
        <w:t xml:space="preserve">предусмотренном </w:t>
      </w:r>
      <w:r w:rsidRPr="00F270E7">
        <w:rPr>
          <w:sz w:val="28"/>
          <w:szCs w:val="28"/>
        </w:rPr>
        <w:t>ч. 1 ст. 12.26 КоАП РФ, оставить без изменения, а жалобу Халиуллина Р.Г. на вступившие в законную силу судебные решения</w:t>
      </w:r>
      <w:r w:rsidRPr="00F270E7">
        <w:rPr>
          <w:vanish/>
          <w:sz w:val="28"/>
          <w:szCs w:val="28"/>
        </w:rPr>
        <w:t>июунную силу постановления. ние судьи окружного военного суда является законным, обоснованным, мотивированным и соответств</w:t>
      </w:r>
      <w:r w:rsidRPr="00F270E7">
        <w:rPr>
          <w:sz w:val="28"/>
          <w:szCs w:val="28"/>
        </w:rPr>
        <w:t xml:space="preserve"> – без удовлетворения.</w:t>
      </w:r>
    </w:p>
    <w:p w:rsidR="008E0B25" w:rsidRDefault="008E0B25" w:rsidP="00F270E7">
      <w:pPr>
        <w:pStyle w:val="BodyTextIndent2"/>
        <w:spacing w:after="0" w:line="240" w:lineRule="auto"/>
        <w:ind w:left="0"/>
        <w:rPr>
          <w:sz w:val="28"/>
          <w:szCs w:val="28"/>
        </w:rPr>
      </w:pPr>
    </w:p>
    <w:p w:rsidR="008E0B25" w:rsidRPr="00F270E7" w:rsidRDefault="008E0B25" w:rsidP="00F270E7">
      <w:pPr>
        <w:pStyle w:val="BodyTextIndent2"/>
        <w:spacing w:after="0" w:line="240" w:lineRule="auto"/>
        <w:ind w:left="0"/>
        <w:rPr>
          <w:sz w:val="28"/>
          <w:szCs w:val="28"/>
        </w:rPr>
      </w:pPr>
    </w:p>
    <w:p w:rsidR="008E0B25" w:rsidRPr="00F270E7" w:rsidRDefault="008E0B25" w:rsidP="00F270E7">
      <w:pPr>
        <w:suppressAutoHyphens/>
        <w:jc w:val="both"/>
        <w:rPr>
          <w:sz w:val="28"/>
          <w:szCs w:val="28"/>
        </w:rPr>
      </w:pPr>
      <w:r w:rsidRPr="00F270E7">
        <w:rPr>
          <w:sz w:val="28"/>
          <w:szCs w:val="28"/>
        </w:rPr>
        <w:t>Заместитель председателя суда                                                          С.А. Михайлюк</w:t>
      </w:r>
    </w:p>
    <w:p w:rsidR="008E0B25" w:rsidRPr="00F270E7" w:rsidRDefault="008E0B25" w:rsidP="00F270E7">
      <w:pPr>
        <w:suppressAutoHyphens/>
        <w:ind w:firstLine="709"/>
        <w:jc w:val="both"/>
        <w:rPr>
          <w:sz w:val="28"/>
          <w:szCs w:val="28"/>
        </w:rPr>
      </w:pPr>
    </w:p>
    <w:p w:rsidR="008E0B25" w:rsidRPr="00F270E7" w:rsidRDefault="008E0B25" w:rsidP="00F270E7">
      <w:pPr>
        <w:suppressAutoHyphens/>
        <w:ind w:firstLine="709"/>
        <w:jc w:val="both"/>
        <w:rPr>
          <w:sz w:val="28"/>
          <w:szCs w:val="28"/>
        </w:rPr>
      </w:pPr>
    </w:p>
    <w:p w:rsidR="008E0B25" w:rsidRPr="00F270E7" w:rsidRDefault="008E0B25" w:rsidP="00F270E7">
      <w:pPr>
        <w:suppressAutoHyphens/>
        <w:ind w:firstLine="709"/>
        <w:jc w:val="both"/>
        <w:rPr>
          <w:sz w:val="28"/>
          <w:szCs w:val="28"/>
        </w:rPr>
      </w:pPr>
    </w:p>
    <w:sectPr w:rsidR="008E0B25" w:rsidRPr="00F270E7" w:rsidSect="00592F44">
      <w:headerReference w:type="even" r:id="rId6"/>
      <w:headerReference w:type="default" r:id="rId7"/>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0B25" w:rsidRDefault="008E0B25" w:rsidP="00F11951">
      <w:r>
        <w:separator/>
      </w:r>
    </w:p>
  </w:endnote>
  <w:endnote w:type="continuationSeparator" w:id="0">
    <w:p w:rsidR="008E0B25" w:rsidRDefault="008E0B25"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 w:name="Arial">
    <w:panose1 w:val="020B0604020202020204"/>
    <w:charset w:val="CC"/>
    <w:family w:val="swiss"/>
    <w:pitch w:val="variable"/>
    <w:sig w:usb0="20002A87" w:usb1="80000000" w:usb2="00000008"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0B25" w:rsidRDefault="008E0B25" w:rsidP="00F11951">
      <w:r>
        <w:separator/>
      </w:r>
    </w:p>
  </w:footnote>
  <w:footnote w:type="continuationSeparator" w:id="0">
    <w:p w:rsidR="008E0B25" w:rsidRDefault="008E0B25"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B25" w:rsidRDefault="008E0B25" w:rsidP="0096074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E0B25" w:rsidRDefault="008E0B2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B25" w:rsidRDefault="008E0B25" w:rsidP="0096074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8E0B25" w:rsidRDefault="008E0B25">
    <w:pPr>
      <w:pStyle w:val="Header"/>
      <w:jc w:val="center"/>
    </w:pPr>
  </w:p>
  <w:p w:rsidR="008E0B25" w:rsidRDefault="008E0B2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defaultTabStop w:val="708"/>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138B8"/>
    <w:rsid w:val="00016461"/>
    <w:rsid w:val="0004226D"/>
    <w:rsid w:val="000430D8"/>
    <w:rsid w:val="000454EC"/>
    <w:rsid w:val="000501B5"/>
    <w:rsid w:val="00085AEF"/>
    <w:rsid w:val="00092AC5"/>
    <w:rsid w:val="000A0012"/>
    <w:rsid w:val="000D7492"/>
    <w:rsid w:val="000F2CDC"/>
    <w:rsid w:val="00100D29"/>
    <w:rsid w:val="001056FB"/>
    <w:rsid w:val="001602CD"/>
    <w:rsid w:val="00162499"/>
    <w:rsid w:val="00166044"/>
    <w:rsid w:val="00174D3B"/>
    <w:rsid w:val="00181126"/>
    <w:rsid w:val="001B0D20"/>
    <w:rsid w:val="001B43D9"/>
    <w:rsid w:val="001C4D2D"/>
    <w:rsid w:val="001E50F4"/>
    <w:rsid w:val="00203D39"/>
    <w:rsid w:val="00216447"/>
    <w:rsid w:val="00220E1E"/>
    <w:rsid w:val="00230C93"/>
    <w:rsid w:val="0025409D"/>
    <w:rsid w:val="002614F0"/>
    <w:rsid w:val="0026592B"/>
    <w:rsid w:val="0028689F"/>
    <w:rsid w:val="002935C4"/>
    <w:rsid w:val="002A77D8"/>
    <w:rsid w:val="002B11DA"/>
    <w:rsid w:val="002B347E"/>
    <w:rsid w:val="002B403F"/>
    <w:rsid w:val="002C5840"/>
    <w:rsid w:val="002D1D48"/>
    <w:rsid w:val="002E096A"/>
    <w:rsid w:val="002E2469"/>
    <w:rsid w:val="002E2B97"/>
    <w:rsid w:val="002E5C7D"/>
    <w:rsid w:val="003122A3"/>
    <w:rsid w:val="003524F5"/>
    <w:rsid w:val="0035278F"/>
    <w:rsid w:val="00361527"/>
    <w:rsid w:val="00361D10"/>
    <w:rsid w:val="00362DA6"/>
    <w:rsid w:val="00373DB0"/>
    <w:rsid w:val="00395486"/>
    <w:rsid w:val="003A61F7"/>
    <w:rsid w:val="003C5DC3"/>
    <w:rsid w:val="003D0AC7"/>
    <w:rsid w:val="003F5E4E"/>
    <w:rsid w:val="003F78B9"/>
    <w:rsid w:val="0040103A"/>
    <w:rsid w:val="00402167"/>
    <w:rsid w:val="00410FD6"/>
    <w:rsid w:val="00415D7B"/>
    <w:rsid w:val="004178B3"/>
    <w:rsid w:val="00436074"/>
    <w:rsid w:val="004424AD"/>
    <w:rsid w:val="00461173"/>
    <w:rsid w:val="0046449A"/>
    <w:rsid w:val="00474817"/>
    <w:rsid w:val="00475AEF"/>
    <w:rsid w:val="004B0513"/>
    <w:rsid w:val="004D3CCF"/>
    <w:rsid w:val="004F70B0"/>
    <w:rsid w:val="00526778"/>
    <w:rsid w:val="00530023"/>
    <w:rsid w:val="00546255"/>
    <w:rsid w:val="00552817"/>
    <w:rsid w:val="005649F9"/>
    <w:rsid w:val="005802A1"/>
    <w:rsid w:val="00592F44"/>
    <w:rsid w:val="005A2CCB"/>
    <w:rsid w:val="005A3B63"/>
    <w:rsid w:val="005C02EA"/>
    <w:rsid w:val="00600EE9"/>
    <w:rsid w:val="0060629F"/>
    <w:rsid w:val="00613C7A"/>
    <w:rsid w:val="0061576C"/>
    <w:rsid w:val="00627440"/>
    <w:rsid w:val="00634445"/>
    <w:rsid w:val="006503B2"/>
    <w:rsid w:val="006773A4"/>
    <w:rsid w:val="00694B80"/>
    <w:rsid w:val="006961FA"/>
    <w:rsid w:val="006A2618"/>
    <w:rsid w:val="006B3C4B"/>
    <w:rsid w:val="006B44A7"/>
    <w:rsid w:val="006D0A03"/>
    <w:rsid w:val="006F36A1"/>
    <w:rsid w:val="006F5D46"/>
    <w:rsid w:val="00703200"/>
    <w:rsid w:val="00712A39"/>
    <w:rsid w:val="00730AFE"/>
    <w:rsid w:val="00732533"/>
    <w:rsid w:val="007529DB"/>
    <w:rsid w:val="00777CDD"/>
    <w:rsid w:val="00792C97"/>
    <w:rsid w:val="00797B3C"/>
    <w:rsid w:val="007A0EFF"/>
    <w:rsid w:val="007A2E4E"/>
    <w:rsid w:val="007B7743"/>
    <w:rsid w:val="007C09A2"/>
    <w:rsid w:val="007D7C34"/>
    <w:rsid w:val="00801059"/>
    <w:rsid w:val="00803843"/>
    <w:rsid w:val="0080418A"/>
    <w:rsid w:val="00805168"/>
    <w:rsid w:val="00813C5D"/>
    <w:rsid w:val="00834E41"/>
    <w:rsid w:val="00876232"/>
    <w:rsid w:val="00893BBE"/>
    <w:rsid w:val="00895820"/>
    <w:rsid w:val="008A1E0A"/>
    <w:rsid w:val="008B480B"/>
    <w:rsid w:val="008C5526"/>
    <w:rsid w:val="008C770F"/>
    <w:rsid w:val="008E0B25"/>
    <w:rsid w:val="008E6A47"/>
    <w:rsid w:val="00936AEB"/>
    <w:rsid w:val="0094276A"/>
    <w:rsid w:val="00942EF9"/>
    <w:rsid w:val="009465E5"/>
    <w:rsid w:val="0096074C"/>
    <w:rsid w:val="00960E2E"/>
    <w:rsid w:val="00960E40"/>
    <w:rsid w:val="0098455F"/>
    <w:rsid w:val="00994013"/>
    <w:rsid w:val="009974A3"/>
    <w:rsid w:val="009A5D39"/>
    <w:rsid w:val="009B28E4"/>
    <w:rsid w:val="009C1B7F"/>
    <w:rsid w:val="009E78AB"/>
    <w:rsid w:val="00A07D4C"/>
    <w:rsid w:val="00A134EC"/>
    <w:rsid w:val="00A14362"/>
    <w:rsid w:val="00A2584D"/>
    <w:rsid w:val="00A30A5D"/>
    <w:rsid w:val="00A329AA"/>
    <w:rsid w:val="00A34576"/>
    <w:rsid w:val="00A47A0F"/>
    <w:rsid w:val="00A53744"/>
    <w:rsid w:val="00A61139"/>
    <w:rsid w:val="00A627C4"/>
    <w:rsid w:val="00A74D3E"/>
    <w:rsid w:val="00A8235A"/>
    <w:rsid w:val="00A9451A"/>
    <w:rsid w:val="00AB06DB"/>
    <w:rsid w:val="00AB2582"/>
    <w:rsid w:val="00AB5BF8"/>
    <w:rsid w:val="00AD3F03"/>
    <w:rsid w:val="00AE1AB9"/>
    <w:rsid w:val="00AF300A"/>
    <w:rsid w:val="00B0017C"/>
    <w:rsid w:val="00B06C6E"/>
    <w:rsid w:val="00B513E5"/>
    <w:rsid w:val="00B516B6"/>
    <w:rsid w:val="00B5518C"/>
    <w:rsid w:val="00B560A4"/>
    <w:rsid w:val="00B56247"/>
    <w:rsid w:val="00BA65A9"/>
    <w:rsid w:val="00BB5BDC"/>
    <w:rsid w:val="00BC1F01"/>
    <w:rsid w:val="00BC3104"/>
    <w:rsid w:val="00BC7616"/>
    <w:rsid w:val="00BF79EA"/>
    <w:rsid w:val="00C131F5"/>
    <w:rsid w:val="00C20CD8"/>
    <w:rsid w:val="00C26C8A"/>
    <w:rsid w:val="00C423D4"/>
    <w:rsid w:val="00C438E3"/>
    <w:rsid w:val="00C62659"/>
    <w:rsid w:val="00C7484C"/>
    <w:rsid w:val="00C75475"/>
    <w:rsid w:val="00C82ABD"/>
    <w:rsid w:val="00C83C90"/>
    <w:rsid w:val="00CB767D"/>
    <w:rsid w:val="00D03519"/>
    <w:rsid w:val="00D12A1F"/>
    <w:rsid w:val="00D21DDF"/>
    <w:rsid w:val="00D27806"/>
    <w:rsid w:val="00D32AEB"/>
    <w:rsid w:val="00D34648"/>
    <w:rsid w:val="00D37A5C"/>
    <w:rsid w:val="00D4378E"/>
    <w:rsid w:val="00D62FA2"/>
    <w:rsid w:val="00D829FB"/>
    <w:rsid w:val="00D92F70"/>
    <w:rsid w:val="00DB6E03"/>
    <w:rsid w:val="00DC36FF"/>
    <w:rsid w:val="00DD09D7"/>
    <w:rsid w:val="00DD391D"/>
    <w:rsid w:val="00DE3331"/>
    <w:rsid w:val="00DF6084"/>
    <w:rsid w:val="00E134D3"/>
    <w:rsid w:val="00E1612C"/>
    <w:rsid w:val="00E41E61"/>
    <w:rsid w:val="00E459D8"/>
    <w:rsid w:val="00E46C46"/>
    <w:rsid w:val="00E54DBD"/>
    <w:rsid w:val="00E86A42"/>
    <w:rsid w:val="00E930E9"/>
    <w:rsid w:val="00E95FFE"/>
    <w:rsid w:val="00EA2154"/>
    <w:rsid w:val="00EB6183"/>
    <w:rsid w:val="00ED52A9"/>
    <w:rsid w:val="00EF634E"/>
    <w:rsid w:val="00F11951"/>
    <w:rsid w:val="00F265BF"/>
    <w:rsid w:val="00F270E7"/>
    <w:rsid w:val="00F60DD2"/>
    <w:rsid w:val="00F652F8"/>
    <w:rsid w:val="00F712A8"/>
    <w:rsid w:val="00F77218"/>
    <w:rsid w:val="00F854BD"/>
    <w:rsid w:val="00F86F38"/>
    <w:rsid w:val="00FA30B5"/>
    <w:rsid w:val="00FB1589"/>
    <w:rsid w:val="00FC4B14"/>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26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F2CDC"/>
    <w:pPr>
      <w:ind w:firstLine="709"/>
      <w:jc w:val="both"/>
    </w:pPr>
    <w:rPr>
      <w:rFonts w:ascii="Times New Roman" w:hAnsi="Times New Roman"/>
      <w:sz w:val="28"/>
      <w:szCs w:val="28"/>
      <w:lang w:eastAsia="en-US"/>
    </w:rPr>
  </w:style>
  <w:style w:type="paragraph" w:styleId="BodyText">
    <w:name w:val="Body Text"/>
    <w:basedOn w:val="Normal"/>
    <w:link w:val="BodyTextChar"/>
    <w:uiPriority w:val="99"/>
    <w:semiHidden/>
    <w:rsid w:val="0004226D"/>
    <w:pPr>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04226D"/>
    <w:rPr>
      <w:rFonts w:ascii="Courier New" w:hAnsi="Courier New" w:cs="Courier New"/>
      <w:sz w:val="24"/>
      <w:szCs w:val="24"/>
      <w:lang w:eastAsia="ru-RU"/>
    </w:rPr>
  </w:style>
  <w:style w:type="paragraph" w:styleId="BodyTextIndent">
    <w:name w:val="Body Text Indent"/>
    <w:basedOn w:val="Normal"/>
    <w:link w:val="BodyTextIndentChar"/>
    <w:uiPriority w:val="99"/>
    <w:rsid w:val="0004226D"/>
    <w:pPr>
      <w:ind w:firstLine="720"/>
      <w:jc w:val="both"/>
    </w:pPr>
    <w:rPr>
      <w:sz w:val="28"/>
      <w:szCs w:val="28"/>
    </w:rPr>
  </w:style>
  <w:style w:type="character" w:customStyle="1" w:styleId="BodyTextIndentChar">
    <w:name w:val="Body Text Indent Char"/>
    <w:basedOn w:val="DefaultParagraphFont"/>
    <w:link w:val="BodyTextIndent"/>
    <w:uiPriority w:val="99"/>
    <w:locked/>
    <w:rsid w:val="0004226D"/>
    <w:rPr>
      <w:rFonts w:ascii="Times New Roman" w:hAnsi="Times New Roman" w:cs="Times New Roman"/>
      <w:sz w:val="24"/>
      <w:szCs w:val="24"/>
      <w:lang w:eastAsia="ru-RU"/>
    </w:rPr>
  </w:style>
  <w:style w:type="paragraph" w:styleId="BodyText2">
    <w:name w:val="Body Text 2"/>
    <w:basedOn w:val="Normal"/>
    <w:link w:val="BodyText2Char"/>
    <w:uiPriority w:val="99"/>
    <w:rsid w:val="00436074"/>
    <w:pPr>
      <w:ind w:firstLine="851"/>
    </w:pPr>
    <w:rPr>
      <w:rFonts w:eastAsia="Calibri"/>
      <w:szCs w:val="20"/>
    </w:rPr>
  </w:style>
  <w:style w:type="character" w:customStyle="1" w:styleId="BodyText2Char">
    <w:name w:val="Body Text 2 Char"/>
    <w:basedOn w:val="DefaultParagraphFont"/>
    <w:link w:val="BodyText2"/>
    <w:uiPriority w:val="99"/>
    <w:semiHidden/>
    <w:locked/>
    <w:rsid w:val="0004226D"/>
    <w:rPr>
      <w:rFonts w:ascii="Times New Roman" w:hAnsi="Times New Roman" w:cs="Times New Roman"/>
      <w:sz w:val="24"/>
      <w:szCs w:val="24"/>
      <w:lang w:eastAsia="ru-RU"/>
    </w:rPr>
  </w:style>
  <w:style w:type="paragraph" w:styleId="BodyText3">
    <w:name w:val="Body Text 3"/>
    <w:basedOn w:val="Normal"/>
    <w:link w:val="BodyText3Char"/>
    <w:uiPriority w:val="99"/>
    <w:semiHidden/>
    <w:rsid w:val="002B403F"/>
    <w:pPr>
      <w:spacing w:after="120"/>
    </w:pPr>
    <w:rPr>
      <w:sz w:val="16"/>
      <w:szCs w:val="16"/>
    </w:rPr>
  </w:style>
  <w:style w:type="character" w:customStyle="1" w:styleId="BodyText3Char">
    <w:name w:val="Body Text 3 Char"/>
    <w:basedOn w:val="DefaultParagraphFont"/>
    <w:link w:val="BodyText3"/>
    <w:uiPriority w:val="99"/>
    <w:semiHidden/>
    <w:locked/>
    <w:rsid w:val="002B403F"/>
    <w:rPr>
      <w:rFonts w:ascii="Times New Roman" w:hAnsi="Times New Roman" w:cs="Times New Roman"/>
      <w:sz w:val="16"/>
      <w:szCs w:val="16"/>
      <w:lang w:eastAsia="ru-RU"/>
    </w:rPr>
  </w:style>
  <w:style w:type="paragraph" w:styleId="Header">
    <w:name w:val="header"/>
    <w:basedOn w:val="Normal"/>
    <w:link w:val="HeaderChar"/>
    <w:uiPriority w:val="99"/>
    <w:rsid w:val="00F11951"/>
    <w:pPr>
      <w:tabs>
        <w:tab w:val="center" w:pos="4677"/>
        <w:tab w:val="right" w:pos="9355"/>
      </w:tabs>
    </w:pPr>
  </w:style>
  <w:style w:type="character" w:customStyle="1" w:styleId="HeaderChar">
    <w:name w:val="Header Char"/>
    <w:basedOn w:val="DefaultParagraphFont"/>
    <w:link w:val="Header"/>
    <w:uiPriority w:val="99"/>
    <w:locked/>
    <w:rsid w:val="00F11951"/>
    <w:rPr>
      <w:rFonts w:ascii="Times New Roman" w:hAnsi="Times New Roman" w:cs="Times New Roman"/>
      <w:sz w:val="24"/>
      <w:szCs w:val="24"/>
      <w:lang w:eastAsia="ru-RU"/>
    </w:rPr>
  </w:style>
  <w:style w:type="paragraph" w:styleId="Footer">
    <w:name w:val="footer"/>
    <w:basedOn w:val="Normal"/>
    <w:link w:val="FooterChar"/>
    <w:uiPriority w:val="99"/>
    <w:semiHidden/>
    <w:rsid w:val="00F11951"/>
    <w:pPr>
      <w:tabs>
        <w:tab w:val="center" w:pos="4677"/>
        <w:tab w:val="right" w:pos="9355"/>
      </w:tabs>
    </w:pPr>
  </w:style>
  <w:style w:type="character" w:customStyle="1" w:styleId="FooterChar">
    <w:name w:val="Footer Char"/>
    <w:basedOn w:val="DefaultParagraphFont"/>
    <w:link w:val="Footer"/>
    <w:uiPriority w:val="99"/>
    <w:semiHidden/>
    <w:locked/>
    <w:rsid w:val="00F11951"/>
    <w:rPr>
      <w:rFonts w:ascii="Times New Roman" w:hAnsi="Times New Roman" w:cs="Times New Roman"/>
      <w:sz w:val="24"/>
      <w:szCs w:val="24"/>
      <w:lang w:eastAsia="ru-RU"/>
    </w:rPr>
  </w:style>
  <w:style w:type="paragraph" w:styleId="BodyTextIndent2">
    <w:name w:val="Body Text Indent 2"/>
    <w:basedOn w:val="Normal"/>
    <w:link w:val="BodyTextIndent2Char"/>
    <w:uiPriority w:val="99"/>
    <w:rsid w:val="0060629F"/>
    <w:pPr>
      <w:spacing w:after="120" w:line="480" w:lineRule="auto"/>
      <w:ind w:left="283"/>
    </w:pPr>
  </w:style>
  <w:style w:type="character" w:customStyle="1" w:styleId="BodyTextIndent2Char">
    <w:name w:val="Body Text Indent 2 Char"/>
    <w:basedOn w:val="DefaultParagraphFont"/>
    <w:link w:val="BodyTextIndent2"/>
    <w:uiPriority w:val="99"/>
    <w:semiHidden/>
    <w:locked/>
    <w:rsid w:val="000501B5"/>
    <w:rPr>
      <w:rFonts w:ascii="Times New Roman" w:hAnsi="Times New Roman" w:cs="Times New Roman"/>
      <w:sz w:val="24"/>
      <w:szCs w:val="24"/>
    </w:rPr>
  </w:style>
  <w:style w:type="paragraph" w:styleId="Title">
    <w:name w:val="Title"/>
    <w:basedOn w:val="Normal"/>
    <w:link w:val="TitleChar"/>
    <w:uiPriority w:val="99"/>
    <w:qFormat/>
    <w:locked/>
    <w:rsid w:val="0060629F"/>
    <w:pPr>
      <w:jc w:val="center"/>
    </w:pPr>
    <w:rPr>
      <w:rFonts w:eastAsia="Calibri"/>
      <w:b/>
      <w:spacing w:val="60"/>
      <w:szCs w:val="20"/>
    </w:rPr>
  </w:style>
  <w:style w:type="character" w:customStyle="1" w:styleId="TitleChar">
    <w:name w:val="Title Char"/>
    <w:basedOn w:val="DefaultParagraphFont"/>
    <w:link w:val="Title"/>
    <w:uiPriority w:val="99"/>
    <w:locked/>
    <w:rsid w:val="000501B5"/>
    <w:rPr>
      <w:rFonts w:ascii="Cambria" w:hAnsi="Cambria" w:cs="Times New Roman"/>
      <w:b/>
      <w:bCs/>
      <w:kern w:val="28"/>
      <w:sz w:val="32"/>
      <w:szCs w:val="32"/>
    </w:rPr>
  </w:style>
  <w:style w:type="paragraph" w:customStyle="1" w:styleId="ConsPlusNormal">
    <w:name w:val="ConsPlusNormal"/>
    <w:uiPriority w:val="99"/>
    <w:rsid w:val="0060629F"/>
    <w:pPr>
      <w:autoSpaceDE w:val="0"/>
      <w:autoSpaceDN w:val="0"/>
      <w:adjustRightInd w:val="0"/>
    </w:pPr>
    <w:rPr>
      <w:rFonts w:ascii="Arial" w:hAnsi="Arial" w:cs="Arial"/>
      <w:sz w:val="20"/>
      <w:szCs w:val="20"/>
    </w:rPr>
  </w:style>
  <w:style w:type="character" w:styleId="PageNumber">
    <w:name w:val="page number"/>
    <w:basedOn w:val="DefaultParagraphFont"/>
    <w:uiPriority w:val="99"/>
    <w:rsid w:val="002B11DA"/>
    <w:rPr>
      <w:rFonts w:cs="Times New Roman"/>
    </w:rPr>
  </w:style>
</w:styles>
</file>

<file path=word/webSettings.xml><?xml version="1.0" encoding="utf-8"?>
<w:webSettings xmlns:r="http://schemas.openxmlformats.org/officeDocument/2006/relationships" xmlns:w="http://schemas.openxmlformats.org/wordprocessingml/2006/main">
  <w:divs>
    <w:div w:id="1439642286">
      <w:marLeft w:val="0"/>
      <w:marRight w:val="0"/>
      <w:marTop w:val="0"/>
      <w:marBottom w:val="0"/>
      <w:divBdr>
        <w:top w:val="none" w:sz="0" w:space="0" w:color="auto"/>
        <w:left w:val="none" w:sz="0" w:space="0" w:color="auto"/>
        <w:bottom w:val="none" w:sz="0" w:space="0" w:color="auto"/>
        <w:right w:val="none" w:sz="0" w:space="0" w:color="auto"/>
      </w:divBdr>
    </w:div>
    <w:div w:id="1439642287">
      <w:marLeft w:val="0"/>
      <w:marRight w:val="0"/>
      <w:marTop w:val="0"/>
      <w:marBottom w:val="0"/>
      <w:divBdr>
        <w:top w:val="none" w:sz="0" w:space="0" w:color="auto"/>
        <w:left w:val="none" w:sz="0" w:space="0" w:color="auto"/>
        <w:bottom w:val="none" w:sz="0" w:space="0" w:color="auto"/>
        <w:right w:val="none" w:sz="0" w:space="0" w:color="auto"/>
      </w:divBdr>
    </w:div>
    <w:div w:id="1439642288">
      <w:marLeft w:val="0"/>
      <w:marRight w:val="0"/>
      <w:marTop w:val="0"/>
      <w:marBottom w:val="0"/>
      <w:divBdr>
        <w:top w:val="none" w:sz="0" w:space="0" w:color="auto"/>
        <w:left w:val="none" w:sz="0" w:space="0" w:color="auto"/>
        <w:bottom w:val="none" w:sz="0" w:space="0" w:color="auto"/>
        <w:right w:val="none" w:sz="0" w:space="0" w:color="auto"/>
      </w:divBdr>
    </w:div>
    <w:div w:id="1439642289">
      <w:marLeft w:val="0"/>
      <w:marRight w:val="0"/>
      <w:marTop w:val="0"/>
      <w:marBottom w:val="0"/>
      <w:divBdr>
        <w:top w:val="none" w:sz="0" w:space="0" w:color="auto"/>
        <w:left w:val="none" w:sz="0" w:space="0" w:color="auto"/>
        <w:bottom w:val="none" w:sz="0" w:space="0" w:color="auto"/>
        <w:right w:val="none" w:sz="0" w:space="0" w:color="auto"/>
      </w:divBdr>
    </w:div>
    <w:div w:id="1439642290">
      <w:marLeft w:val="0"/>
      <w:marRight w:val="0"/>
      <w:marTop w:val="0"/>
      <w:marBottom w:val="0"/>
      <w:divBdr>
        <w:top w:val="none" w:sz="0" w:space="0" w:color="auto"/>
        <w:left w:val="none" w:sz="0" w:space="0" w:color="auto"/>
        <w:bottom w:val="none" w:sz="0" w:space="0" w:color="auto"/>
        <w:right w:val="none" w:sz="0" w:space="0" w:color="auto"/>
      </w:divBdr>
    </w:div>
    <w:div w:id="1439642291">
      <w:marLeft w:val="0"/>
      <w:marRight w:val="0"/>
      <w:marTop w:val="0"/>
      <w:marBottom w:val="0"/>
      <w:divBdr>
        <w:top w:val="none" w:sz="0" w:space="0" w:color="auto"/>
        <w:left w:val="none" w:sz="0" w:space="0" w:color="auto"/>
        <w:bottom w:val="none" w:sz="0" w:space="0" w:color="auto"/>
        <w:right w:val="none" w:sz="0" w:space="0" w:color="auto"/>
      </w:divBdr>
    </w:div>
    <w:div w:id="1439642292">
      <w:marLeft w:val="0"/>
      <w:marRight w:val="0"/>
      <w:marTop w:val="0"/>
      <w:marBottom w:val="0"/>
      <w:divBdr>
        <w:top w:val="none" w:sz="0" w:space="0" w:color="auto"/>
        <w:left w:val="none" w:sz="0" w:space="0" w:color="auto"/>
        <w:bottom w:val="none" w:sz="0" w:space="0" w:color="auto"/>
        <w:right w:val="none" w:sz="0" w:space="0" w:color="auto"/>
      </w:divBdr>
    </w:div>
    <w:div w:id="1439642293">
      <w:marLeft w:val="0"/>
      <w:marRight w:val="0"/>
      <w:marTop w:val="0"/>
      <w:marBottom w:val="0"/>
      <w:divBdr>
        <w:top w:val="none" w:sz="0" w:space="0" w:color="auto"/>
        <w:left w:val="none" w:sz="0" w:space="0" w:color="auto"/>
        <w:bottom w:val="none" w:sz="0" w:space="0" w:color="auto"/>
        <w:right w:val="none" w:sz="0" w:space="0" w:color="auto"/>
      </w:divBdr>
    </w:div>
    <w:div w:id="1439642294">
      <w:marLeft w:val="0"/>
      <w:marRight w:val="0"/>
      <w:marTop w:val="0"/>
      <w:marBottom w:val="0"/>
      <w:divBdr>
        <w:top w:val="none" w:sz="0" w:space="0" w:color="auto"/>
        <w:left w:val="none" w:sz="0" w:space="0" w:color="auto"/>
        <w:bottom w:val="none" w:sz="0" w:space="0" w:color="auto"/>
        <w:right w:val="none" w:sz="0" w:space="0" w:color="auto"/>
      </w:divBdr>
    </w:div>
    <w:div w:id="1439642295">
      <w:marLeft w:val="0"/>
      <w:marRight w:val="0"/>
      <w:marTop w:val="0"/>
      <w:marBottom w:val="0"/>
      <w:divBdr>
        <w:top w:val="none" w:sz="0" w:space="0" w:color="auto"/>
        <w:left w:val="none" w:sz="0" w:space="0" w:color="auto"/>
        <w:bottom w:val="none" w:sz="0" w:space="0" w:color="auto"/>
        <w:right w:val="none" w:sz="0" w:space="0" w:color="auto"/>
      </w:divBdr>
    </w:div>
    <w:div w:id="143964229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1358</TotalTime>
  <Pages>5</Pages>
  <Words>1959</Words>
  <Characters>11171</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Магомадов</cp:lastModifiedBy>
  <cp:revision>66</cp:revision>
  <cp:lastPrinted>2015-11-30T13:18:00Z</cp:lastPrinted>
  <dcterms:created xsi:type="dcterms:W3CDTF">2015-02-10T06:26:00Z</dcterms:created>
  <dcterms:modified xsi:type="dcterms:W3CDTF">2015-11-30T14:14:00Z</dcterms:modified>
</cp:coreProperties>
</file>