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407E" w:rsidRDefault="008E407E" w:rsidP="008E407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E407E">
        <w:rPr>
          <w:rFonts w:ascii="Times New Roman" w:hAnsi="Times New Roman" w:cs="Times New Roman"/>
          <w:b/>
          <w:sz w:val="24"/>
          <w:szCs w:val="24"/>
        </w:rPr>
        <w:t xml:space="preserve">47. </w:t>
      </w:r>
      <w:proofErr w:type="gramStart"/>
      <w:r w:rsidRPr="008E407E">
        <w:rPr>
          <w:rFonts w:ascii="Times New Roman" w:hAnsi="Times New Roman" w:cs="Times New Roman"/>
          <w:b/>
          <w:sz w:val="24"/>
          <w:szCs w:val="24"/>
        </w:rPr>
        <w:t>Неисполнение лицом предусмотренной законом обязанности сообщить административному органу адрес места своего жительства, по которому в том числе должна быть направлена копия постановления о наложении административного штрафа, не может свидетельствовать об отсутствии вины такого лица в совершении административного правонарушения, предусмотренного частью 1 статьи 20.25 КоАП РФ и выражающегося в неуплате административного штрафа в срок, предусмотренный данным кодексом.</w:t>
      </w:r>
      <w:r w:rsidRPr="008E407E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</w:p>
    <w:p w:rsidR="00A55536" w:rsidRPr="008E407E" w:rsidRDefault="008E407E" w:rsidP="008E407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8E407E">
        <w:rPr>
          <w:rFonts w:ascii="Times New Roman" w:hAnsi="Times New Roman" w:cs="Times New Roman"/>
          <w:sz w:val="24"/>
          <w:szCs w:val="24"/>
        </w:rPr>
        <w:t xml:space="preserve">Постановлением мирового судьи, оставленным без изменения решением судьи районного суда и постановлением судьи кассационного суда общей юрисдикции, С. </w:t>
      </w:r>
      <w:proofErr w:type="gramStart"/>
      <w:r w:rsidRPr="008E407E">
        <w:rPr>
          <w:rFonts w:ascii="Times New Roman" w:hAnsi="Times New Roman" w:cs="Times New Roman"/>
          <w:sz w:val="24"/>
          <w:szCs w:val="24"/>
        </w:rPr>
        <w:t>признан виновным в совершении административного правонарушения, предусмотренного частью 1 статьи 20.25 КоАП РФ, и подвергнут административному наказанию в виде административного штрафа.</w:t>
      </w:r>
      <w:proofErr w:type="gramEnd"/>
      <w:r w:rsidRPr="008E407E">
        <w:rPr>
          <w:rFonts w:ascii="Times New Roman" w:hAnsi="Times New Roman" w:cs="Times New Roman"/>
          <w:sz w:val="24"/>
          <w:szCs w:val="24"/>
        </w:rPr>
        <w:t xml:space="preserve"> В жалобе, поданной в Верховный Суд, С. ставил вопрос об отмене указанных судебных актов и о прекращении производства по делу. Судья Верховного Суда, изучив материалы дела об административном правонарушении и доводы жалобы заявителя, пришел к следующим выводам. В соответствии с частью 1 статьи 20.25 КоАП РФ (цитируемые нормы приведены в редакции, действовавшей на момент возникновения обстоятельств, послуживших основанием для привлечения С. к административной ответственности) неуплата административного штрафа в срок, предусмотренный данным кодексом, влечет назначение административного наказания. </w:t>
      </w:r>
      <w:proofErr w:type="gramStart"/>
      <w:r w:rsidRPr="008E407E">
        <w:rPr>
          <w:rFonts w:ascii="Times New Roman" w:hAnsi="Times New Roman" w:cs="Times New Roman"/>
          <w:sz w:val="24"/>
          <w:szCs w:val="24"/>
        </w:rPr>
        <w:t>Частью 1 статьи 32.2 КоАП РФ закреплено, что административный штраф должен быть уплачен в полном размере лицом, привлеченным к административной ответственности, не позднее шестидесяти дней со дня вступления постановления о наложении административного штрафа в законную силу, за исключением случаев, предусмотренных частями 11 , 13 , 1 3-1 , 13-2 и 14 указанной статьи, либо со дня истечения срока отсрочки или срока рассрочки, предусмотренных</w:t>
      </w:r>
      <w:proofErr w:type="gramEnd"/>
      <w:r w:rsidRPr="008E407E">
        <w:rPr>
          <w:rFonts w:ascii="Times New Roman" w:hAnsi="Times New Roman" w:cs="Times New Roman"/>
          <w:sz w:val="24"/>
          <w:szCs w:val="24"/>
        </w:rPr>
        <w:t xml:space="preserve"> статьей 31.5 названного кодекса. Вступившим в законную силу 3 апреля 2020 г. постановлением должностного лица С. </w:t>
      </w:r>
      <w:proofErr w:type="gramStart"/>
      <w:r w:rsidRPr="008E407E">
        <w:rPr>
          <w:rFonts w:ascii="Times New Roman" w:hAnsi="Times New Roman" w:cs="Times New Roman"/>
          <w:sz w:val="24"/>
          <w:szCs w:val="24"/>
        </w:rPr>
        <w:t>признан</w:t>
      </w:r>
      <w:proofErr w:type="gramEnd"/>
      <w:r w:rsidRPr="008E407E">
        <w:rPr>
          <w:rFonts w:ascii="Times New Roman" w:hAnsi="Times New Roman" w:cs="Times New Roman"/>
          <w:sz w:val="24"/>
          <w:szCs w:val="24"/>
        </w:rPr>
        <w:t xml:space="preserve"> виновным в совершении административного правонарушения, предусмотренного законом субъекта Российской Федерации об административных правонарушениях, с назначением наказания в виде административного штрафа. В срок, установленный частью 1 статьи 32.2 КоАП РФ, С. административный штраф не уплатил. При этом сведения 123 о предоставлении отсрочки (рассрочки) исполнения постановления о назначении административного наказания в материалах дела отсутствуют. Данные обстоятельства послужили основанием для привлечения С. к административной ответственности по части 1 статьи 20.25 КоАП РФ. Довод С. о том, что он был лишен возможности получить копию постановления административного органа, направленную по адресу, по которому он проживал ранее, и уплатить в установленный законом </w:t>
      </w:r>
      <w:proofErr w:type="gramStart"/>
      <w:r w:rsidRPr="008E407E">
        <w:rPr>
          <w:rFonts w:ascii="Times New Roman" w:hAnsi="Times New Roman" w:cs="Times New Roman"/>
          <w:sz w:val="24"/>
          <w:szCs w:val="24"/>
        </w:rPr>
        <w:t>срок</w:t>
      </w:r>
      <w:proofErr w:type="gramEnd"/>
      <w:r w:rsidRPr="008E407E">
        <w:rPr>
          <w:rFonts w:ascii="Times New Roman" w:hAnsi="Times New Roman" w:cs="Times New Roman"/>
          <w:sz w:val="24"/>
          <w:szCs w:val="24"/>
        </w:rPr>
        <w:t xml:space="preserve"> назначенный административный штраф, не повлек отмену обжалуемых судебных актов в связи со следующим. В момент фиксации административного правонарушения, предусмотренного законом субъекта Российской Федерации об административных правонарушениях, собственником (владельцем) транспортного средства являлся С., проживающий по определенному адресу. В жалобе С. указывал, что с 12 марта 2018 г. адрес места его регистрации является иным. Вместе с тем, направляя копию постановления, должностное лицо руководствовалось сведениями, имеющимися в карточке учета транспортного средства. В соответствии с Правилами государственной регистрации автомототранспортных средств и прицепов к ним в Государственной инспекции безопасности дорожного движения Министерства </w:t>
      </w:r>
      <w:r w:rsidRPr="008E407E">
        <w:rPr>
          <w:rFonts w:ascii="Times New Roman" w:hAnsi="Times New Roman" w:cs="Times New Roman"/>
          <w:sz w:val="24"/>
          <w:szCs w:val="24"/>
        </w:rPr>
        <w:lastRenderedPageBreak/>
        <w:t>внутренних дел Российской Федерации (приложение № 1 к приказу Министерства внутренних дел Российской Федерации от 26 июня 2018 г. № 3995</w:t>
      </w:r>
      <w:proofErr w:type="gramStart"/>
      <w:r w:rsidRPr="008E407E">
        <w:rPr>
          <w:rFonts w:ascii="Times New Roman" w:hAnsi="Times New Roman" w:cs="Times New Roman"/>
          <w:sz w:val="24"/>
          <w:szCs w:val="24"/>
        </w:rPr>
        <w:t xml:space="preserve"> )</w:t>
      </w:r>
      <w:proofErr w:type="gramEnd"/>
      <w:r w:rsidRPr="008E407E">
        <w:rPr>
          <w:rFonts w:ascii="Times New Roman" w:hAnsi="Times New Roman" w:cs="Times New Roman"/>
          <w:sz w:val="24"/>
          <w:szCs w:val="24"/>
        </w:rPr>
        <w:t xml:space="preserve"> владелец транспортного средства обязан зарегистрировать транспортное средство (внести изменения в регистрационные данные транспортного средства) в течение 10 суток после приобретения (возникновения обстоятельств, потребовавших изменения регистрационных данных); изменение регистрационных данных осуществляется при изменении сведений, указанных в регистрационных документах, выдаваемых регистрационными подразделениями Госавтоинспекции; сведения о транспортном средстве и его владельце, указываемые в свидетельстве о регистрации транспортного средства, а также техническом паспорте (техническом талоне) транспортного средства, включающие в числе прочего адрес регистрации физического лица, подлежат обязательному учету с внесением в банк данных о владельцах транспортных средств; транспортные средства регистрируются за физическими лицами по адресу, указанному в паспортах граждан Российской Федерации или в свидетельствах о регистрации по месту жительства, выдаваемых органами регистрационного учета (пункты 6, 11, 14 и 26). Обязанность изменить регистрационные данные в ГИБДД возложена на собственника транспортного средств, который при смене адреса места 5</w:t>
      </w:r>
      <w:proofErr w:type="gramStart"/>
      <w:r w:rsidRPr="008E407E">
        <w:rPr>
          <w:rFonts w:ascii="Times New Roman" w:hAnsi="Times New Roman" w:cs="Times New Roman"/>
          <w:sz w:val="24"/>
          <w:szCs w:val="24"/>
        </w:rPr>
        <w:t xml:space="preserve"> У</w:t>
      </w:r>
      <w:proofErr w:type="gramEnd"/>
      <w:r w:rsidRPr="008E407E">
        <w:rPr>
          <w:rFonts w:ascii="Times New Roman" w:hAnsi="Times New Roman" w:cs="Times New Roman"/>
          <w:sz w:val="24"/>
          <w:szCs w:val="24"/>
        </w:rPr>
        <w:t>тратил силу в связи с изданием приказа Министерства внутренних дел Российской Федерации от 21 декабря 2019 г. № 950, который содержит сходное правовое регулирование в соответствующей части. 124 жительства должен внести соответствующие изменения, что С. сделано не было. Следовательно, установленная частью 3 статьи 28.6 КоАП РФ обязанность по направлению копии постановления по делу об административном правонарушении лицу, в отношении которого оно вынесено, выполнена должностным лицом надлежащим образом. С учетом изложенного судьей Верховного Суда обстоятельств, которые могли бы повлечь изменение или отмену обжалуемых судебных актов, установлено не было. Постановление № 5-АД23-51-К2</w:t>
      </w:r>
    </w:p>
    <w:p w:rsidR="008E407E" w:rsidRPr="008E407E" w:rsidRDefault="008E407E" w:rsidP="008E407E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8E407E">
        <w:rPr>
          <w:rFonts w:ascii="Times New Roman" w:hAnsi="Times New Roman" w:cs="Times New Roman"/>
          <w:i/>
          <w:sz w:val="24"/>
          <w:szCs w:val="24"/>
        </w:rPr>
        <w:t>УТВЕРЖДЕН Президиумом Верховного Суда Российской Федерации 15 ноября 2023 г.</w:t>
      </w:r>
    </w:p>
    <w:p w:rsidR="008E407E" w:rsidRPr="008E407E" w:rsidRDefault="008E407E" w:rsidP="008E407E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8E407E" w:rsidRPr="008E40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407E"/>
    <w:rsid w:val="00300FC6"/>
    <w:rsid w:val="008E407E"/>
    <w:rsid w:val="00A5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831</Words>
  <Characters>4738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1</cp:revision>
  <dcterms:created xsi:type="dcterms:W3CDTF">2023-12-04T05:29:00Z</dcterms:created>
  <dcterms:modified xsi:type="dcterms:W3CDTF">2023-12-04T05:31:00Z</dcterms:modified>
</cp:coreProperties>
</file>