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1F0" w:rsidRDefault="009961F0" w:rsidP="009961F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61F0">
        <w:rPr>
          <w:rFonts w:ascii="Times New Roman" w:hAnsi="Times New Roman" w:cs="Times New Roman"/>
          <w:sz w:val="24"/>
          <w:szCs w:val="24"/>
        </w:rPr>
        <w:t xml:space="preserve">44. </w:t>
      </w:r>
      <w:r w:rsidRPr="009961F0">
        <w:rPr>
          <w:rFonts w:ascii="Times New Roman" w:hAnsi="Times New Roman" w:cs="Times New Roman"/>
          <w:b/>
          <w:sz w:val="24"/>
          <w:szCs w:val="24"/>
        </w:rPr>
        <w:t>При рассмотрении дела об административном правонарушении, предусмотренном частью 1 статьи 12.8 КоАП РФ, следует учитывать, что до внесения в законодательство изменений административная ответственность по данной норме наступает за управление транспортным средством лицом, находящимся под воздействием только тех лекарственных препаратов, которые содержат этиловый спирт, наркотические средства или психотропные вещества.</w:t>
      </w:r>
      <w:r w:rsidRPr="009961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5536" w:rsidRPr="009961F0" w:rsidRDefault="009961F0" w:rsidP="009961F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961F0">
        <w:rPr>
          <w:rFonts w:ascii="Times New Roman" w:hAnsi="Times New Roman" w:cs="Times New Roman"/>
          <w:sz w:val="24"/>
          <w:szCs w:val="24"/>
        </w:rPr>
        <w:t xml:space="preserve">Постановлением мирового судьи, оставленным без изменения решением судьи городского суда и постановлением судьи кассационного суда общей юрисдикции, Е.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признан виновным в совершении административного правонарушения, предусмотренного частью 1 статьи 12.8 КоАП РФ, ему назначено административное наказание.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В жалобе, поданной в Верховный Суд, Е. просил отменить судебные акты, вынесенные в отношении его, считая их незаконными. Судья Верховного Суда, изучив материалы дела об административном правонарушении и доводы жалобы, пришел к следующим выводам.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В соответствии с частью 1 статьи 12.8 КоАП РФ (цитируемые нормы приведены в редакции, действовавшей на момент возникновения обстоятельств, послуживших основанием для привлечения Е. к административной ответственности) административным правонарушением признается управление транспортным средством водителем, находящимся в состоянии опьянения, если такие действия не содержат уголовно наказуемого деяния. 117 Согласно примечанию к данной норме употребление веществ, вызывающих алкогольное или наркотическое опьянение, либо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психотропных или иных вызывающих опьянение веществ запрещается.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Административная ответственность, предусмотренная названной статьей и частью 3 статьи 12.27 КоАП РФ, наступает в случае установленного факта употребления вызывающих алкогольное опьянение веществ, который определяется наличием абсолютного этилового спирта в концентрации, превышающей возможную суммарную погрешность измерений, а именно 0,16 миллиграмма на один литр выдыхаемого воздуха, или наличием абсолютного этилового спирта в концентрации 0,3 и более грамма на один литр крови, либо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в случае наличия наркотических средств или психотропных веществ в организме человека.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Правовые основы обеспечения безопасности дорожного движения на территории Российской Федерации определяются Федеральным законом от 10 декабря 1995 г. № 196-ФЗ «О безопасности дорожного движения» и утвержденными постановлением Совета Министров – Правительства Российской Федерации от 23 октября 1993 г. № 1090 Правилами дорожного движения Российской Федерации, в соответствии с которыми запрещается эксплуатация транспортных средств лицами, находящимися в состоянии опьянения (алкогольного, наркотического или иного), под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воздействием лекарственных препаратов, ухудшающих реакцию </w:t>
      </w:r>
      <w:proofErr w:type="spellStart"/>
      <w:r w:rsidRPr="009961F0">
        <w:rPr>
          <w:rFonts w:ascii="Times New Roman" w:hAnsi="Times New Roman" w:cs="Times New Roman"/>
          <w:sz w:val="24"/>
          <w:szCs w:val="24"/>
        </w:rPr>
        <w:t>ивнимание</w:t>
      </w:r>
      <w:proofErr w:type="spellEnd"/>
      <w:r w:rsidRPr="009961F0">
        <w:rPr>
          <w:rFonts w:ascii="Times New Roman" w:hAnsi="Times New Roman" w:cs="Times New Roman"/>
          <w:sz w:val="24"/>
          <w:szCs w:val="24"/>
        </w:rPr>
        <w:t xml:space="preserve">, в болезненном или утомленном состоянии, ставящем под угрозу безопасность движения (пункт 21 статьи 19 указанного федерального закона и пункт 2.7 Правил дорожного движения Российской Федерации). Основанием для привлечения Е. к административной ответственности, предусмотренной частью 1 статьи 12.8 КоАП РФ, послужили изложенные в протоколе об административном правонарушении обстоятельства, согласно которым он управлял транспортным средством в состоянии опьянения. Привлекая Е. к административной ответственности на основании указанной нормы, мировой судья исходил из того, что по результатам химико-токсикологического исследования биологической среды Е. обнаружено вещество «Ф.», вызывающее нарушение физических и психических функций </w:t>
      </w:r>
      <w:r w:rsidRPr="009961F0">
        <w:rPr>
          <w:rFonts w:ascii="Times New Roman" w:hAnsi="Times New Roman" w:cs="Times New Roman"/>
          <w:sz w:val="24"/>
          <w:szCs w:val="24"/>
        </w:rPr>
        <w:lastRenderedPageBreak/>
        <w:t xml:space="preserve">организма, которые могут повлечь неблагоприятные последствия при деятельности, связанной с источником повышенной опасности. На основании данного обстоятельства, подтвержденного собранными по делу доказательствами, мировой судья сделал вывод о нарушении пункта 2.7 Правил дорожного движения Российской Федерации, запрещающего управление транспортным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средством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в том числе под воздействием лекарственных препаратов, ухудшающих реакцию и внимание. С принятым постановлением согласились судья городского суда и судья кассационного суда общей юрисдикции.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 xml:space="preserve">Вместе с тем Конституционный Суд в постановлении от 24 ноября 2022 г. № 51-П «По делу о проверке конституционности примечания к статье 118 12.8 Кодекса Российской Федерации об административных правонарушениях в связи с запросом </w:t>
      </w:r>
      <w:proofErr w:type="spellStart"/>
      <w:r w:rsidRPr="009961F0">
        <w:rPr>
          <w:rFonts w:ascii="Times New Roman" w:hAnsi="Times New Roman" w:cs="Times New Roman"/>
          <w:sz w:val="24"/>
          <w:szCs w:val="24"/>
        </w:rPr>
        <w:t>Салехардского</w:t>
      </w:r>
      <w:proofErr w:type="spellEnd"/>
      <w:r w:rsidRPr="009961F0">
        <w:rPr>
          <w:rFonts w:ascii="Times New Roman" w:hAnsi="Times New Roman" w:cs="Times New Roman"/>
          <w:sz w:val="24"/>
          <w:szCs w:val="24"/>
        </w:rPr>
        <w:t xml:space="preserve"> городского суда Ямало-Ненецкого автономного округа» признал указанное выше примечание к статье 12.8 КоАП РФ не соответствующим Конституции Российской Федерации в той мере, в какой в нем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содержится пробел, препятствующий привлечению к административной ответственности за управление транспортным средством в состоянии опьянения в случае, когда по результатам медицинского освидетельствования на состояние опьянения в организме водителя обнаруживаются входящие в состав лекарственных препаратов вещества, не относящиеся к этиловому спирту, наркотическим средствам и психотропным веществам, но которые могут ухудшать его внимание и реакцию, что при попытках его восполнения порождает риск неоднозначного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истолкования и противоречивого применения данного примечания в производстве по делам об административных правонарушениях в области дорожного движения. При этом Конституционный Суд отметил, что впредь до внесения в законодательство необходимых изменений управление транспортным средством лицом, употребившим лекарственные препараты, не содержащие этилового спирта, наркотических средств и психотропных веществ, не может служить основанием для привлечения к ответственности, предусмотренной статьей 12.8 и частью 3 статьи 12.27 КоАП РФ. </w:t>
      </w:r>
      <w:proofErr w:type="gramStart"/>
      <w:r w:rsidRPr="009961F0">
        <w:rPr>
          <w:rFonts w:ascii="Times New Roman" w:hAnsi="Times New Roman" w:cs="Times New Roman"/>
          <w:sz w:val="24"/>
          <w:szCs w:val="24"/>
        </w:rPr>
        <w:t>В связи с изложенным судьей Верховного Суда дело об административном правонарушении направлено на новое рассмотрение судье городского суда для проверки</w:t>
      </w:r>
      <w:proofErr w:type="gramEnd"/>
      <w:r w:rsidRPr="009961F0">
        <w:rPr>
          <w:rFonts w:ascii="Times New Roman" w:hAnsi="Times New Roman" w:cs="Times New Roman"/>
          <w:sz w:val="24"/>
          <w:szCs w:val="24"/>
        </w:rPr>
        <w:t xml:space="preserve"> доводов Е. об отсутствии в его действиях состава административного правонарушения. Постановление № 81-АД23-7-К8</w:t>
      </w:r>
    </w:p>
    <w:p w:rsidR="009961F0" w:rsidRPr="009961F0" w:rsidRDefault="009961F0" w:rsidP="009961F0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961F0">
        <w:rPr>
          <w:rFonts w:ascii="Times New Roman" w:hAnsi="Times New Roman" w:cs="Times New Roman"/>
          <w:i/>
          <w:sz w:val="24"/>
          <w:szCs w:val="24"/>
        </w:rPr>
        <w:t>УТВЕРЖДЕН Президиумом Верховного Суда Российской Федерации 15 ноября 2023 г.</w:t>
      </w:r>
    </w:p>
    <w:p w:rsidR="009961F0" w:rsidRPr="009961F0" w:rsidRDefault="009961F0" w:rsidP="009961F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961F0" w:rsidRPr="00996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1F0"/>
    <w:rsid w:val="00300FC6"/>
    <w:rsid w:val="009961F0"/>
    <w:rsid w:val="00A5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2023-12-04T05:18:00Z</dcterms:created>
  <dcterms:modified xsi:type="dcterms:W3CDTF">2023-12-04T05:22:00Z</dcterms:modified>
</cp:coreProperties>
</file>