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360D" w:rsidRPr="00B71EB6" w:rsidRDefault="00E7360D" w:rsidP="00E7360D">
      <w:pPr>
        <w:pStyle w:val="a3"/>
        <w:spacing w:before="0" w:beforeAutospacing="0" w:after="0" w:afterAutospacing="0"/>
        <w:ind w:firstLine="708"/>
        <w:jc w:val="both"/>
        <w:rPr>
          <w:b/>
          <w:color w:val="000000"/>
          <w:sz w:val="28"/>
          <w:szCs w:val="28"/>
        </w:rPr>
      </w:pPr>
      <w:r w:rsidRPr="00B71EB6">
        <w:rPr>
          <w:rStyle w:val="font3"/>
          <w:b/>
          <w:color w:val="000000"/>
          <w:sz w:val="28"/>
          <w:szCs w:val="28"/>
        </w:rPr>
        <w:t xml:space="preserve">Выезд административного истца для несения дежурства в </w:t>
      </w:r>
      <w:proofErr w:type="gramStart"/>
      <w:r w:rsidRPr="00B71EB6">
        <w:rPr>
          <w:rStyle w:val="font3"/>
          <w:b/>
          <w:color w:val="000000"/>
          <w:sz w:val="28"/>
          <w:szCs w:val="28"/>
        </w:rPr>
        <w:t>г</w:t>
      </w:r>
      <w:proofErr w:type="gramEnd"/>
      <w:r w:rsidRPr="00B71EB6">
        <w:rPr>
          <w:rStyle w:val="font3"/>
          <w:b/>
          <w:color w:val="000000"/>
          <w:sz w:val="28"/>
          <w:szCs w:val="28"/>
        </w:rPr>
        <w:t>. Гудаута Республики Абхазия в ходе выполнения охранных мероприятий Кубка конфедераций не может быть признан нахождением в служебной командировке.</w:t>
      </w:r>
    </w:p>
    <w:p w:rsidR="00E7360D" w:rsidRPr="00B71EB6" w:rsidRDefault="00E7360D" w:rsidP="00E7360D">
      <w:pPr>
        <w:pStyle w:val="a3"/>
        <w:spacing w:before="0" w:beforeAutospacing="0" w:after="0" w:afterAutospacing="0"/>
        <w:ind w:firstLine="708"/>
        <w:jc w:val="both"/>
        <w:rPr>
          <w:b/>
          <w:color w:val="000000"/>
          <w:sz w:val="28"/>
          <w:szCs w:val="28"/>
        </w:rPr>
      </w:pPr>
      <w:r w:rsidRPr="00B71EB6">
        <w:rPr>
          <w:rStyle w:val="font3"/>
          <w:b/>
          <w:color w:val="000000"/>
          <w:sz w:val="28"/>
          <w:szCs w:val="28"/>
        </w:rPr>
        <w:t>Такой выезд относится к мероприятиям, проводимым вне пункта постоянной дислокации воинской части, за период непосредственного участия в которых выплачивается ежемесячная надбавка за выполнение задач, непосредственно связанных с риском для жизни и здоровья в мирное время.</w:t>
      </w:r>
    </w:p>
    <w:p w:rsidR="002448C2" w:rsidRDefault="002448C2" w:rsidP="00224AC5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6"/>
          <w:szCs w:val="28"/>
        </w:rPr>
      </w:pPr>
    </w:p>
    <w:p w:rsidR="00224AC5" w:rsidRDefault="00AF36D8" w:rsidP="00224AC5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6"/>
          <w:szCs w:val="28"/>
        </w:rPr>
      </w:pPr>
      <w:r w:rsidRPr="00224AC5">
        <w:rPr>
          <w:rStyle w:val="font5"/>
          <w:b/>
          <w:color w:val="000000"/>
          <w:sz w:val="36"/>
          <w:szCs w:val="28"/>
        </w:rPr>
        <w:t>ВЕРХОВНЫЙ СУД</w:t>
      </w:r>
    </w:p>
    <w:p w:rsidR="00AF36D8" w:rsidRPr="00224AC5" w:rsidRDefault="00AF36D8" w:rsidP="00224AC5">
      <w:pPr>
        <w:pStyle w:val="a3"/>
        <w:spacing w:before="0" w:beforeAutospacing="0" w:after="0" w:afterAutospacing="0"/>
        <w:jc w:val="center"/>
        <w:rPr>
          <w:b/>
          <w:color w:val="000000"/>
          <w:sz w:val="36"/>
          <w:szCs w:val="28"/>
        </w:rPr>
      </w:pPr>
      <w:r w:rsidRPr="00224AC5">
        <w:rPr>
          <w:rStyle w:val="font5"/>
          <w:b/>
          <w:color w:val="000000"/>
          <w:sz w:val="36"/>
          <w:szCs w:val="28"/>
        </w:rPr>
        <w:t>РОССИЙСКОЙ ФЕДЕРАЦИИ</w:t>
      </w:r>
    </w:p>
    <w:p w:rsidR="00224AC5" w:rsidRDefault="00224AC5" w:rsidP="00224AC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AF36D8" w:rsidRPr="00224AC5" w:rsidRDefault="00AF36D8" w:rsidP="00224AC5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Дело №205-КА19-1</w:t>
      </w:r>
    </w:p>
    <w:p w:rsidR="00AF36D8" w:rsidRPr="00224AC5" w:rsidRDefault="00AF36D8" w:rsidP="00224AC5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224AC5">
        <w:rPr>
          <w:rStyle w:val="font4"/>
          <w:b/>
          <w:color w:val="000000"/>
          <w:sz w:val="32"/>
          <w:szCs w:val="28"/>
        </w:rPr>
        <w:t>ОПРЕДЕЛЕНИЕ</w:t>
      </w:r>
    </w:p>
    <w:p w:rsidR="00224AC5" w:rsidRDefault="00224AC5" w:rsidP="00224AC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AF36D8" w:rsidRPr="00224AC5" w:rsidRDefault="00AF36D8" w:rsidP="00224AC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г. Москва</w:t>
      </w:r>
      <w:r w:rsidRPr="00224AC5">
        <w:rPr>
          <w:rStyle w:val="font1"/>
          <w:color w:val="000000"/>
          <w:sz w:val="28"/>
          <w:szCs w:val="28"/>
        </w:rPr>
        <w:t xml:space="preserve">                                            </w:t>
      </w:r>
      <w:r w:rsidR="00224AC5">
        <w:rPr>
          <w:rStyle w:val="font1"/>
          <w:color w:val="000000"/>
          <w:sz w:val="28"/>
          <w:szCs w:val="28"/>
        </w:rPr>
        <w:tab/>
      </w:r>
      <w:r w:rsidR="00224AC5">
        <w:rPr>
          <w:rStyle w:val="font1"/>
          <w:color w:val="000000"/>
          <w:sz w:val="28"/>
          <w:szCs w:val="28"/>
        </w:rPr>
        <w:tab/>
      </w:r>
      <w:r w:rsidR="00224AC5">
        <w:rPr>
          <w:rStyle w:val="font1"/>
          <w:color w:val="000000"/>
          <w:sz w:val="28"/>
          <w:szCs w:val="28"/>
        </w:rPr>
        <w:tab/>
      </w:r>
      <w:r w:rsidRPr="00224AC5">
        <w:rPr>
          <w:rStyle w:val="font1"/>
          <w:color w:val="000000"/>
          <w:sz w:val="28"/>
          <w:szCs w:val="28"/>
        </w:rPr>
        <w:t xml:space="preserve">                                </w:t>
      </w:r>
      <w:r w:rsidRPr="00224AC5">
        <w:rPr>
          <w:rStyle w:val="apple-converted-space"/>
          <w:color w:val="000000"/>
          <w:sz w:val="28"/>
          <w:szCs w:val="28"/>
        </w:rPr>
        <w:t> </w:t>
      </w:r>
      <w:r w:rsidRPr="00224AC5">
        <w:rPr>
          <w:rStyle w:val="font3"/>
          <w:color w:val="000000"/>
          <w:sz w:val="28"/>
          <w:szCs w:val="28"/>
        </w:rPr>
        <w:t>7 мая 2019 г.</w:t>
      </w:r>
    </w:p>
    <w:p w:rsidR="00224AC5" w:rsidRDefault="00224AC5" w:rsidP="00224AC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AF36D8" w:rsidRPr="00224AC5" w:rsidRDefault="00AF36D8" w:rsidP="00224A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AF36D8" w:rsidRPr="00224AC5" w:rsidRDefault="00AF36D8" w:rsidP="00224A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AF36D8" w:rsidRPr="00224AC5" w:rsidRDefault="00AF36D8" w:rsidP="00224A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224AC5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О.А., </w:t>
      </w:r>
      <w:proofErr w:type="spellStart"/>
      <w:r w:rsidRPr="00224AC5">
        <w:rPr>
          <w:rStyle w:val="font3"/>
          <w:color w:val="000000"/>
          <w:sz w:val="28"/>
          <w:szCs w:val="28"/>
        </w:rPr>
        <w:t>Замашнюка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А.Н.</w:t>
      </w:r>
    </w:p>
    <w:p w:rsidR="00AF36D8" w:rsidRPr="00224AC5" w:rsidRDefault="00AF36D8" w:rsidP="00224A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224AC5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Т</w:t>
      </w:r>
      <w:r w:rsidR="002448C2">
        <w:rPr>
          <w:rStyle w:val="font3"/>
          <w:color w:val="000000"/>
          <w:sz w:val="28"/>
          <w:szCs w:val="28"/>
        </w:rPr>
        <w:t>.</w:t>
      </w:r>
      <w:r w:rsidRPr="00224AC5">
        <w:rPr>
          <w:rStyle w:val="font3"/>
          <w:color w:val="000000"/>
          <w:sz w:val="28"/>
          <w:szCs w:val="28"/>
        </w:rPr>
        <w:t xml:space="preserve">С. рассмотрела в открытом судебном заседании административное дело по административному исковому заявлению военнослужащего войсковой части 75387 майора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Грицука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Евгения Александровича об оспаривании действий начальника федерального казенного учреждения «Управление финансового обеспечения Министерства обороны Российской Федерации по Краснодарскому краю» (далее - Управление финансового обеспечения) и ведущего бухгалтера 8 отделения (финансово-расчетного пункта) Управления финансового обеспечения, связанных с отказом в возмещении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административному истцу командировочных расходов,</w:t>
      </w:r>
    </w:p>
    <w:p w:rsidR="00AF36D8" w:rsidRPr="00224AC5" w:rsidRDefault="00AF36D8" w:rsidP="00224A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 xml:space="preserve">по кассационной жалобе начальника Управления финансового обеспечения </w:t>
      </w:r>
      <w:proofErr w:type="spellStart"/>
      <w:r w:rsidRPr="00224AC5">
        <w:rPr>
          <w:rStyle w:val="font3"/>
          <w:color w:val="000000"/>
          <w:sz w:val="28"/>
          <w:szCs w:val="28"/>
        </w:rPr>
        <w:t>Хвостова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 на апелляционное определение Северо-Кавказского окружного военного суда от 27 июня 2018 г., которым частично отменено решение Краснодарского гарнизонного военного суда от 29 марта 2018 г. и по делу принято новое решение об удовлетворении административного искового заявления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Грицука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</w:t>
      </w:r>
    </w:p>
    <w:p w:rsidR="00AF36D8" w:rsidRPr="00224AC5" w:rsidRDefault="00AF36D8" w:rsidP="00224A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Судебная коллегия по делам военнослужащих Верховного Суда Российской Федерации,</w:t>
      </w:r>
    </w:p>
    <w:p w:rsidR="002448C2" w:rsidRDefault="002448C2" w:rsidP="00224AC5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AF36D8" w:rsidRPr="00224AC5" w:rsidRDefault="00AF36D8" w:rsidP="002448C2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224AC5">
        <w:rPr>
          <w:rStyle w:val="font2"/>
          <w:color w:val="000000"/>
          <w:sz w:val="28"/>
          <w:szCs w:val="28"/>
        </w:rPr>
        <w:t>установила:</w:t>
      </w:r>
    </w:p>
    <w:p w:rsidR="002448C2" w:rsidRDefault="002448C2" w:rsidP="00224AC5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AF36D8" w:rsidRPr="00224AC5" w:rsidRDefault="00AF36D8" w:rsidP="002448C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2"/>
          <w:color w:val="000000"/>
          <w:sz w:val="28"/>
          <w:szCs w:val="28"/>
        </w:rPr>
        <w:t xml:space="preserve">апелляционным определением Северо-Кавказского окружного военного суда от 27 июня 2018 г. частично отменено решение Краснодарского </w:t>
      </w:r>
      <w:r w:rsidRPr="00224AC5">
        <w:rPr>
          <w:rStyle w:val="font2"/>
          <w:color w:val="000000"/>
          <w:sz w:val="28"/>
          <w:szCs w:val="28"/>
        </w:rPr>
        <w:lastRenderedPageBreak/>
        <w:t xml:space="preserve">гарнизонного военного суда от 29 марта 2018 г. об отказе в удовлетворении административного искового заявления </w:t>
      </w:r>
      <w:proofErr w:type="spellStart"/>
      <w:r w:rsidRPr="00224AC5">
        <w:rPr>
          <w:rStyle w:val="font2"/>
          <w:color w:val="000000"/>
          <w:sz w:val="28"/>
          <w:szCs w:val="28"/>
        </w:rPr>
        <w:t>Грицука</w:t>
      </w:r>
      <w:proofErr w:type="spellEnd"/>
      <w:r w:rsidRPr="00224AC5">
        <w:rPr>
          <w:rStyle w:val="font2"/>
          <w:color w:val="000000"/>
          <w:sz w:val="28"/>
          <w:szCs w:val="28"/>
        </w:rPr>
        <w:t xml:space="preserve"> Е.А., в котором он просил признать незаконным отказ ведущего бухгалтера 8 отделения (финансово-расчетного пункта) Управления финансового обеспечения возместить ему командировочные расходы в связи с нахождением в период с</w:t>
      </w:r>
      <w:proofErr w:type="gramEnd"/>
      <w:r w:rsidRPr="00224AC5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224AC5">
        <w:rPr>
          <w:rStyle w:val="font2"/>
          <w:color w:val="000000"/>
          <w:sz w:val="28"/>
          <w:szCs w:val="28"/>
        </w:rPr>
        <w:t>2 июня по 4 июля 2017 г. на территории Республики Абхазия для несения дежурства в ходе выполнения охранных мероприятий Кубка конфедераций, взыскать с Управления финансового обеспечения суточные деньги в размере 54 доллара США за каждые сутки пребывания и затраты на проезд в размере 3796 рублей, а также судебные расходы в размере 300 рублей.</w:t>
      </w:r>
      <w:proofErr w:type="gramEnd"/>
    </w:p>
    <w:p w:rsidR="00AF36D8" w:rsidRPr="00224AC5" w:rsidRDefault="00AF36D8" w:rsidP="002448C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2"/>
          <w:color w:val="000000"/>
          <w:sz w:val="28"/>
          <w:szCs w:val="28"/>
        </w:rPr>
        <w:t xml:space="preserve">Судом апелляционной инстанции по делу принято новое решение, которым признаны незаконными действия ведущего бухгалтера 8 отделения (финансово-расчетного пункта) Управления финансового обеспечения, связанные с отказом в выплате административному истцу суточных в иностранной валюте за период нахождения на территории Республики Абхазия и расходов по проезду, а на начальника Управления финансового обеспечения возложена обязанность по рассмотрению вопроса о выплате </w:t>
      </w:r>
      <w:proofErr w:type="spellStart"/>
      <w:r w:rsidRPr="00224AC5">
        <w:rPr>
          <w:rStyle w:val="font2"/>
          <w:color w:val="000000"/>
          <w:sz w:val="28"/>
          <w:szCs w:val="28"/>
        </w:rPr>
        <w:t>Грицуку</w:t>
      </w:r>
      <w:proofErr w:type="spellEnd"/>
      <w:r w:rsidRPr="00224AC5">
        <w:rPr>
          <w:rStyle w:val="font2"/>
          <w:color w:val="000000"/>
          <w:sz w:val="28"/>
          <w:szCs w:val="28"/>
        </w:rPr>
        <w:t xml:space="preserve"> Е.А. суточных</w:t>
      </w:r>
      <w:proofErr w:type="gramEnd"/>
      <w:r w:rsidRPr="00224AC5">
        <w:rPr>
          <w:rStyle w:val="font2"/>
          <w:color w:val="000000"/>
          <w:sz w:val="28"/>
          <w:szCs w:val="28"/>
        </w:rPr>
        <w:t xml:space="preserve"> в размере 30 процентов от установленной нормы за период со 2 июня по 4 июля 2017 г., а также о возмещении расходов, связанных с его проездом к месту нахождения и обратно. В удовлетворении остальных требований </w:t>
      </w:r>
      <w:proofErr w:type="spellStart"/>
      <w:r w:rsidRPr="00224AC5">
        <w:rPr>
          <w:rStyle w:val="font2"/>
          <w:color w:val="000000"/>
          <w:sz w:val="28"/>
          <w:szCs w:val="28"/>
        </w:rPr>
        <w:t>Грицуку</w:t>
      </w:r>
      <w:proofErr w:type="spellEnd"/>
      <w:r w:rsidRPr="00224AC5">
        <w:rPr>
          <w:rStyle w:val="font2"/>
          <w:color w:val="000000"/>
          <w:sz w:val="28"/>
          <w:szCs w:val="28"/>
        </w:rPr>
        <w:t xml:space="preserve"> Е.А. отказано.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2"/>
          <w:color w:val="000000"/>
          <w:sz w:val="28"/>
          <w:szCs w:val="28"/>
        </w:rPr>
        <w:t>Определением судьи Северо-Кавказского окружного военного суда от 24 августа 2018 г. в передаче кассационной жалобы административного ответчика для рассмотрения в судебном заседании суда кассационной инстанции отказано.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2"/>
          <w:color w:val="000000"/>
          <w:sz w:val="28"/>
          <w:szCs w:val="28"/>
        </w:rPr>
        <w:t xml:space="preserve">В кассационной жалобе руководитель Управления финансового обеспечения, утверждая о существенном нарушении судом апелляционной инстанции норм материального права, просит апелляционное определение отменить и оставить в силе решение суда первой инстанции об отказе </w:t>
      </w:r>
      <w:proofErr w:type="spellStart"/>
      <w:r w:rsidRPr="00224AC5">
        <w:rPr>
          <w:rStyle w:val="font2"/>
          <w:color w:val="000000"/>
          <w:sz w:val="28"/>
          <w:szCs w:val="28"/>
        </w:rPr>
        <w:t>Грицуку</w:t>
      </w:r>
      <w:proofErr w:type="spellEnd"/>
      <w:r w:rsidRPr="00224AC5">
        <w:rPr>
          <w:rStyle w:val="font2"/>
          <w:color w:val="000000"/>
          <w:sz w:val="28"/>
          <w:szCs w:val="28"/>
        </w:rPr>
        <w:t xml:space="preserve"> Е.А. в удовлетворении заявленных требований.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2"/>
          <w:color w:val="000000"/>
          <w:sz w:val="28"/>
          <w:szCs w:val="28"/>
        </w:rPr>
        <w:t>В обоснование жалобы он указывает на ошибочность вывода суда апелляционной инстанции о нахождении административного истца в служебной командировке и выполнении конкретного служебного задания, тогда как в действительности он привлекался в группе других офицеров к участию в охранных мероприятиях международного масштаба (Кубка конфедераций) и исполнял в этот период свои непосредственные должностные обязанности вне пункта постоянной дислокации воинской части.</w:t>
      </w:r>
      <w:proofErr w:type="gramEnd"/>
      <w:r w:rsidRPr="00224AC5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224AC5">
        <w:rPr>
          <w:rStyle w:val="font2"/>
          <w:color w:val="000000"/>
          <w:sz w:val="28"/>
          <w:szCs w:val="28"/>
        </w:rPr>
        <w:t xml:space="preserve">В связи с этим к спорным правоотношениям подлежали применению </w:t>
      </w:r>
      <w:proofErr w:type="spellStart"/>
      <w:r w:rsidRPr="00224AC5">
        <w:rPr>
          <w:rStyle w:val="font2"/>
          <w:color w:val="000000"/>
          <w:sz w:val="28"/>
          <w:szCs w:val="28"/>
        </w:rPr>
        <w:t>пп</w:t>
      </w:r>
      <w:proofErr w:type="spellEnd"/>
      <w:r w:rsidRPr="00224AC5">
        <w:rPr>
          <w:rStyle w:val="font2"/>
          <w:color w:val="000000"/>
          <w:sz w:val="28"/>
          <w:szCs w:val="28"/>
        </w:rPr>
        <w:t>. 58 и 125 Порядка обеспечения денежным довольствием военн</w:t>
      </w:r>
      <w:r w:rsidR="002448C2">
        <w:rPr>
          <w:rStyle w:val="font2"/>
          <w:color w:val="000000"/>
          <w:sz w:val="28"/>
          <w:szCs w:val="28"/>
        </w:rPr>
        <w:t>ослужащих Вооруженных Сил Россий</w:t>
      </w:r>
      <w:r w:rsidRPr="00224AC5">
        <w:rPr>
          <w:rStyle w:val="font3"/>
          <w:color w:val="000000"/>
          <w:sz w:val="28"/>
          <w:szCs w:val="28"/>
        </w:rPr>
        <w:t>ской Федерации, утвержденного приказом Министра обороны Российской Федерации от 30 декабря 2011 г. № 2700 (далее - Порядок обеспечения денежным довольствием военнослужащих), и приказа Министра обороны Российской Федерации 19 ноября 2014 г. № 844дсп, согласно которым участие в указанных мероприятиях служебными командировками не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224AC5">
        <w:rPr>
          <w:rStyle w:val="font3"/>
          <w:color w:val="000000"/>
          <w:sz w:val="28"/>
          <w:szCs w:val="28"/>
        </w:rPr>
        <w:t>являются, а военнослужащим, принимавшим участие в этих мероприятиях, выплачивается ежемесячная надбавка за выполнение задач, непосредственно связанных с риском для жизни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и здоровья в мирное время.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lastRenderedPageBreak/>
        <w:t>Определением судьи Верховного Суда Российской Федерации от 16 апреля 2019 г. кассационная жалоба с делом передана для рассмотрения в судебном заседании суда кассационной инстанции.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приходит к следующим выводам.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 xml:space="preserve">Суд апелляционной инстанции, принимая по делу новое решение о частичном удовлетворении заявленных требований, исходил из того, что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 направлялся в г. Гудаута Республики Абхазия для выполнения конкретного служебного задания вне пункта постоянной дислокации воинской части в одиночном порядке на определенный срок, что указывает на нахождение его в служебной командировке за пределами территории Российской Федерации и наличие у него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права на получение в связи с этим суточных денег.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Между тем такие выводы окружного военного суда не соответствуют обстоятельствам административного дела.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 xml:space="preserve">Из материалов дела следует, что распоряжением начальника штаба 4 армии ВВС и ПВО от 31 мая 2017 г. командиру войсковой части 75387 предписано направить четырех военнослужащих, в том числе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Грицука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Е.А., для несения дежурства в г. Гудаута Республики Абхазия в ходе выполнения охранных мероприятий Кубка конфедераций, проходившего на территории Российской Федерации.</w:t>
      </w:r>
      <w:proofErr w:type="gramEnd"/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Во исполнение названных указаний командир войсковой части 75387 издал приказ от 1 июня 2017 г. № 98, которым полагал убывшими военнослужащих, указанных в распоряжении начальника штаба 4 армии ВВС и ПВО, в войсковую часть - полевая почта 09332 до выполнения задания. По прибытии 2 июня 2017 г. к месту предназначения военнослужащие были</w:t>
      </w:r>
      <w:r w:rsidR="002448C2">
        <w:rPr>
          <w:rStyle w:val="font3"/>
          <w:color w:val="000000"/>
          <w:sz w:val="28"/>
          <w:szCs w:val="28"/>
        </w:rPr>
        <w:t xml:space="preserve"> </w:t>
      </w:r>
      <w:r w:rsidRPr="00224AC5">
        <w:rPr>
          <w:rStyle w:val="font3"/>
          <w:color w:val="000000"/>
          <w:sz w:val="28"/>
          <w:szCs w:val="28"/>
        </w:rPr>
        <w:t xml:space="preserve">размещены в воинской части и поставлены на котловое довольствие. По окончании 4 июля 2017 г. мероприятий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 и другие военнослужащие убыли к месту прохождения военной службы.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>Эти обстоятельства сомнений в своей достоверности не вызывают, поскольку установлены на основании исследованных в суде копий телеграммы начальника штаба 4 армии ВВС и ПВО, приказов командира войсковой части 75387 от 1 июня 2017 г. № 98 и от 6 июля 2017 г. № 122, приказов командира войсковой части - полевая почта 09332 от 2 июня 2017 г. № 118 и от 29 июня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224AC5">
        <w:rPr>
          <w:rStyle w:val="font3"/>
          <w:color w:val="000000"/>
          <w:sz w:val="28"/>
          <w:szCs w:val="28"/>
        </w:rPr>
        <w:t>2017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г. № 143 и иных документов.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 xml:space="preserve">Из изложенного следует, что выезд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Грицука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 и других военнослужащих, то есть в составе подразделения, был связан с обеспечением </w:t>
      </w:r>
      <w:r w:rsidRPr="00224AC5">
        <w:rPr>
          <w:rStyle w:val="font3"/>
          <w:color w:val="000000"/>
          <w:sz w:val="28"/>
          <w:szCs w:val="28"/>
        </w:rPr>
        <w:lastRenderedPageBreak/>
        <w:t>безопасности проведения мероприятия международного масштаба на территории Российской Федерации.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Это обстоятельство имеет существенное значение для дела.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 xml:space="preserve">Согласно </w:t>
      </w:r>
      <w:proofErr w:type="spellStart"/>
      <w:r w:rsidRPr="00224AC5">
        <w:rPr>
          <w:rStyle w:val="font3"/>
          <w:color w:val="000000"/>
          <w:sz w:val="28"/>
          <w:szCs w:val="28"/>
        </w:rPr>
        <w:t>подп</w:t>
      </w:r>
      <w:proofErr w:type="spellEnd"/>
      <w:r w:rsidRPr="00224AC5">
        <w:rPr>
          <w:rStyle w:val="font3"/>
          <w:color w:val="000000"/>
          <w:sz w:val="28"/>
          <w:szCs w:val="28"/>
        </w:rPr>
        <w:t>. «</w:t>
      </w:r>
      <w:proofErr w:type="spellStart"/>
      <w:r w:rsidRPr="00224AC5">
        <w:rPr>
          <w:rStyle w:val="font3"/>
          <w:color w:val="000000"/>
          <w:sz w:val="28"/>
          <w:szCs w:val="28"/>
        </w:rPr>
        <w:t>з</w:t>
      </w:r>
      <w:proofErr w:type="spellEnd"/>
      <w:r w:rsidRPr="00224AC5">
        <w:rPr>
          <w:rStyle w:val="font3"/>
          <w:color w:val="000000"/>
          <w:sz w:val="28"/>
          <w:szCs w:val="28"/>
        </w:rPr>
        <w:t>» п. 125 Порядка обеспечения денежным довольствием военнослужащих (в редакции, действовавшей на момент возникновения спорных правоотношений) не считаются командировками поездки военнослужащих, направленным в составе воинских частей (подразделений) для отработки задач по боевой (учебно-боевой) подготовке в учебные центры, учебные воинские части военных профессиональных образовательных организаций или военных образовательных организаций высшего образования, лагеря, на полигоны и запасные аэродромы и (или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) </w:t>
      </w:r>
      <w:proofErr w:type="gramStart"/>
      <w:r w:rsidRPr="00224AC5">
        <w:rPr>
          <w:rStyle w:val="font3"/>
          <w:color w:val="000000"/>
          <w:sz w:val="28"/>
          <w:szCs w:val="28"/>
        </w:rPr>
        <w:t>привлекаемым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к участию в маневрах, полевых и командно-штабных учениях (играх), в походах кораблей, а также в других мероприятиях вне пункта постоянной дислокации воинской части, определенных в пункте 58 настоящего Порядка.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>В соответствии с п. 58 Порядка обеспечения денежным довольствием военнослужащих (в редакции, действовавшей на момент возникновения спорных правоотношений) военнослужащим за период непосредственного участия в учениях, походах кораблей, в отработке задач боевой и учебно-боевой подготовки в полевых условиях, в других мероприятиях вне пункта постоянной дислокации воинской части по перечню, определяемому Министром обороны Российской Федерации, выплачивается надбавка в размере 2 процентов оклада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по воинской должности за каждый день участия в указанных мероприятиях, но не более 60 процентов оклада по воинской должности в месяц.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Перечень мероприятий, проводимых вне пункта постоянной дислокации воинской части, за период непосредственного участия в которых выплачивается ежемесячная надбавка за выполнение задач, непосредственно связанных с риском для жизни и здоровья в мирное время, утвержден приказом Министра обороны Российской Федерации от 19 ноября 2014 г. № 844дсп.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Согласно п. 14 названного Перечня к таким мероприятиям отнесены выезды, связанные с обеспечением безопасности проведения мероприятий международного масштаба на территории Российской Федерации.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 xml:space="preserve">При таких данных выезд административного истца для несения дежурства в </w:t>
      </w:r>
      <w:proofErr w:type="gramStart"/>
      <w:r w:rsidRPr="00224AC5">
        <w:rPr>
          <w:rStyle w:val="font3"/>
          <w:color w:val="000000"/>
          <w:sz w:val="28"/>
          <w:szCs w:val="28"/>
        </w:rPr>
        <w:t>г</w:t>
      </w:r>
      <w:proofErr w:type="gramEnd"/>
      <w:r w:rsidRPr="00224AC5">
        <w:rPr>
          <w:rStyle w:val="font3"/>
          <w:color w:val="000000"/>
          <w:sz w:val="28"/>
          <w:szCs w:val="28"/>
        </w:rPr>
        <w:t>. Гудаута Республики Абхазия в ходе выполнения охранных мероприятий Кубка конфедераций не может быть признан нахождением в служебной командировке.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Такой выезд, как правильно указано в кассационной жалобе, относится к мероприятиям, проводимым вне пункта постоянной дислокации воинской части, за период непосредственного участия в которых выплачивается ежемесячная надбавка за выполнение задач, непосредственно связанных с риском для жизни и здоровья в мирное время.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 xml:space="preserve">Таким образом, отказ ведущего бухгалтера 8 отделения (финансово-расчетного пункта) Управления финансового обеспечения в выплате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Грицуку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 суточных в иностранной валюте за период нахождения на территории Республики Абхазия является правомерным, а вывод суда апелляционной инстанции о незаконности такого отказа основан на неправильном применении норм материального права.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lastRenderedPageBreak/>
        <w:t xml:space="preserve">Допущенные окружным военным судом нарушения повлияли на исход дела и без их устранения невозможны защита охраняемых законом публичных интересов, что является основанием для отмены в кассационном порядке обжалуемого судебного акта в части возложения на начальника Управления финансового обеспечения обязанности по рассмотрению вопроса о выплате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Грицуку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 суточных в размере 30 процентов от установленной нормы за период со 2 июня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по 4 июля 2017 г. и оставлению в указанной части решения гарнизонного военного суда от 29 марта 2018 г.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 xml:space="preserve">Что касается возмещения административному истцу расходов, связанных с его фактическим проездом к месту выполнения служебного задания и обратно, то требование об их возмещении подтверждено исследованными в судебном заседании доказательствами, проездные документы приложены к авансовому отчету, поступившему установленным порядком в финансовый орган, в связи с чем оснований для отказа в возмещении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Грицуку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 затрат на проезд не имелось.</w:t>
      </w:r>
      <w:proofErr w:type="gramEnd"/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>При таких данных решение суда апелляционной инстанции в части возложения на начальника Управления финансового обеспечения обязанности по рассмотрению вопроса о возмещении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административному истцу расходов, связанных с его проездом к месту нахождения и обратно, отмене не подлежит.</w:t>
      </w:r>
    </w:p>
    <w:p w:rsidR="00AF36D8" w:rsidRPr="00224AC5" w:rsidRDefault="00AF36D8" w:rsidP="00224AC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На основании изложенного, руководствуясь ст. 327, 328, п. 4 ч. 1 ст. 329, ст. 330 КАС РФ, Судебная коллегия по делам военнослужащих</w:t>
      </w:r>
    </w:p>
    <w:p w:rsidR="00C5741F" w:rsidRDefault="00C5741F" w:rsidP="00224AC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AF36D8" w:rsidRPr="00224AC5" w:rsidRDefault="00AF36D8" w:rsidP="00C5741F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определила:</w:t>
      </w:r>
    </w:p>
    <w:p w:rsidR="00C5741F" w:rsidRDefault="00C5741F" w:rsidP="00224AC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AF36D8" w:rsidRPr="00224AC5" w:rsidRDefault="00AF36D8" w:rsidP="00881CEA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 xml:space="preserve">апелляционное определение Северо-Кавказского окружного военного суда от 27 июня 2018 г., принятое по административному исковому заявлению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Грицука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Евгения Александровича, в части признания незаконными действий ведущего бухгалтера 8 отделения (финансово-расчетного пункта) фе</w:t>
      </w:r>
      <w:r w:rsidRPr="00224AC5">
        <w:rPr>
          <w:rStyle w:val="font2"/>
          <w:color w:val="000000"/>
          <w:sz w:val="28"/>
          <w:szCs w:val="28"/>
        </w:rPr>
        <w:t>дерального казенного учреждения «Управление финансового обеспечения Министерства обороны Российской Федерации по Краснодарскому краю», связанных с отказом в выплате административному истцу суточных в иностранной валюте за период нахождения на территории Республики</w:t>
      </w:r>
      <w:proofErr w:type="gramEnd"/>
      <w:r w:rsidRPr="00224AC5">
        <w:rPr>
          <w:rStyle w:val="font2"/>
          <w:color w:val="000000"/>
          <w:sz w:val="28"/>
          <w:szCs w:val="28"/>
        </w:rPr>
        <w:t xml:space="preserve"> Абхазия, и возложения на начальника федерального казенного учреждения «Управление финансового обеспечения Министерства обороны Российской Федерации по Краснодарскому краю» обязанности по рассмотрению вопроса о выплате </w:t>
      </w:r>
      <w:proofErr w:type="spellStart"/>
      <w:r w:rsidRPr="00224AC5">
        <w:rPr>
          <w:rStyle w:val="font2"/>
          <w:color w:val="000000"/>
          <w:sz w:val="28"/>
          <w:szCs w:val="28"/>
        </w:rPr>
        <w:t>Грицуку</w:t>
      </w:r>
      <w:proofErr w:type="spellEnd"/>
      <w:r w:rsidRPr="00224AC5">
        <w:rPr>
          <w:rStyle w:val="font2"/>
          <w:color w:val="000000"/>
          <w:sz w:val="28"/>
          <w:szCs w:val="28"/>
        </w:rPr>
        <w:t xml:space="preserve"> Е.А. суточных в размере 30 процентов от установленной нормы за период со 2 июня по 4 июля 2017 г., отменить.</w:t>
      </w:r>
    </w:p>
    <w:p w:rsidR="00AF36D8" w:rsidRPr="00224AC5" w:rsidRDefault="00AF36D8" w:rsidP="00881CEA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2"/>
          <w:color w:val="000000"/>
          <w:sz w:val="28"/>
          <w:szCs w:val="28"/>
        </w:rPr>
        <w:t>Оставить в силе в указанной части решение Краснодарского гарнизонного военного суда от 29 марта 2018 г.</w:t>
      </w:r>
    </w:p>
    <w:p w:rsidR="00AF36D8" w:rsidRPr="00224AC5" w:rsidRDefault="00AF36D8" w:rsidP="00881CEA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2"/>
          <w:color w:val="000000"/>
          <w:sz w:val="28"/>
          <w:szCs w:val="28"/>
        </w:rPr>
        <w:t>В остальном апелляционное определение Северо-Кавказского окружного военного суда от 27 июня 2018 г. оставить без изменения, а кассационную жалобу начальника федерального казенного учреждения «Управление финансового обеспечения Министерства обороны Российской Федерации по Краснодарскому краю» - без удовлетворения.</w:t>
      </w:r>
    </w:p>
    <w:p w:rsidR="00881CEA" w:rsidRDefault="00881CEA" w:rsidP="00224AC5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881CEA" w:rsidRPr="00224AC5" w:rsidRDefault="00AF36D8" w:rsidP="00881CE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24AC5">
        <w:rPr>
          <w:rStyle w:val="font2"/>
          <w:color w:val="000000"/>
          <w:sz w:val="28"/>
          <w:szCs w:val="28"/>
        </w:rPr>
        <w:t xml:space="preserve">Председательствующий </w:t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  <w:t>И.В.</w:t>
      </w:r>
      <w:r w:rsidR="00881CEA" w:rsidRPr="00224AC5">
        <w:rPr>
          <w:rStyle w:val="font2"/>
          <w:color w:val="000000"/>
          <w:sz w:val="28"/>
          <w:szCs w:val="28"/>
        </w:rPr>
        <w:t xml:space="preserve"> Крупно</w:t>
      </w:r>
      <w:r w:rsidR="00881CEA">
        <w:rPr>
          <w:rStyle w:val="font2"/>
          <w:color w:val="000000"/>
          <w:sz w:val="28"/>
          <w:szCs w:val="28"/>
        </w:rPr>
        <w:t>в</w:t>
      </w:r>
    </w:p>
    <w:p w:rsidR="00881CEA" w:rsidRDefault="00881CEA" w:rsidP="00224AC5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881CEA" w:rsidRPr="00224AC5" w:rsidRDefault="00AF36D8" w:rsidP="00881CE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24AC5">
        <w:rPr>
          <w:rStyle w:val="font2"/>
          <w:color w:val="000000"/>
          <w:sz w:val="28"/>
          <w:szCs w:val="28"/>
        </w:rPr>
        <w:lastRenderedPageBreak/>
        <w:t>Судьи:</w:t>
      </w:r>
      <w:r w:rsidR="00881CEA" w:rsidRPr="00881CEA">
        <w:rPr>
          <w:rStyle w:val="font2"/>
          <w:color w:val="000000"/>
          <w:sz w:val="28"/>
          <w:szCs w:val="28"/>
        </w:rPr>
        <w:t xml:space="preserve"> </w:t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 w:rsidRPr="00224AC5">
        <w:rPr>
          <w:rStyle w:val="font2"/>
          <w:color w:val="000000"/>
          <w:sz w:val="28"/>
          <w:szCs w:val="28"/>
        </w:rPr>
        <w:t xml:space="preserve">О.А. </w:t>
      </w:r>
      <w:proofErr w:type="spellStart"/>
      <w:r w:rsidR="00881CEA" w:rsidRPr="00224AC5">
        <w:rPr>
          <w:rStyle w:val="font2"/>
          <w:color w:val="000000"/>
          <w:sz w:val="28"/>
          <w:szCs w:val="28"/>
        </w:rPr>
        <w:t>Дербилов</w:t>
      </w:r>
      <w:proofErr w:type="spellEnd"/>
    </w:p>
    <w:p w:rsidR="00AF36D8" w:rsidRPr="00224AC5" w:rsidRDefault="00881CEA" w:rsidP="00881CEA">
      <w:pPr>
        <w:pStyle w:val="a3"/>
        <w:spacing w:before="0" w:beforeAutospacing="0" w:after="0" w:afterAutospacing="0"/>
        <w:ind w:left="6372" w:firstLine="708"/>
        <w:jc w:val="both"/>
        <w:rPr>
          <w:color w:val="000000"/>
          <w:sz w:val="28"/>
          <w:szCs w:val="28"/>
        </w:rPr>
      </w:pPr>
      <w:r w:rsidRPr="00224AC5">
        <w:rPr>
          <w:rStyle w:val="font2"/>
          <w:color w:val="000000"/>
          <w:sz w:val="28"/>
          <w:szCs w:val="28"/>
        </w:rPr>
        <w:t xml:space="preserve">А.Н. </w:t>
      </w:r>
      <w:proofErr w:type="spellStart"/>
      <w:r w:rsidRPr="00224AC5">
        <w:rPr>
          <w:rStyle w:val="font2"/>
          <w:color w:val="000000"/>
          <w:sz w:val="28"/>
          <w:szCs w:val="28"/>
        </w:rPr>
        <w:t>Замашнюк</w:t>
      </w:r>
      <w:proofErr w:type="spellEnd"/>
    </w:p>
    <w:p w:rsidR="00AF36D8" w:rsidRPr="00224AC5" w:rsidRDefault="00AF36D8" w:rsidP="00224AC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755C3E" w:rsidRPr="00224AC5" w:rsidRDefault="00755C3E" w:rsidP="00224A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224AC5" w:rsidSect="00224AC5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F36D8"/>
    <w:rsid w:val="00035AB3"/>
    <w:rsid w:val="0004799F"/>
    <w:rsid w:val="000F188A"/>
    <w:rsid w:val="0020632B"/>
    <w:rsid w:val="00207782"/>
    <w:rsid w:val="00224AC5"/>
    <w:rsid w:val="002448C2"/>
    <w:rsid w:val="00302472"/>
    <w:rsid w:val="0058178B"/>
    <w:rsid w:val="006646AF"/>
    <w:rsid w:val="00705577"/>
    <w:rsid w:val="00755C3E"/>
    <w:rsid w:val="007A1DB1"/>
    <w:rsid w:val="00881CEA"/>
    <w:rsid w:val="00894DBC"/>
    <w:rsid w:val="00997A3C"/>
    <w:rsid w:val="009D43D6"/>
    <w:rsid w:val="009F2ADB"/>
    <w:rsid w:val="00AE12A7"/>
    <w:rsid w:val="00AF36D8"/>
    <w:rsid w:val="00B71EB6"/>
    <w:rsid w:val="00C502D0"/>
    <w:rsid w:val="00C5741F"/>
    <w:rsid w:val="00CC50D0"/>
    <w:rsid w:val="00D114AD"/>
    <w:rsid w:val="00DD4EBD"/>
    <w:rsid w:val="00DE1C7C"/>
    <w:rsid w:val="00E7360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F3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AF36D8"/>
  </w:style>
  <w:style w:type="character" w:customStyle="1" w:styleId="font3">
    <w:name w:val="font3"/>
    <w:basedOn w:val="a0"/>
    <w:rsid w:val="00AF36D8"/>
  </w:style>
  <w:style w:type="character" w:customStyle="1" w:styleId="font4">
    <w:name w:val="font4"/>
    <w:basedOn w:val="a0"/>
    <w:rsid w:val="00AF36D8"/>
  </w:style>
  <w:style w:type="character" w:customStyle="1" w:styleId="font1">
    <w:name w:val="font1"/>
    <w:basedOn w:val="a0"/>
    <w:rsid w:val="00AF36D8"/>
  </w:style>
  <w:style w:type="character" w:customStyle="1" w:styleId="apple-converted-space">
    <w:name w:val="apple-converted-space"/>
    <w:basedOn w:val="a0"/>
    <w:rsid w:val="00AF36D8"/>
  </w:style>
  <w:style w:type="character" w:customStyle="1" w:styleId="font0">
    <w:name w:val="font0"/>
    <w:basedOn w:val="a0"/>
    <w:rsid w:val="00AF36D8"/>
  </w:style>
  <w:style w:type="character" w:customStyle="1" w:styleId="font2">
    <w:name w:val="font2"/>
    <w:basedOn w:val="a0"/>
    <w:rsid w:val="00AF36D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50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2076</Words>
  <Characters>11837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2019-05-21T07:01:00Z</dcterms:created>
  <dcterms:modified xsi:type="dcterms:W3CDTF">2019-05-21T07:01:00Z</dcterms:modified>
</cp:coreProperties>
</file>