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5F94" w:rsidRPr="00B83194" w:rsidRDefault="00E65F94" w:rsidP="00E65F94">
      <w:pPr>
        <w:pStyle w:val="a3"/>
        <w:spacing w:before="0" w:beforeAutospacing="0" w:after="0" w:afterAutospacing="0"/>
        <w:ind w:firstLine="709"/>
        <w:jc w:val="both"/>
        <w:rPr>
          <w:rStyle w:val="font3"/>
          <w:b/>
          <w:color w:val="000000"/>
          <w:szCs w:val="28"/>
        </w:rPr>
      </w:pPr>
      <w:r w:rsidRPr="00B83194">
        <w:rPr>
          <w:rStyle w:val="font4"/>
          <w:b/>
          <w:color w:val="000000"/>
          <w:szCs w:val="28"/>
        </w:rPr>
        <w:t xml:space="preserve">Прохождение военнослужащим военной службы по контракту не на воинской должности возможно лишь на </w:t>
      </w:r>
      <w:r w:rsidRPr="00B83194">
        <w:rPr>
          <w:rStyle w:val="font3"/>
          <w:b/>
          <w:color w:val="000000"/>
          <w:szCs w:val="28"/>
        </w:rPr>
        <w:t>основании приказа соответствующего воинского должностного лица об освобождении его от занимаемой должности и зачислении в распоряжение командира (начальника). До освобождения такого военнослужащего от занимаемой воинской должности на основании приказа соответствующего командира (начальника) по личному составу он считается проходящим военную службу на воинской должности.</w:t>
      </w:r>
    </w:p>
    <w:p w:rsidR="00E65F94" w:rsidRPr="00B83194" w:rsidRDefault="00D62E7B" w:rsidP="00E65F94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Cs w:val="28"/>
        </w:rPr>
      </w:pPr>
      <w:r w:rsidRPr="00B83194">
        <w:rPr>
          <w:rStyle w:val="font3"/>
          <w:b/>
          <w:color w:val="000000"/>
          <w:szCs w:val="28"/>
        </w:rPr>
        <w:t>Д</w:t>
      </w:r>
      <w:r w:rsidR="00E65F94" w:rsidRPr="00B83194">
        <w:rPr>
          <w:rStyle w:val="font3"/>
          <w:b/>
          <w:color w:val="000000"/>
          <w:szCs w:val="28"/>
        </w:rPr>
        <w:t xml:space="preserve">ля оценки обоснованности решений воинского должностного лица, прекратившего </w:t>
      </w:r>
      <w:r w:rsidRPr="00B83194">
        <w:rPr>
          <w:rStyle w:val="font3"/>
          <w:b/>
          <w:color w:val="000000"/>
          <w:szCs w:val="28"/>
        </w:rPr>
        <w:t>истцу</w:t>
      </w:r>
      <w:r w:rsidR="00E65F94" w:rsidRPr="00B83194">
        <w:rPr>
          <w:rStyle w:val="font3"/>
          <w:b/>
          <w:color w:val="000000"/>
          <w:szCs w:val="28"/>
        </w:rPr>
        <w:t xml:space="preserve"> выплату ежемесячной премии </w:t>
      </w:r>
      <w:r w:rsidRPr="00B83194">
        <w:rPr>
          <w:rStyle w:val="font3"/>
          <w:b/>
          <w:color w:val="000000"/>
          <w:szCs w:val="28"/>
        </w:rPr>
        <w:t>и надбавок</w:t>
      </w:r>
      <w:r w:rsidR="00E65F94" w:rsidRPr="00B83194">
        <w:rPr>
          <w:rStyle w:val="font3"/>
          <w:b/>
          <w:color w:val="000000"/>
          <w:szCs w:val="28"/>
        </w:rPr>
        <w:t xml:space="preserve">, суду следовало установить, находился ли </w:t>
      </w:r>
      <w:r w:rsidR="00B83194" w:rsidRPr="00B83194">
        <w:rPr>
          <w:rStyle w:val="font3"/>
          <w:b/>
          <w:color w:val="000000"/>
          <w:szCs w:val="28"/>
        </w:rPr>
        <w:t>он</w:t>
      </w:r>
      <w:r w:rsidR="00E65F94" w:rsidRPr="00B83194">
        <w:rPr>
          <w:rStyle w:val="font3"/>
          <w:b/>
          <w:color w:val="000000"/>
          <w:szCs w:val="28"/>
        </w:rPr>
        <w:t xml:space="preserve"> на должности с указанной даты и до исключения из списков личного состава воинской части, а также наличие либо отсутствие иных указанных выше критериев, необходимых для производства этих дополнительных выплат.</w:t>
      </w:r>
    </w:p>
    <w:p w:rsidR="00E65F94" w:rsidRDefault="00E65F94" w:rsidP="00B601E8">
      <w:pPr>
        <w:pStyle w:val="a3"/>
        <w:spacing w:before="0" w:beforeAutospacing="0" w:after="0" w:afterAutospacing="0"/>
        <w:jc w:val="center"/>
        <w:rPr>
          <w:rStyle w:val="font6"/>
          <w:b/>
          <w:color w:val="000000"/>
          <w:sz w:val="32"/>
          <w:szCs w:val="28"/>
        </w:rPr>
      </w:pPr>
    </w:p>
    <w:p w:rsidR="00DD5EE9" w:rsidRDefault="00DD5EE9" w:rsidP="00B601E8">
      <w:pPr>
        <w:pStyle w:val="a3"/>
        <w:spacing w:before="0" w:beforeAutospacing="0" w:after="0" w:afterAutospacing="0"/>
        <w:jc w:val="center"/>
        <w:rPr>
          <w:rStyle w:val="font6"/>
          <w:b/>
          <w:color w:val="000000"/>
          <w:sz w:val="32"/>
          <w:szCs w:val="28"/>
        </w:rPr>
      </w:pPr>
      <w:r w:rsidRPr="00DD5EE9">
        <w:rPr>
          <w:rStyle w:val="font6"/>
          <w:b/>
          <w:color w:val="000000"/>
          <w:sz w:val="32"/>
          <w:szCs w:val="28"/>
        </w:rPr>
        <w:t>ВЕРХОВНЫЙ СУД</w:t>
      </w:r>
    </w:p>
    <w:p w:rsidR="00DD5EE9" w:rsidRPr="00DD5EE9" w:rsidRDefault="00DD5EE9" w:rsidP="00B601E8">
      <w:pPr>
        <w:pStyle w:val="a3"/>
        <w:spacing w:before="0" w:beforeAutospacing="0" w:after="0" w:afterAutospacing="0"/>
        <w:jc w:val="center"/>
        <w:rPr>
          <w:b/>
          <w:color w:val="000000"/>
          <w:sz w:val="32"/>
          <w:szCs w:val="28"/>
        </w:rPr>
      </w:pPr>
      <w:r w:rsidRPr="00DD5EE9">
        <w:rPr>
          <w:rStyle w:val="font6"/>
          <w:b/>
          <w:color w:val="000000"/>
          <w:sz w:val="32"/>
          <w:szCs w:val="28"/>
        </w:rPr>
        <w:t>РОССИЙСКОЙ ФЕДЕРАЦИИ</w:t>
      </w:r>
    </w:p>
    <w:p w:rsidR="00DD5EE9" w:rsidRDefault="00DD5EE9" w:rsidP="00B601E8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DD5EE9" w:rsidRPr="00DD5EE9" w:rsidRDefault="00DD5EE9" w:rsidP="00B601E8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>Дело №203-КГ 18-7</w:t>
      </w:r>
    </w:p>
    <w:p w:rsidR="00DD5EE9" w:rsidRDefault="00DD5EE9" w:rsidP="00B601E8">
      <w:pPr>
        <w:pStyle w:val="a3"/>
        <w:spacing w:before="0" w:beforeAutospacing="0" w:after="0" w:afterAutospacing="0"/>
        <w:jc w:val="both"/>
        <w:rPr>
          <w:rStyle w:val="font5"/>
          <w:color w:val="000000"/>
          <w:sz w:val="28"/>
          <w:szCs w:val="28"/>
        </w:rPr>
      </w:pPr>
    </w:p>
    <w:p w:rsidR="00DD5EE9" w:rsidRPr="00DD5EE9" w:rsidRDefault="00DD5EE9" w:rsidP="00B601E8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DD5EE9">
        <w:rPr>
          <w:rStyle w:val="font5"/>
          <w:color w:val="000000"/>
          <w:sz w:val="28"/>
          <w:szCs w:val="28"/>
        </w:rPr>
        <w:t>ОПРЕДЕЛЕНИЕ</w:t>
      </w:r>
    </w:p>
    <w:p w:rsidR="00DD5EE9" w:rsidRDefault="00DD5EE9" w:rsidP="00B601E8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DD5EE9" w:rsidRPr="00DD5EE9" w:rsidRDefault="00DD5EE9" w:rsidP="00B601E8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>г. Москва</w:t>
      </w:r>
      <w:r w:rsidRPr="00DD5EE9">
        <w:rPr>
          <w:rStyle w:val="font2"/>
          <w:color w:val="000000"/>
          <w:sz w:val="28"/>
          <w:szCs w:val="28"/>
        </w:rPr>
        <w:t xml:space="preserve">                </w:t>
      </w:r>
      <w:r w:rsidR="00B601E8">
        <w:rPr>
          <w:rStyle w:val="font2"/>
          <w:color w:val="000000"/>
          <w:sz w:val="28"/>
          <w:szCs w:val="28"/>
        </w:rPr>
        <w:tab/>
      </w:r>
      <w:r w:rsidRPr="00DD5EE9">
        <w:rPr>
          <w:rStyle w:val="font2"/>
          <w:color w:val="000000"/>
          <w:sz w:val="28"/>
          <w:szCs w:val="28"/>
        </w:rPr>
        <w:t>                                                               </w:t>
      </w:r>
      <w:r w:rsidRPr="00DD5EE9">
        <w:rPr>
          <w:rStyle w:val="apple-converted-space"/>
          <w:color w:val="000000"/>
          <w:sz w:val="28"/>
          <w:szCs w:val="28"/>
        </w:rPr>
        <w:t> </w:t>
      </w:r>
      <w:r w:rsidRPr="00DD5EE9">
        <w:rPr>
          <w:rStyle w:val="font3"/>
          <w:color w:val="000000"/>
          <w:sz w:val="28"/>
          <w:szCs w:val="28"/>
        </w:rPr>
        <w:t>9 августа 2018 г.</w:t>
      </w:r>
    </w:p>
    <w:p w:rsid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>председательствующего Крупнова И</w:t>
      </w:r>
      <w:r>
        <w:rPr>
          <w:rStyle w:val="font3"/>
          <w:color w:val="000000"/>
          <w:sz w:val="28"/>
          <w:szCs w:val="28"/>
        </w:rPr>
        <w:t>.</w:t>
      </w:r>
      <w:r w:rsidRPr="00DD5EE9">
        <w:rPr>
          <w:rStyle w:val="font3"/>
          <w:color w:val="000000"/>
          <w:sz w:val="28"/>
          <w:szCs w:val="28"/>
        </w:rPr>
        <w:t>В.,</w:t>
      </w:r>
    </w:p>
    <w:p w:rsidR="00B601E8" w:rsidRDefault="00DD5EE9" w:rsidP="00B601E8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 xml:space="preserve">судей </w:t>
      </w:r>
      <w:proofErr w:type="spellStart"/>
      <w:r w:rsidRPr="00DD5EE9">
        <w:rPr>
          <w:rStyle w:val="font3"/>
          <w:color w:val="000000"/>
          <w:sz w:val="28"/>
          <w:szCs w:val="28"/>
        </w:rPr>
        <w:t>Дербилова</w:t>
      </w:r>
      <w:proofErr w:type="spellEnd"/>
      <w:r w:rsidRPr="00DD5EE9">
        <w:rPr>
          <w:rStyle w:val="font3"/>
          <w:color w:val="000000"/>
          <w:sz w:val="28"/>
          <w:szCs w:val="28"/>
        </w:rPr>
        <w:t xml:space="preserve"> О.А., </w:t>
      </w:r>
      <w:proofErr w:type="spellStart"/>
      <w:r w:rsidRPr="00DD5EE9">
        <w:rPr>
          <w:rStyle w:val="font3"/>
          <w:color w:val="000000"/>
          <w:sz w:val="28"/>
          <w:szCs w:val="28"/>
        </w:rPr>
        <w:t>Замашнюка</w:t>
      </w:r>
      <w:proofErr w:type="spellEnd"/>
      <w:r w:rsidRPr="00DD5EE9">
        <w:rPr>
          <w:rStyle w:val="font3"/>
          <w:color w:val="000000"/>
          <w:sz w:val="28"/>
          <w:szCs w:val="28"/>
        </w:rPr>
        <w:t xml:space="preserve"> А.Н. </w:t>
      </w:r>
    </w:p>
    <w:p w:rsidR="00DD5EE9" w:rsidRPr="00DD5EE9" w:rsidRDefault="00DD5EE9" w:rsidP="00B601E8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 xml:space="preserve">при секретаре </w:t>
      </w:r>
      <w:proofErr w:type="spellStart"/>
      <w:r w:rsidRPr="00DD5EE9">
        <w:rPr>
          <w:rStyle w:val="font3"/>
          <w:color w:val="000000"/>
          <w:sz w:val="28"/>
          <w:szCs w:val="28"/>
        </w:rPr>
        <w:t>Жиленковой</w:t>
      </w:r>
      <w:proofErr w:type="spellEnd"/>
      <w:r w:rsidRPr="00DD5EE9">
        <w:rPr>
          <w:rStyle w:val="font3"/>
          <w:color w:val="000000"/>
          <w:sz w:val="28"/>
          <w:szCs w:val="28"/>
        </w:rPr>
        <w:t xml:space="preserve"> ТС</w:t>
      </w:r>
      <w:proofErr w:type="gramStart"/>
      <w:r w:rsidRPr="00DD5EE9">
        <w:rPr>
          <w:rStyle w:val="font3"/>
          <w:color w:val="000000"/>
          <w:sz w:val="28"/>
          <w:szCs w:val="28"/>
        </w:rPr>
        <w:t>.</w:t>
      </w:r>
      <w:proofErr w:type="gramEnd"/>
      <w:r w:rsidRPr="00DD5EE9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DD5EE9">
        <w:rPr>
          <w:rStyle w:val="font3"/>
          <w:color w:val="000000"/>
          <w:sz w:val="28"/>
          <w:szCs w:val="28"/>
        </w:rPr>
        <w:t>р</w:t>
      </w:r>
      <w:proofErr w:type="gramEnd"/>
      <w:r w:rsidRPr="00DD5EE9">
        <w:rPr>
          <w:rStyle w:val="font3"/>
          <w:color w:val="000000"/>
          <w:sz w:val="28"/>
          <w:szCs w:val="28"/>
        </w:rPr>
        <w:t>ассмотрела в открытом судебном заседании административное дело по кассационной жалобе административного истца Анненкова С.А. на решение Пензенского гарнизонного военного суда от 8 ноября 2017 г. и апелляционное определение Приволжского окружного военного суда от 12 января 2018 г., принятые по административному исковому заявлению бывшего военнослужащего войсковой части 21222 подполковника в отставке Анненкова Сергея Анатольевича об оспаривании действий командира войсковой части 21222, связанных с прекращением дополнительных выплат к денежному довольствию.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 xml:space="preserve"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доводы кассационной жалобы, объяснения представителя административного истца Анненкова С.А. - </w:t>
      </w:r>
      <w:proofErr w:type="spellStart"/>
      <w:r w:rsidRPr="00DD5EE9">
        <w:rPr>
          <w:rStyle w:val="font3"/>
          <w:color w:val="000000"/>
          <w:sz w:val="28"/>
          <w:szCs w:val="28"/>
        </w:rPr>
        <w:t>Шарова</w:t>
      </w:r>
      <w:proofErr w:type="spellEnd"/>
      <w:r w:rsidRPr="00DD5EE9">
        <w:rPr>
          <w:rStyle w:val="font3"/>
          <w:color w:val="000000"/>
          <w:sz w:val="28"/>
          <w:szCs w:val="28"/>
        </w:rPr>
        <w:t xml:space="preserve"> НИ</w:t>
      </w:r>
      <w:proofErr w:type="gramStart"/>
      <w:r w:rsidRPr="00DD5EE9">
        <w:rPr>
          <w:rStyle w:val="font3"/>
          <w:color w:val="000000"/>
          <w:sz w:val="28"/>
          <w:szCs w:val="28"/>
        </w:rPr>
        <w:t>.</w:t>
      </w:r>
      <w:proofErr w:type="gramEnd"/>
      <w:r w:rsidRPr="00DD5EE9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DD5EE9">
        <w:rPr>
          <w:rStyle w:val="font3"/>
          <w:color w:val="000000"/>
          <w:sz w:val="28"/>
          <w:szCs w:val="28"/>
        </w:rPr>
        <w:t>в</w:t>
      </w:r>
      <w:proofErr w:type="gramEnd"/>
      <w:r w:rsidRPr="00DD5EE9">
        <w:rPr>
          <w:rStyle w:val="font3"/>
          <w:color w:val="000000"/>
          <w:sz w:val="28"/>
          <w:szCs w:val="28"/>
        </w:rPr>
        <w:t xml:space="preserve"> обоснование доводов кассационной жалобы, Судебная коллегия по делам военнослужащих Верховного Суда Российской Федерации</w:t>
      </w:r>
    </w:p>
    <w:p w:rsidR="00B601E8" w:rsidRDefault="00B601E8" w:rsidP="00B601E8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DD5EE9" w:rsidRPr="00DD5EE9" w:rsidRDefault="00DD5EE9" w:rsidP="00B601E8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>установила: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D5EE9">
        <w:rPr>
          <w:rStyle w:val="font3"/>
          <w:color w:val="000000"/>
          <w:sz w:val="28"/>
          <w:szCs w:val="28"/>
        </w:rPr>
        <w:t>решением Пензенского гарнизонного военного суда от 8 ноября 2017 г., оставленным без изменения апелляционным определением Приволжского окружного военного суда от 12 января 2018 г., Анненкову С.А. отказано в</w:t>
      </w:r>
      <w:r w:rsidR="00B601E8">
        <w:rPr>
          <w:rStyle w:val="font3"/>
          <w:color w:val="000000"/>
          <w:sz w:val="28"/>
          <w:szCs w:val="28"/>
        </w:rPr>
        <w:t xml:space="preserve"> </w:t>
      </w:r>
      <w:r w:rsidRPr="00DD5EE9">
        <w:rPr>
          <w:rStyle w:val="font3"/>
          <w:color w:val="000000"/>
          <w:sz w:val="28"/>
          <w:szCs w:val="28"/>
        </w:rPr>
        <w:t>удовлетворении административного искового заявления, в котором он просил:</w:t>
      </w:r>
      <w:proofErr w:type="gramEnd"/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D5EE9">
        <w:rPr>
          <w:rStyle w:val="font3"/>
          <w:color w:val="000000"/>
          <w:sz w:val="28"/>
          <w:szCs w:val="28"/>
        </w:rPr>
        <w:lastRenderedPageBreak/>
        <w:t>признать незаконным приказ командира войсковой части 21222 от 20 апреля 2017 г. № 78 и обязать указанное воинское должностное лицо отменить его в части прекращения выплаты: процентных надбавок к должностному окладу как военнослужащему, проходящему военную службу на специальных объектах, по перечню, утвержденному Министром обороны Российской Федерации; выплаты за классную квалификацию «специалист первого класса»;</w:t>
      </w:r>
      <w:proofErr w:type="gramEnd"/>
      <w:r w:rsidRPr="00DD5EE9">
        <w:rPr>
          <w:rStyle w:val="font3"/>
          <w:color w:val="000000"/>
          <w:sz w:val="28"/>
          <w:szCs w:val="28"/>
        </w:rPr>
        <w:t xml:space="preserve"> за работу со сведениями, составляющими государственную тайну;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>признать незаконными действия командира войсковой части 21222, выразившиеся в прекращении выплаты ежемесячной премии за добросовестное и эффективное исполнение должностных обязанностей по занимаемой им штатной воинской должности в период с 20 апреля по 12 августа 2017 г.;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>признать незаконным приказ командира войсковой части 21222 от 28 апреля 2017 г. № 022 в части прекращения с 20 апреля 2017 г. выплаты повышенного должностного оклада, предусмотренного постановлением Правительства Российской Федерации от 29 марта 2002 г. № 187;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>возложить на командира войсковой части 21222 обязанность по выплате недополученного денежного довольствия за период с 20 апреля по 12 августа 2017 г;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>взыскать с войсковой части 21222 судебные расходы в сумме 1800 рублей.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D5EE9">
        <w:rPr>
          <w:rStyle w:val="font3"/>
          <w:color w:val="000000"/>
          <w:sz w:val="28"/>
          <w:szCs w:val="28"/>
        </w:rPr>
        <w:t>Определением судьи Приволжского окружного военного суда от 14 марта 2018 г. в передаче кассационной жалобы административного истца в для рассмотрения в судебном заседании суда кассационной инстанции отказано.</w:t>
      </w:r>
      <w:proofErr w:type="gramEnd"/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>В кассационной жалобе Анненков С.А. просит отменить обжалуемые судебные акты ввиду существенного нарушения судами норм материального и процессуального права и принять по делу новое решение об удовлетворении иска.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 xml:space="preserve">В обоснование жалобы административный истец указывает, что в период с 20 апреля 2017 г. до исключения из списков личного состава воинской части он от воинской </w:t>
      </w:r>
      <w:proofErr w:type="gramStart"/>
      <w:r w:rsidRPr="00DD5EE9">
        <w:rPr>
          <w:rStyle w:val="font3"/>
          <w:color w:val="000000"/>
          <w:sz w:val="28"/>
          <w:szCs w:val="28"/>
        </w:rPr>
        <w:t>должности</w:t>
      </w:r>
      <w:proofErr w:type="gramEnd"/>
      <w:r w:rsidRPr="00DD5EE9">
        <w:rPr>
          <w:rStyle w:val="font3"/>
          <w:color w:val="000000"/>
          <w:sz w:val="28"/>
          <w:szCs w:val="28"/>
        </w:rPr>
        <w:t xml:space="preserve"> установленным порядком не освобождался, в распоряжение командира не зачислялся, что не было учтено судами при решении вопроса о выплате ему ежемесячных надбавок, а также премии за добросовестное и эффективное исполнение должностных обязанностей по занимаемой им штатной воинской должности.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>Определением судьи Верховного Суда Российской Федерации от 17 июля 2018 г. кассационная жалоба с делом передана для рассмотрения в судебном заседании суда кассационной инстанции.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>Рассмотрев материалы дела, обсудив доводы кассационной жалобы, Судебная коллегия по делам военнослужащих приходит к следующим выводам.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>Из материалов дела следует, что Анненков С.А. проходил военную службу по контракту в войсковой части 21222 в должности начальника центральной лаборатории объекта по хранению и уничтожению химического оружия.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 xml:space="preserve">Заключением военно-врачебной комиссии Военно-медицинской академии имени СМ. Кирова Министерства обороны Российской Федерации от 9 февраля </w:t>
      </w:r>
      <w:r w:rsidRPr="00DD5EE9">
        <w:rPr>
          <w:rStyle w:val="font3"/>
          <w:color w:val="000000"/>
          <w:sz w:val="28"/>
          <w:szCs w:val="28"/>
        </w:rPr>
        <w:lastRenderedPageBreak/>
        <w:t xml:space="preserve">2017 г. Анненков С.А. признан негодным к службе с токсичными веществами и негодным к военной службе, в </w:t>
      </w:r>
      <w:proofErr w:type="gramStart"/>
      <w:r w:rsidRPr="00DD5EE9">
        <w:rPr>
          <w:rStyle w:val="font3"/>
          <w:color w:val="000000"/>
          <w:sz w:val="28"/>
          <w:szCs w:val="28"/>
        </w:rPr>
        <w:t>связи</w:t>
      </w:r>
      <w:proofErr w:type="gramEnd"/>
      <w:r w:rsidRPr="00DD5EE9">
        <w:rPr>
          <w:rStyle w:val="font3"/>
          <w:color w:val="000000"/>
          <w:sz w:val="28"/>
          <w:szCs w:val="28"/>
        </w:rPr>
        <w:t xml:space="preserve"> с чем решением квалификационной комиссии войсковой части 21222 от 20 апреля 2017 г. он был отстранен от исполнения обязанностей военной службы. В решении комиссии также указано, что со дня, следующего за днем получения утвержденного заключения военно-врачебной комиссии, будет не предусмотрена выплата денежного довольствия с учетом повышения, предусмотренного постановлением Правительства Российской Федерации от 29 марта 2002 г. № 187.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D5EE9">
        <w:rPr>
          <w:rStyle w:val="font3"/>
          <w:color w:val="000000"/>
          <w:sz w:val="28"/>
          <w:szCs w:val="28"/>
        </w:rPr>
        <w:t>После этого приказом командира войсковой части 21222 от 20 апреля 2017 г. № 78 Анненков С.А. был освобожден от исполнения служебных обязанностей по болезни на срок до исключения из списков личного состава воинской части, ему прекращен допуск к работе со сведениями, составляющими государственную тайну, а также прекращены выплаты процентных надбавок, как военнослужащему, проходящему военную службу на специальных объектах, по перечню</w:t>
      </w:r>
      <w:proofErr w:type="gramEnd"/>
      <w:r w:rsidRPr="00DD5EE9">
        <w:rPr>
          <w:rStyle w:val="font3"/>
          <w:color w:val="000000"/>
          <w:sz w:val="28"/>
          <w:szCs w:val="28"/>
        </w:rPr>
        <w:t xml:space="preserve">, </w:t>
      </w:r>
      <w:proofErr w:type="gramStart"/>
      <w:r w:rsidRPr="00DD5EE9">
        <w:rPr>
          <w:rStyle w:val="font3"/>
          <w:color w:val="000000"/>
          <w:sz w:val="28"/>
          <w:szCs w:val="28"/>
        </w:rPr>
        <w:t>утвержденному</w:t>
      </w:r>
      <w:proofErr w:type="gramEnd"/>
      <w:r w:rsidRPr="00DD5EE9">
        <w:rPr>
          <w:rStyle w:val="font3"/>
          <w:color w:val="000000"/>
          <w:sz w:val="28"/>
          <w:szCs w:val="28"/>
        </w:rPr>
        <w:t xml:space="preserve"> государственным органом, за классную квалификацию «специалист первого класса».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>Приказом того же должностного лица от 28 апреля 2017 г. № 022 Анненкову С.А. прекращена выплата с 20 апреля 2017 г. повышенного должностного оклада, предусмотренного постановлением Правительства Российской Федерации от 29 марта 2002 г. № 187.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D5EE9">
        <w:rPr>
          <w:rStyle w:val="font3"/>
          <w:color w:val="000000"/>
          <w:sz w:val="28"/>
          <w:szCs w:val="28"/>
        </w:rPr>
        <w:t>Кроме того, на основании приказов командира войсковой части 21222 от 5 апреля 2017 г. № 348, от 1 июня 2017 г. № 434, от 3 июля 2017 г. № 515 и от 4 августа 2017 г. № 600 Анненкову С.А. прекращена с 20 апреля 2017 г. выплата ежемесячной премии за добросовестное и эффективное исполнение должностных обязанностей.</w:t>
      </w:r>
      <w:proofErr w:type="gramEnd"/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D5EE9">
        <w:rPr>
          <w:rStyle w:val="font3"/>
          <w:color w:val="000000"/>
          <w:sz w:val="28"/>
          <w:szCs w:val="28"/>
        </w:rPr>
        <w:t>Приказом начальника Федерального управления по безопасному хранению и уничтожению химического оружия при Министерстве промышленности и торговли Российской Федерации от 22 мая 2017 г. № 21 Анненков С.А. уволен с военной службы в отставку по состоянию здоровья и приказом командира войсковой части 21222 от 12 августа 2017 г. № 17 исключен из списков личного состава воинской части с этой же даты.</w:t>
      </w:r>
      <w:proofErr w:type="gramEnd"/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 xml:space="preserve">Отказывая в удовлетворении административного искового заявления, суд в обоснование принятого решения сослался на освобождение Анненкова С.А. в связи с болезнью с 20 апреля 2017 г. до исключения из списков личного состава воинской части от исполнения обязанностей военной службы. </w:t>
      </w:r>
      <w:proofErr w:type="gramStart"/>
      <w:r w:rsidRPr="00DD5EE9">
        <w:rPr>
          <w:rStyle w:val="font3"/>
          <w:color w:val="000000"/>
          <w:sz w:val="28"/>
          <w:szCs w:val="28"/>
        </w:rPr>
        <w:t>Кроме того, суд указал, что с 13 февраля по 31 мая 2017 г. административный истец проходил переподготовку по гражданской специальности как увольняемый военнослужащий, с 1 июня по 10 июля 2017 г. находился в отпуске по личным обстоятельствам, а с 11 июля по 11 августа 2017</w:t>
      </w:r>
      <w:r w:rsidR="00B601E8">
        <w:rPr>
          <w:rStyle w:val="font3"/>
          <w:color w:val="000000"/>
          <w:sz w:val="28"/>
          <w:szCs w:val="28"/>
        </w:rPr>
        <w:t xml:space="preserve"> </w:t>
      </w:r>
      <w:r w:rsidRPr="00DD5EE9">
        <w:rPr>
          <w:rStyle w:val="font4"/>
          <w:color w:val="000000"/>
          <w:sz w:val="28"/>
          <w:szCs w:val="28"/>
        </w:rPr>
        <w:t>г. находился в основном отпуске за 2017 год.</w:t>
      </w:r>
      <w:proofErr w:type="gramEnd"/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4"/>
          <w:color w:val="000000"/>
          <w:sz w:val="28"/>
          <w:szCs w:val="28"/>
        </w:rPr>
        <w:t>Суд апелляционной инстанции с указанными выводами гарнизонного военного суда согласился.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4"/>
          <w:color w:val="000000"/>
          <w:sz w:val="28"/>
          <w:szCs w:val="28"/>
        </w:rPr>
        <w:t>Между тем судом неправильно определены обстоятельства, имеющие значение для дела, что повлекло нарушение норм материального права.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4"/>
          <w:color w:val="000000"/>
          <w:sz w:val="28"/>
          <w:szCs w:val="28"/>
        </w:rPr>
        <w:t>Суд первой инстанции, указав на неисполнение Анненковым С.А. обязанностей военной службы как на основани</w:t>
      </w:r>
      <w:proofErr w:type="gramStart"/>
      <w:r w:rsidRPr="00DD5EE9">
        <w:rPr>
          <w:rStyle w:val="font4"/>
          <w:color w:val="000000"/>
          <w:sz w:val="28"/>
          <w:szCs w:val="28"/>
        </w:rPr>
        <w:t>е</w:t>
      </w:r>
      <w:proofErr w:type="gramEnd"/>
      <w:r w:rsidRPr="00DD5EE9">
        <w:rPr>
          <w:rStyle w:val="font4"/>
          <w:color w:val="000000"/>
          <w:sz w:val="28"/>
          <w:szCs w:val="28"/>
        </w:rPr>
        <w:t xml:space="preserve"> для прекращения ему выплаты дополнительных выплат к денежному довольствию, не выяснил, освобождался </w:t>
      </w:r>
      <w:r w:rsidRPr="00DD5EE9">
        <w:rPr>
          <w:rStyle w:val="font4"/>
          <w:color w:val="000000"/>
          <w:sz w:val="28"/>
          <w:szCs w:val="28"/>
        </w:rPr>
        <w:lastRenderedPageBreak/>
        <w:t>ли административный истец от занимаемой должности уполномоченным воинским должностным лицом и зачислялся ли он в распоряжение командира (начальника).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4"/>
          <w:color w:val="000000"/>
          <w:sz w:val="28"/>
          <w:szCs w:val="28"/>
        </w:rPr>
        <w:t>Эти обстоятельства являются юридически значимыми.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4"/>
          <w:color w:val="000000"/>
          <w:sz w:val="28"/>
          <w:szCs w:val="28"/>
        </w:rPr>
        <w:t xml:space="preserve">Согласно </w:t>
      </w:r>
      <w:proofErr w:type="spellStart"/>
      <w:r w:rsidRPr="00DD5EE9">
        <w:rPr>
          <w:rStyle w:val="font4"/>
          <w:color w:val="000000"/>
          <w:sz w:val="28"/>
          <w:szCs w:val="28"/>
        </w:rPr>
        <w:t>пп</w:t>
      </w:r>
      <w:proofErr w:type="spellEnd"/>
      <w:r w:rsidRPr="00DD5EE9">
        <w:rPr>
          <w:rStyle w:val="font4"/>
          <w:color w:val="000000"/>
          <w:sz w:val="28"/>
          <w:szCs w:val="28"/>
        </w:rPr>
        <w:t>. 1 и 4 ст. 42 Федерального закона от 28 марта 1998 г. № 53-ФЗ «О воинской обязанности и военной службе» военнослужащий проходит военную службу на воинской должности, за исключением случаев нахождения в распоряжении командира (начальника).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D5EE9">
        <w:rPr>
          <w:rStyle w:val="font4"/>
          <w:color w:val="000000"/>
          <w:sz w:val="28"/>
          <w:szCs w:val="28"/>
        </w:rPr>
        <w:t>Назначение на воинские должности и освобождение от воинских должностей в силу п. 1 ст. 43 Федерального закона от 28 марта 1998 г. № 53-ФЗ «О воинской обязанности и военной службе» осуществляются: военнослужащих, для которых штатом предусмотрены воинские звания высших офицеров, - указами Президента Российской Федерации; остальных военнослужащих - в порядке, установленном Положением о порядке прохождения военной службы.</w:t>
      </w:r>
      <w:proofErr w:type="gramEnd"/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D5EE9">
        <w:rPr>
          <w:rStyle w:val="font4"/>
          <w:color w:val="000000"/>
          <w:sz w:val="28"/>
          <w:szCs w:val="28"/>
        </w:rPr>
        <w:t>В соответствии с п. 1 ст. 13 Положения о порядке прохождения военной службы, утвержденного Указом Президента Российской Федерации от 16 сентября 1999 г. № 1237, для решения вопросов дальнейшего прохождения военной службы военнослужащие, проходящие военную службу по контракту, могут быть зачислены в распоряжение, как правило, ближайшего прямого командира (начальника), имеющего право издания приказов, должностным лицом, имеющим право назначения на воинскую должность</w:t>
      </w:r>
      <w:proofErr w:type="gramEnd"/>
      <w:r w:rsidRPr="00DD5EE9">
        <w:rPr>
          <w:rStyle w:val="font4"/>
          <w:color w:val="000000"/>
          <w:sz w:val="28"/>
          <w:szCs w:val="28"/>
        </w:rPr>
        <w:t xml:space="preserve">, </w:t>
      </w:r>
      <w:proofErr w:type="gramStart"/>
      <w:r w:rsidRPr="00DD5EE9">
        <w:rPr>
          <w:rStyle w:val="font4"/>
          <w:color w:val="000000"/>
          <w:sz w:val="28"/>
          <w:szCs w:val="28"/>
        </w:rPr>
        <w:t>которую</w:t>
      </w:r>
      <w:proofErr w:type="gramEnd"/>
      <w:r w:rsidRPr="00DD5EE9">
        <w:rPr>
          <w:rStyle w:val="font4"/>
          <w:color w:val="000000"/>
          <w:sz w:val="28"/>
          <w:szCs w:val="28"/>
        </w:rPr>
        <w:t xml:space="preserve"> замещает указанный военнослужащий.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D5EE9">
        <w:rPr>
          <w:rStyle w:val="font4"/>
          <w:color w:val="000000"/>
          <w:sz w:val="28"/>
          <w:szCs w:val="28"/>
        </w:rPr>
        <w:t>Кроме того, в целях реализации Федерального закона от 28 марта 1998 г. № 53-ФЗ «О воинской обязанности и военной службе» и Положения о порядке прохождения военной службы, приказом Министра обороны Российской Федерации от 17 декабря 2012 г. № 3733 утвержден Порядок реализации правовых актов по вопросам назначения военнослужащих, проходящих военную службу по контракту, на воинские должности, освобождению их от воинских должностей, увольнению</w:t>
      </w:r>
      <w:proofErr w:type="gramEnd"/>
      <w:r w:rsidRPr="00DD5EE9">
        <w:rPr>
          <w:rStyle w:val="font4"/>
          <w:color w:val="000000"/>
          <w:sz w:val="28"/>
          <w:szCs w:val="28"/>
        </w:rPr>
        <w:t xml:space="preserve"> с военной службы и присвоению им воинских званий, согласно п. 1 которого назначение военнослужащих, проходящих военную службу по контракту, на воинские должности, освобождение их от воинских должностей, увольнение с военной службы и присвоение им воинских званий осуществляются приказами соответствующих командиров (начальников) по личному составу.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D5EE9">
        <w:rPr>
          <w:rStyle w:val="font4"/>
          <w:color w:val="000000"/>
          <w:sz w:val="28"/>
          <w:szCs w:val="28"/>
        </w:rPr>
        <w:t>Из изложенного следует, что прохождение военнослужащим военной службы по контракту не на воинской должности возможно лишь на</w:t>
      </w:r>
      <w:r w:rsidR="00AF6A86">
        <w:rPr>
          <w:rStyle w:val="font4"/>
          <w:color w:val="000000"/>
          <w:sz w:val="28"/>
          <w:szCs w:val="28"/>
        </w:rPr>
        <w:t xml:space="preserve"> </w:t>
      </w:r>
      <w:r w:rsidRPr="00DD5EE9">
        <w:rPr>
          <w:rStyle w:val="font3"/>
          <w:color w:val="000000"/>
          <w:sz w:val="28"/>
          <w:szCs w:val="28"/>
        </w:rPr>
        <w:t>основании приказа соответствующего воинского должностного лица об освобождении его от занимаемой должности и зачислении в распоряжение командира (начальника).</w:t>
      </w:r>
      <w:proofErr w:type="gramEnd"/>
      <w:r w:rsidRPr="00DD5EE9">
        <w:rPr>
          <w:rStyle w:val="font3"/>
          <w:color w:val="000000"/>
          <w:sz w:val="28"/>
          <w:szCs w:val="28"/>
        </w:rPr>
        <w:t xml:space="preserve"> До освобождения такого военнослужащего от занимаемой воинской должности на основании приказа соответствующего командира (начальника) по личному составу он считается проходящим военную службу на воинской должности.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>Несмотря на то, что названные нормы права подлежали применению при оценке правомерности прекращения Анненкову С.А. дополнительных выплат к денежному довольствию как военнослужащему, проходящему военную службу на должности, судом этого сделано не было.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lastRenderedPageBreak/>
        <w:t>Оставлены судом без внимания и иные положения норм права, касающиеся правил прекращения названных дополнительных выплат к денежному довольствию.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D5EE9">
        <w:rPr>
          <w:rStyle w:val="font3"/>
          <w:color w:val="000000"/>
          <w:sz w:val="28"/>
          <w:szCs w:val="28"/>
        </w:rPr>
        <w:t>Согласно ч. 21 ст. 2 Федерального закона от 7 ноября 2011 г. № 306-ФЗ «О денежном довольствии военнослужащих и предоставлении им отдельных выплат» (далее - Федеральный закон «О денежном довольствии военнослужащих и предоставлении им отдельных выплат») за добросовестное и эффективное исполнение должностных обязанностей военнослужащим устанавливается премия в размере до трех окладов денежного содержания (в расчете на год).</w:t>
      </w:r>
      <w:proofErr w:type="gramEnd"/>
      <w:r w:rsidRPr="00DD5EE9">
        <w:rPr>
          <w:rStyle w:val="font3"/>
          <w:color w:val="000000"/>
          <w:sz w:val="28"/>
          <w:szCs w:val="28"/>
        </w:rPr>
        <w:t xml:space="preserve"> Правила выплаты указанной премии определяются Правительством Российской Федерации.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D5EE9">
        <w:rPr>
          <w:rStyle w:val="font3"/>
          <w:color w:val="000000"/>
          <w:sz w:val="28"/>
          <w:szCs w:val="28"/>
        </w:rPr>
        <w:t>Порядок выплаты указанной премии регулируется Правилами, утвержденными постановлением Правительства Российской Федерации от 5 декабря 2011 г. № 993 (далее - Правила), согласно которым она исчисляется исходя из месячного оклада военнослужащего в соответствии с присвоенным воинским званием и месячного оклада в соответствии с занимаемой воинской должностью, установленных на первое число месяца, в котором выплачивается премия, а в декабре - на 1 декабря текущего года.</w:t>
      </w:r>
      <w:proofErr w:type="gramEnd"/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>Пунктами 2,4,5 Правил регламентировано, что размеры премии и порядок ее выплаты устанавливаются Министром обороны Российской Федерации. Премия выплачивается ежемесячно либо ежеквартально одновременно с денежным довольствием.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 xml:space="preserve">Согласно </w:t>
      </w:r>
      <w:proofErr w:type="spellStart"/>
      <w:r w:rsidRPr="00DD5EE9">
        <w:rPr>
          <w:rStyle w:val="font3"/>
          <w:color w:val="000000"/>
          <w:sz w:val="28"/>
          <w:szCs w:val="28"/>
        </w:rPr>
        <w:t>пп</w:t>
      </w:r>
      <w:proofErr w:type="spellEnd"/>
      <w:r w:rsidRPr="00DD5EE9">
        <w:rPr>
          <w:rStyle w:val="font3"/>
          <w:color w:val="000000"/>
          <w:sz w:val="28"/>
          <w:szCs w:val="28"/>
        </w:rPr>
        <w:t xml:space="preserve">. 78-80 Порядка обеспечения денежным довольствием военнослужащих Вооруженных Сил Российской Федерации, утвержденного приказом Министра обороны РФ от 30 декабря 2011 года № 2700 (далее </w:t>
      </w:r>
      <w:proofErr w:type="gramStart"/>
      <w:r w:rsidRPr="00DD5EE9">
        <w:rPr>
          <w:rStyle w:val="font3"/>
          <w:color w:val="000000"/>
          <w:sz w:val="28"/>
          <w:szCs w:val="28"/>
        </w:rPr>
        <w:t>-П</w:t>
      </w:r>
      <w:proofErr w:type="gramEnd"/>
      <w:r w:rsidRPr="00DD5EE9">
        <w:rPr>
          <w:rStyle w:val="font3"/>
          <w:color w:val="000000"/>
          <w:sz w:val="28"/>
          <w:szCs w:val="28"/>
        </w:rPr>
        <w:t>орядок), военнослужащим премия выплачивается ежемесячно одновременно с выплатой денежного довольствия на основании приказа командира в размере до 25 процентов оклада денежного содержания. Конкретный размер премии зависит от качества и эффективности исполнения военнослужащими должностных обязанностей в месяце, за который производится выплата премии, с учетом дисциплинарных взысканий, результатов по профессионально-должностной и физической подготовке.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>В соответствии с п. 82 Порядка премия не выплачивается военнослужащим: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>проходящим военную службу в воинских частях (организациях), где в</w:t>
      </w:r>
      <w:r w:rsidR="00AF6A86">
        <w:rPr>
          <w:rStyle w:val="font3"/>
          <w:color w:val="000000"/>
          <w:sz w:val="28"/>
          <w:szCs w:val="28"/>
        </w:rPr>
        <w:t xml:space="preserve"> </w:t>
      </w:r>
      <w:r w:rsidRPr="00DD5EE9">
        <w:rPr>
          <w:rStyle w:val="font4"/>
          <w:color w:val="000000"/>
          <w:sz w:val="28"/>
          <w:szCs w:val="28"/>
        </w:rPr>
        <w:t>соответствии с федеральными законами и иными нормативными правовыми актами Российской Федерации для них установлена система премирования за выполнение и перевыполнение производственных заданий и других показателей;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D5EE9">
        <w:rPr>
          <w:rStyle w:val="font4"/>
          <w:color w:val="000000"/>
          <w:sz w:val="28"/>
          <w:szCs w:val="28"/>
        </w:rPr>
        <w:t>направленным</w:t>
      </w:r>
      <w:proofErr w:type="gramEnd"/>
      <w:r w:rsidRPr="00DD5EE9">
        <w:rPr>
          <w:rStyle w:val="font4"/>
          <w:color w:val="000000"/>
          <w:sz w:val="28"/>
          <w:szCs w:val="28"/>
        </w:rPr>
        <w:t xml:space="preserve"> за пределы территории Российской Федерации для оказания технического содействия и исполнения иных обязанностей;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4"/>
          <w:color w:val="000000"/>
          <w:sz w:val="28"/>
          <w:szCs w:val="28"/>
        </w:rPr>
        <w:t>в период нахождения в распоряжении командиров (начальников), за исключением периодов временного исполнения ими обязанностей по вакантным воинским должностям;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4"/>
          <w:color w:val="000000"/>
          <w:sz w:val="28"/>
          <w:szCs w:val="28"/>
        </w:rPr>
        <w:t xml:space="preserve">увольняемым с военной службы по основаниям, указанным в </w:t>
      </w:r>
      <w:proofErr w:type="spellStart"/>
      <w:r w:rsidRPr="00DD5EE9">
        <w:rPr>
          <w:rStyle w:val="font4"/>
          <w:color w:val="000000"/>
          <w:sz w:val="28"/>
          <w:szCs w:val="28"/>
        </w:rPr>
        <w:t>пп</w:t>
      </w:r>
      <w:proofErr w:type="spellEnd"/>
      <w:r w:rsidRPr="00DD5EE9">
        <w:rPr>
          <w:rStyle w:val="font4"/>
          <w:color w:val="000000"/>
          <w:sz w:val="28"/>
          <w:szCs w:val="28"/>
        </w:rPr>
        <w:t>. 1-5, 7 - 11 ч. 4 ст. 3 Федерального закона «О денежном довольствии военнослужащих и предоставлении им отдельных выплат».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4"/>
          <w:color w:val="000000"/>
          <w:sz w:val="28"/>
          <w:szCs w:val="28"/>
        </w:rPr>
        <w:lastRenderedPageBreak/>
        <w:t>Таким образом, основанием для выплаты указанной премии является нахождение военнослужащего на должности в отсутствие обстоятель</w:t>
      </w:r>
      <w:proofErr w:type="gramStart"/>
      <w:r w:rsidRPr="00DD5EE9">
        <w:rPr>
          <w:rStyle w:val="font4"/>
          <w:color w:val="000000"/>
          <w:sz w:val="28"/>
          <w:szCs w:val="28"/>
        </w:rPr>
        <w:t>ств дл</w:t>
      </w:r>
      <w:proofErr w:type="gramEnd"/>
      <w:r w:rsidRPr="00DD5EE9">
        <w:rPr>
          <w:rStyle w:val="font4"/>
          <w:color w:val="000000"/>
          <w:sz w:val="28"/>
          <w:szCs w:val="28"/>
        </w:rPr>
        <w:t>я ее лишения. При этом фактический размер премии определяется с учетом совокупности факторов, характеризующих качество и эффективность служебной деятельности военнослужащего в соответствующем месяце в пределах, предусмотренных п. 79 Порядка.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4"/>
          <w:color w:val="000000"/>
          <w:sz w:val="28"/>
          <w:szCs w:val="28"/>
        </w:rPr>
        <w:t xml:space="preserve">Согласно </w:t>
      </w:r>
      <w:proofErr w:type="gramStart"/>
      <w:r w:rsidRPr="00DD5EE9">
        <w:rPr>
          <w:rStyle w:val="font4"/>
          <w:color w:val="000000"/>
          <w:sz w:val="28"/>
          <w:szCs w:val="28"/>
        </w:rPr>
        <w:t>ч</w:t>
      </w:r>
      <w:proofErr w:type="gramEnd"/>
      <w:r w:rsidRPr="00DD5EE9">
        <w:rPr>
          <w:rStyle w:val="font4"/>
          <w:color w:val="000000"/>
          <w:sz w:val="28"/>
          <w:szCs w:val="28"/>
        </w:rPr>
        <w:t>. 18 ст. 2 Федерального закона «О денежном довольствии военнослужащих и предоставлении им отдельных выплат»» военнослужащим устанавливается ежемесячная надбавка за особые условия военной службы. При этом правила выплаты надбавки определяются Правительством Российской Федерации в зависимости от условий прохождения военной службы соответствующими категориями военнослужащих.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4"/>
          <w:color w:val="000000"/>
          <w:sz w:val="28"/>
          <w:szCs w:val="28"/>
        </w:rPr>
        <w:t xml:space="preserve">Указанные правила определены постановлением Правительства Российской Федерации от 21 декабря 2011 г. № 1073, которым утверждены Правила выплаты ежемесячной надбавки за особые условия военной службы военнослужащим, проходящим военную службу по контракту. При этом в </w:t>
      </w:r>
      <w:proofErr w:type="spellStart"/>
      <w:r w:rsidRPr="00DD5EE9">
        <w:rPr>
          <w:rStyle w:val="font4"/>
          <w:color w:val="000000"/>
          <w:sz w:val="28"/>
          <w:szCs w:val="28"/>
        </w:rPr>
        <w:t>подп</w:t>
      </w:r>
      <w:proofErr w:type="spellEnd"/>
      <w:r w:rsidRPr="00DD5EE9">
        <w:rPr>
          <w:rStyle w:val="font4"/>
          <w:color w:val="000000"/>
          <w:sz w:val="28"/>
          <w:szCs w:val="28"/>
        </w:rPr>
        <w:t xml:space="preserve">. «в» п. 3 названных Правил определено, что надбавка в размере до 50 процентов должностного оклада выплачивается военнослужащим, проходящим военную службу на специальных объектах (в воинских частях, организациях, учреждениях и на отдельных должностях), по перечням, утверждаемым государственным органом. Аналогичное условие для выплаты набавки установлено в </w:t>
      </w:r>
      <w:proofErr w:type="spellStart"/>
      <w:r w:rsidRPr="00DD5EE9">
        <w:rPr>
          <w:rStyle w:val="font4"/>
          <w:color w:val="000000"/>
          <w:sz w:val="28"/>
          <w:szCs w:val="28"/>
        </w:rPr>
        <w:t>подп</w:t>
      </w:r>
      <w:proofErr w:type="spellEnd"/>
      <w:r w:rsidRPr="00DD5EE9">
        <w:rPr>
          <w:rStyle w:val="font4"/>
          <w:color w:val="000000"/>
          <w:sz w:val="28"/>
          <w:szCs w:val="28"/>
        </w:rPr>
        <w:t>. «г» п. 53 Порядка.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4"/>
          <w:color w:val="000000"/>
          <w:sz w:val="28"/>
          <w:szCs w:val="28"/>
        </w:rPr>
        <w:t>В соответствии с п. 55 Порядка данная надбавка не выплачивается военнослужащим, имеющим право на ее получение по занимаемой воинской должности, в случае временного исполнения обязанностей по вакантной воинской должности, по которой выплата надбавки не производится.</w:t>
      </w:r>
    </w:p>
    <w:p w:rsidR="00DD5EE9" w:rsidRPr="00BE469E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4"/>
          <w:color w:val="000000"/>
          <w:sz w:val="28"/>
          <w:szCs w:val="28"/>
        </w:rPr>
        <w:t xml:space="preserve">В соответствии с п. 38 Порядка, военнослужащим, проходящим военную службу по контракту, ежемесячные дополнительные надбавки выплачиваются по день освобождения от исполнения обязанностей по занимаемой (временно </w:t>
      </w:r>
      <w:r w:rsidRPr="00BE469E">
        <w:rPr>
          <w:rStyle w:val="font4"/>
          <w:color w:val="000000"/>
          <w:sz w:val="28"/>
          <w:szCs w:val="28"/>
        </w:rPr>
        <w:t>исполняемой) воинской должности (сдачи дел и должности).</w:t>
      </w:r>
    </w:p>
    <w:p w:rsidR="00DD5EE9" w:rsidRPr="00BE469E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E469E">
        <w:rPr>
          <w:rStyle w:val="font4"/>
          <w:color w:val="000000"/>
          <w:sz w:val="28"/>
          <w:szCs w:val="28"/>
        </w:rPr>
        <w:t>Таким образом, критериями выплаты надбавки за особые условия военной службы военнослужащим, проходящим военную службу на специальных объектах, являются нахождение военнослужащих на воинских должностях и прохождение ими военной службы на объектах, включенных в соответствующие перечни, утверждаемые государственными органами.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4"/>
          <w:color w:val="000000"/>
          <w:sz w:val="28"/>
          <w:szCs w:val="28"/>
        </w:rPr>
        <w:t xml:space="preserve">Согласно </w:t>
      </w:r>
      <w:proofErr w:type="gramStart"/>
      <w:r w:rsidRPr="00DD5EE9">
        <w:rPr>
          <w:rStyle w:val="font4"/>
          <w:color w:val="000000"/>
          <w:sz w:val="28"/>
          <w:szCs w:val="28"/>
        </w:rPr>
        <w:t>ч</w:t>
      </w:r>
      <w:proofErr w:type="gramEnd"/>
      <w:r w:rsidRPr="00DD5EE9">
        <w:rPr>
          <w:rStyle w:val="font4"/>
          <w:color w:val="000000"/>
          <w:sz w:val="28"/>
          <w:szCs w:val="28"/>
        </w:rPr>
        <w:t xml:space="preserve">. 15 ст. 2 Федерального закона «О денежном довольствии военнослужащих и предоставлении им отдельных выплат» военнослужащим устанавливается ежемесячная надбавка за классную квалификацию в размерах предусмотренных данной нормой. При этом </w:t>
      </w:r>
      <w:proofErr w:type="gramStart"/>
      <w:r w:rsidRPr="00DD5EE9">
        <w:rPr>
          <w:rStyle w:val="font4"/>
          <w:color w:val="000000"/>
          <w:sz w:val="28"/>
          <w:szCs w:val="28"/>
        </w:rPr>
        <w:t>ч</w:t>
      </w:r>
      <w:proofErr w:type="gramEnd"/>
      <w:r w:rsidRPr="00DD5EE9">
        <w:rPr>
          <w:rStyle w:val="font4"/>
          <w:color w:val="000000"/>
          <w:sz w:val="28"/>
          <w:szCs w:val="28"/>
        </w:rPr>
        <w:t>. 16 ст. 2 Закона определено, что правила присвоения, изменения и лишения классной квалификации (квалификационной категории, квалификационного класса) определяются Правительством Российской Федерации, если иное не предусмотрено федеральными законами.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D5EE9">
        <w:rPr>
          <w:rStyle w:val="font4"/>
          <w:color w:val="000000"/>
          <w:sz w:val="28"/>
          <w:szCs w:val="28"/>
        </w:rPr>
        <w:t xml:space="preserve">В соответствии с </w:t>
      </w:r>
      <w:proofErr w:type="spellStart"/>
      <w:r w:rsidRPr="00DD5EE9">
        <w:rPr>
          <w:rStyle w:val="font4"/>
          <w:color w:val="000000"/>
          <w:sz w:val="28"/>
          <w:szCs w:val="28"/>
        </w:rPr>
        <w:t>пп</w:t>
      </w:r>
      <w:proofErr w:type="spellEnd"/>
      <w:r w:rsidRPr="00DD5EE9">
        <w:rPr>
          <w:rStyle w:val="font4"/>
          <w:color w:val="000000"/>
          <w:sz w:val="28"/>
          <w:szCs w:val="28"/>
        </w:rPr>
        <w:t xml:space="preserve">. 6, 7,8, 10 Правил присвоения, изменения и лишения классной квалификации в отношении военнослужащих, утвержденными постановлением Правительства Российской Федерации от 29 декабря 2011 г. № 1198, решение о присвоении (изменении, лишении) классной квалификации </w:t>
      </w:r>
      <w:r w:rsidRPr="00DD5EE9">
        <w:rPr>
          <w:rStyle w:val="font4"/>
          <w:color w:val="000000"/>
          <w:sz w:val="28"/>
          <w:szCs w:val="28"/>
        </w:rPr>
        <w:lastRenderedPageBreak/>
        <w:t>оформляется приказом соответствующего командира (начальника) с указанием даты присвоения (изменения, лишения) классной квалификации и срока, на который присвоена (изменена) классная квалификация.</w:t>
      </w:r>
      <w:proofErr w:type="gramEnd"/>
      <w:r w:rsidRPr="00DD5EE9">
        <w:rPr>
          <w:rStyle w:val="font4"/>
          <w:color w:val="000000"/>
          <w:sz w:val="28"/>
          <w:szCs w:val="28"/>
        </w:rPr>
        <w:t xml:space="preserve"> Военнослужащим, проходящим военную службу по контракту, классная квалификация специалист первого класса присваивается (подтверждается) на 3 года.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4"/>
          <w:color w:val="000000"/>
          <w:sz w:val="28"/>
          <w:szCs w:val="28"/>
        </w:rPr>
        <w:t>Согласно п. 2 названных Правил, классная квалификация является показателем, характеризующим профессиональный уровень военнослужащего в соответствии с замещаемой им воинской должностью (имеющейся специальностью), и присваивается по результатам проведенных испытаний.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D5EE9">
        <w:rPr>
          <w:rStyle w:val="font4"/>
          <w:color w:val="000000"/>
          <w:sz w:val="28"/>
          <w:szCs w:val="28"/>
        </w:rPr>
        <w:t xml:space="preserve">Исходя из содержания </w:t>
      </w:r>
      <w:proofErr w:type="spellStart"/>
      <w:r w:rsidRPr="00DD5EE9">
        <w:rPr>
          <w:rStyle w:val="font4"/>
          <w:color w:val="000000"/>
          <w:sz w:val="28"/>
          <w:szCs w:val="28"/>
        </w:rPr>
        <w:t>пп</w:t>
      </w:r>
      <w:proofErr w:type="spellEnd"/>
      <w:r w:rsidRPr="00DD5EE9">
        <w:rPr>
          <w:rStyle w:val="font4"/>
          <w:color w:val="000000"/>
          <w:sz w:val="28"/>
          <w:szCs w:val="28"/>
        </w:rPr>
        <w:t>. 5,6, 12,23 Порядка проведения испытаний военнослужащих, проходящих военную службу в Вооруженных Силах Российской Федерации, для присвоения (подтверждения) классной квалификации, утвержденного приказом Министра обороны Российской Федерации от 18 сентября 2015 г. № 542, решение о присвоении (подтверждении), изменении классной квалификации оформляется приказом командира (начальника) с указанием даты присвоения (подтверждения), изменения классной квалификации и срока, на который присвоена (подтверждена).</w:t>
      </w:r>
      <w:proofErr w:type="gramEnd"/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4"/>
          <w:color w:val="000000"/>
          <w:sz w:val="28"/>
          <w:szCs w:val="28"/>
        </w:rPr>
        <w:t>В соответствии с п. 38 Порядка, военнослужащим, проходящим военную службу по контракту, ежемесячные дополнительные надбавки выплачиваются по день освобождения от исполнения обязанностей по занимаемой (временно исполняемой) воинской должности (сдачи дел и должности).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4"/>
          <w:color w:val="000000"/>
          <w:sz w:val="28"/>
          <w:szCs w:val="28"/>
        </w:rPr>
        <w:t>В соответствии с п. 42 Порядка надбавка выплачивается со дня присвоения (подтверждения) военнослужащим классной квалификации (квалификационной категории), оформленного приказом соответствующего командира (начальника), и по день окончания срока, на который присвоена (подтверждена) классная квалификация (квалификационная категория).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4"/>
          <w:color w:val="000000"/>
          <w:sz w:val="28"/>
          <w:szCs w:val="28"/>
        </w:rPr>
        <w:t>При таких данных критериями выплаты военнослужащим надбавки за классную квалификацию являются нахождение на воинской должности, а также наличие действующего приказа соответствующего командира (начальника) о присвоении классной квалификации (квалификационной категории).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D5EE9">
        <w:rPr>
          <w:rStyle w:val="font3"/>
          <w:color w:val="000000"/>
          <w:sz w:val="28"/>
          <w:szCs w:val="28"/>
        </w:rPr>
        <w:t>Таким образом, для оценки обоснованности решений воинского должностного лица, прекратившего Анненкову С.А. с 20 апреля 2017 г. выплату ежемесячной премии за добросовестное и эффективное исполнение должностных обязанностей, а также ежемесячных выплат за особые условия военной службы, как военнослужащему, проходящему военную службу на специальных объектах, и классную квалификацию, суду следовало установить, находился ли административный истец на должности с указанной даты</w:t>
      </w:r>
      <w:proofErr w:type="gramEnd"/>
      <w:r w:rsidRPr="00DD5EE9">
        <w:rPr>
          <w:rStyle w:val="font3"/>
          <w:color w:val="000000"/>
          <w:sz w:val="28"/>
          <w:szCs w:val="28"/>
        </w:rPr>
        <w:t xml:space="preserve"> и до исключения из списков личного состава воинской части, а также наличие либо отсутствие иных указанных выше критериев, необходимых для производства этих дополнительных выплат.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>Однако эти обстоятельства судом установлены не были.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D5EE9">
        <w:rPr>
          <w:rStyle w:val="font3"/>
          <w:color w:val="000000"/>
          <w:sz w:val="28"/>
          <w:szCs w:val="28"/>
        </w:rPr>
        <w:t xml:space="preserve">Что касается фактического неисполнения административным истцом в период с 13 февраля по 11 августа 2017 г. обязанностей по занимаемой воинской должности в связи с нахождением на переподготовке и в отпусках, а также освобождения его от исполнения обязанностей военной службы командиром войсковой части 21222, то с учетом вышеизложенного эти </w:t>
      </w:r>
      <w:r w:rsidRPr="00DD5EE9">
        <w:rPr>
          <w:rStyle w:val="font3"/>
          <w:color w:val="000000"/>
          <w:sz w:val="28"/>
          <w:szCs w:val="28"/>
        </w:rPr>
        <w:lastRenderedPageBreak/>
        <w:t>обстоятельства сами по себе не являются основанием для прекращения Анненкову С.А.</w:t>
      </w:r>
      <w:proofErr w:type="gramEnd"/>
      <w:r w:rsidRPr="00DD5EE9">
        <w:rPr>
          <w:rStyle w:val="font3"/>
          <w:color w:val="000000"/>
          <w:sz w:val="28"/>
          <w:szCs w:val="28"/>
        </w:rPr>
        <w:t xml:space="preserve"> дополнительных выплат к денежному довольствию.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 xml:space="preserve">Допущенные нарушения повлияли на исход дела и без их устранения невозможны восстановление и защита нарушенных прав административного истца, а также защита охраняемых законом публичных интересов, в связи с чем в силу ст. 328 Кодекса административного судопроизводства Российской </w:t>
      </w:r>
      <w:proofErr w:type="gramStart"/>
      <w:r w:rsidRPr="00DD5EE9">
        <w:rPr>
          <w:rStyle w:val="font3"/>
          <w:color w:val="000000"/>
          <w:sz w:val="28"/>
          <w:szCs w:val="28"/>
        </w:rPr>
        <w:t>Федерации</w:t>
      </w:r>
      <w:proofErr w:type="gramEnd"/>
      <w:r w:rsidRPr="00DD5EE9">
        <w:rPr>
          <w:rStyle w:val="font3"/>
          <w:color w:val="000000"/>
          <w:sz w:val="28"/>
          <w:szCs w:val="28"/>
        </w:rPr>
        <w:t xml:space="preserve"> обжалуемые судебные акты подлежат отмене, а дело направлению на новое рассмотрение в суд первой инстанции.</w:t>
      </w: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>На основании изложенного, руководствуясь ст. 327, 328, п. 2 ч. 1 ст. 329, ст. 330 Кодекса административного судопроизводства Российской Федерации, Судебная коллегия по делам военнослужащих Верховного Суда Российской Федерации</w:t>
      </w:r>
    </w:p>
    <w:p w:rsidR="00AF6A86" w:rsidRDefault="00AF6A86" w:rsidP="00AF6A86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DD5EE9" w:rsidRPr="00DD5EE9" w:rsidRDefault="00DD5EE9" w:rsidP="00AF6A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>определила:</w:t>
      </w:r>
    </w:p>
    <w:p w:rsidR="00AF6A86" w:rsidRDefault="00AF6A86" w:rsidP="00B601E8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DD5EE9" w:rsidRPr="00DD5EE9" w:rsidRDefault="00DD5EE9" w:rsidP="00B601E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D5EE9">
        <w:rPr>
          <w:rStyle w:val="font3"/>
          <w:color w:val="000000"/>
          <w:sz w:val="28"/>
          <w:szCs w:val="28"/>
        </w:rPr>
        <w:t>решение Пензенского гарнизонного военного суда от 8 ноября 2017 г. и апелляционное определение Приволжского окружного военного суда от 12 января 2018 г., принятые по административному исковому заявлению Анненкова Сергея Анатольевича, в связи с существенным нарушением норм права отменить, направить дело на новое рассмотрение в Пензенский гарнизонный военный суд в ином составе судей.</w:t>
      </w:r>
      <w:proofErr w:type="gramEnd"/>
    </w:p>
    <w:p w:rsidR="00AF6A86" w:rsidRDefault="00AF6A86" w:rsidP="00AF6A86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AF6A86" w:rsidRDefault="00AF6A86" w:rsidP="00AF6A86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AF6A86" w:rsidRPr="00DD5EE9" w:rsidRDefault="00DD5EE9" w:rsidP="00AF6A86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 xml:space="preserve">Председательствующий </w:t>
      </w:r>
      <w:r w:rsidR="00AF6A86">
        <w:rPr>
          <w:rStyle w:val="font3"/>
          <w:color w:val="000000"/>
          <w:sz w:val="28"/>
          <w:szCs w:val="28"/>
        </w:rPr>
        <w:tab/>
      </w:r>
      <w:r w:rsidR="00AF6A86">
        <w:rPr>
          <w:rStyle w:val="font3"/>
          <w:color w:val="000000"/>
          <w:sz w:val="28"/>
          <w:szCs w:val="28"/>
        </w:rPr>
        <w:tab/>
      </w:r>
      <w:r w:rsidR="00AF6A86">
        <w:rPr>
          <w:rStyle w:val="font3"/>
          <w:color w:val="000000"/>
          <w:sz w:val="28"/>
          <w:szCs w:val="28"/>
        </w:rPr>
        <w:tab/>
      </w:r>
      <w:r w:rsidR="00AF6A86">
        <w:rPr>
          <w:rStyle w:val="font3"/>
          <w:color w:val="000000"/>
          <w:sz w:val="28"/>
          <w:szCs w:val="28"/>
        </w:rPr>
        <w:tab/>
      </w:r>
      <w:r w:rsidR="00AF6A86">
        <w:rPr>
          <w:rStyle w:val="font3"/>
          <w:color w:val="000000"/>
          <w:sz w:val="28"/>
          <w:szCs w:val="28"/>
        </w:rPr>
        <w:tab/>
      </w:r>
      <w:r w:rsidR="00AF6A86">
        <w:rPr>
          <w:rStyle w:val="font3"/>
          <w:color w:val="000000"/>
          <w:sz w:val="28"/>
          <w:szCs w:val="28"/>
        </w:rPr>
        <w:tab/>
      </w:r>
      <w:r w:rsidR="00AF6A86" w:rsidRPr="00DD5EE9">
        <w:rPr>
          <w:rStyle w:val="font3"/>
          <w:color w:val="000000"/>
          <w:sz w:val="28"/>
          <w:szCs w:val="28"/>
        </w:rPr>
        <w:t>И.В. Крупно</w:t>
      </w:r>
      <w:r w:rsidR="00AF6A86">
        <w:rPr>
          <w:rStyle w:val="font3"/>
          <w:color w:val="000000"/>
          <w:sz w:val="28"/>
          <w:szCs w:val="28"/>
        </w:rPr>
        <w:t>в</w:t>
      </w:r>
    </w:p>
    <w:p w:rsidR="00AF6A86" w:rsidRDefault="00AF6A86" w:rsidP="00AF6A86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AF6A86" w:rsidRDefault="00AF6A86" w:rsidP="00AF6A86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DD5EE9" w:rsidRPr="00DD5EE9" w:rsidRDefault="00DD5EE9" w:rsidP="00AF6A86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>Судьи</w:t>
      </w:r>
      <w:r w:rsidR="00AF6A86">
        <w:rPr>
          <w:rStyle w:val="font3"/>
          <w:color w:val="000000"/>
          <w:sz w:val="28"/>
          <w:szCs w:val="28"/>
        </w:rPr>
        <w:tab/>
      </w:r>
      <w:r w:rsidR="00AF6A86">
        <w:rPr>
          <w:rStyle w:val="font3"/>
          <w:color w:val="000000"/>
          <w:sz w:val="28"/>
          <w:szCs w:val="28"/>
        </w:rPr>
        <w:tab/>
      </w:r>
      <w:r w:rsidR="00AF6A86">
        <w:rPr>
          <w:rStyle w:val="font3"/>
          <w:color w:val="000000"/>
          <w:sz w:val="28"/>
          <w:szCs w:val="28"/>
        </w:rPr>
        <w:tab/>
      </w:r>
      <w:r w:rsidR="00AF6A86">
        <w:rPr>
          <w:rStyle w:val="font3"/>
          <w:color w:val="000000"/>
          <w:sz w:val="28"/>
          <w:szCs w:val="28"/>
        </w:rPr>
        <w:tab/>
      </w:r>
      <w:r w:rsidR="00AF6A86">
        <w:rPr>
          <w:rStyle w:val="font3"/>
          <w:color w:val="000000"/>
          <w:sz w:val="28"/>
          <w:szCs w:val="28"/>
        </w:rPr>
        <w:tab/>
      </w:r>
      <w:r w:rsidR="00AF6A86">
        <w:rPr>
          <w:rStyle w:val="font3"/>
          <w:color w:val="000000"/>
          <w:sz w:val="28"/>
          <w:szCs w:val="28"/>
        </w:rPr>
        <w:tab/>
      </w:r>
      <w:r w:rsidR="00AF6A86">
        <w:rPr>
          <w:rStyle w:val="font3"/>
          <w:color w:val="000000"/>
          <w:sz w:val="28"/>
          <w:szCs w:val="28"/>
        </w:rPr>
        <w:tab/>
      </w:r>
      <w:r w:rsidR="00AF6A86">
        <w:rPr>
          <w:rStyle w:val="font3"/>
          <w:color w:val="000000"/>
          <w:sz w:val="28"/>
          <w:szCs w:val="28"/>
        </w:rPr>
        <w:tab/>
      </w:r>
      <w:r w:rsidR="00AF6A86">
        <w:rPr>
          <w:rStyle w:val="font3"/>
          <w:color w:val="000000"/>
          <w:sz w:val="28"/>
          <w:szCs w:val="28"/>
        </w:rPr>
        <w:tab/>
      </w:r>
      <w:r w:rsidRPr="00DD5EE9">
        <w:rPr>
          <w:rStyle w:val="font3"/>
          <w:color w:val="000000"/>
          <w:sz w:val="28"/>
          <w:szCs w:val="28"/>
        </w:rPr>
        <w:t xml:space="preserve">О.А. </w:t>
      </w:r>
      <w:proofErr w:type="spellStart"/>
      <w:r w:rsidRPr="00DD5EE9">
        <w:rPr>
          <w:rStyle w:val="font3"/>
          <w:color w:val="000000"/>
          <w:sz w:val="28"/>
          <w:szCs w:val="28"/>
        </w:rPr>
        <w:t>Дербилов</w:t>
      </w:r>
      <w:proofErr w:type="spellEnd"/>
    </w:p>
    <w:p w:rsidR="00DD5EE9" w:rsidRPr="00DD5EE9" w:rsidRDefault="00DD5EE9" w:rsidP="00BE469E">
      <w:pPr>
        <w:pStyle w:val="a3"/>
        <w:spacing w:before="0" w:beforeAutospacing="0" w:after="0" w:afterAutospacing="0"/>
        <w:ind w:left="6371" w:firstLine="709"/>
        <w:jc w:val="both"/>
        <w:rPr>
          <w:color w:val="000000"/>
          <w:sz w:val="28"/>
          <w:szCs w:val="28"/>
        </w:rPr>
      </w:pPr>
      <w:r w:rsidRPr="00DD5EE9">
        <w:rPr>
          <w:rStyle w:val="font3"/>
          <w:color w:val="000000"/>
          <w:sz w:val="28"/>
          <w:szCs w:val="28"/>
        </w:rPr>
        <w:t xml:space="preserve">А.Н. </w:t>
      </w:r>
      <w:proofErr w:type="spellStart"/>
      <w:r w:rsidRPr="00DD5EE9">
        <w:rPr>
          <w:rStyle w:val="font3"/>
          <w:color w:val="000000"/>
          <w:sz w:val="28"/>
          <w:szCs w:val="28"/>
        </w:rPr>
        <w:t>Замашнюк</w:t>
      </w:r>
      <w:proofErr w:type="spellEnd"/>
    </w:p>
    <w:p w:rsidR="00755C3E" w:rsidRPr="00DD5EE9" w:rsidRDefault="00755C3E" w:rsidP="00B601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DD5EE9" w:rsidSect="00DD5EE9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DD5EE9"/>
    <w:rsid w:val="00035AB3"/>
    <w:rsid w:val="0004799F"/>
    <w:rsid w:val="000F188A"/>
    <w:rsid w:val="00207782"/>
    <w:rsid w:val="00302472"/>
    <w:rsid w:val="006646AF"/>
    <w:rsid w:val="00755C3E"/>
    <w:rsid w:val="007A1DB1"/>
    <w:rsid w:val="00894DBC"/>
    <w:rsid w:val="008C0BF3"/>
    <w:rsid w:val="009F2ADB"/>
    <w:rsid w:val="00AF6A86"/>
    <w:rsid w:val="00B601E8"/>
    <w:rsid w:val="00B83194"/>
    <w:rsid w:val="00BE469E"/>
    <w:rsid w:val="00D62E7B"/>
    <w:rsid w:val="00DD5EE9"/>
    <w:rsid w:val="00DE1C7C"/>
    <w:rsid w:val="00E65F94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D5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DD5EE9"/>
  </w:style>
  <w:style w:type="character" w:customStyle="1" w:styleId="font3">
    <w:name w:val="font3"/>
    <w:basedOn w:val="a0"/>
    <w:rsid w:val="00DD5EE9"/>
  </w:style>
  <w:style w:type="character" w:customStyle="1" w:styleId="font5">
    <w:name w:val="font5"/>
    <w:basedOn w:val="a0"/>
    <w:rsid w:val="00DD5EE9"/>
  </w:style>
  <w:style w:type="character" w:customStyle="1" w:styleId="font2">
    <w:name w:val="font2"/>
    <w:basedOn w:val="a0"/>
    <w:rsid w:val="00DD5EE9"/>
  </w:style>
  <w:style w:type="character" w:customStyle="1" w:styleId="apple-converted-space">
    <w:name w:val="apple-converted-space"/>
    <w:basedOn w:val="a0"/>
    <w:rsid w:val="00DD5EE9"/>
  </w:style>
  <w:style w:type="character" w:customStyle="1" w:styleId="font0">
    <w:name w:val="font0"/>
    <w:basedOn w:val="a0"/>
    <w:rsid w:val="00DD5EE9"/>
  </w:style>
  <w:style w:type="character" w:customStyle="1" w:styleId="font1">
    <w:name w:val="font1"/>
    <w:basedOn w:val="a0"/>
    <w:rsid w:val="00DD5EE9"/>
  </w:style>
  <w:style w:type="character" w:customStyle="1" w:styleId="font4">
    <w:name w:val="font4"/>
    <w:basedOn w:val="a0"/>
    <w:rsid w:val="00DD5EE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11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3207</Words>
  <Characters>18281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2018-08-21T07:43:00Z</dcterms:created>
  <dcterms:modified xsi:type="dcterms:W3CDTF">2018-08-21T07:53:00Z</dcterms:modified>
</cp:coreProperties>
</file>