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3575" w:rsidRPr="0079621F" w:rsidRDefault="005E3575" w:rsidP="005E3575">
      <w:pPr>
        <w:ind w:firstLine="709"/>
        <w:rPr>
          <w:b/>
          <w:szCs w:val="26"/>
        </w:rPr>
      </w:pPr>
      <w:r w:rsidRPr="0079621F">
        <w:rPr>
          <w:b/>
          <w:szCs w:val="26"/>
        </w:rPr>
        <w:t>Физическая подготовка является одним из критериев, который в совокупности с иными, характеризующими качество и эффективность служебной деятельности военнослужащего, учитывается командованием при решении вопроса о выплате ему премии. Неудовлетворительный результат по физической подготовке сам по себе не может служить основанием для лишения военнослужащего премии за добросовестное и эффективное исполнение должностных обязанностей</w:t>
      </w:r>
    </w:p>
    <w:p w:rsidR="005E3575" w:rsidRPr="0079621F" w:rsidRDefault="005E3575" w:rsidP="005E3575">
      <w:pPr>
        <w:ind w:firstLine="709"/>
        <w:rPr>
          <w:szCs w:val="26"/>
        </w:rPr>
      </w:pPr>
      <w:r w:rsidRPr="0079621F">
        <w:rPr>
          <w:szCs w:val="26"/>
        </w:rPr>
        <w:t>М. обратился в суд с заявлением, в котором просил признать незаконными действия командира воинской части, связанные с лишением его премии в связи с наличием неудовлетворительных результатов по физической подготовке.</w:t>
      </w:r>
    </w:p>
    <w:p w:rsidR="005E3575" w:rsidRPr="0079621F" w:rsidRDefault="005E3575" w:rsidP="005E3575">
      <w:pPr>
        <w:ind w:firstLine="709"/>
        <w:rPr>
          <w:szCs w:val="26"/>
        </w:rPr>
      </w:pPr>
      <w:r w:rsidRPr="0079621F">
        <w:rPr>
          <w:szCs w:val="26"/>
        </w:rPr>
        <w:t>Решением Ростовского-на-Дону гарнизонного военного суда в удовлетворении данного требования отказано.</w:t>
      </w:r>
    </w:p>
    <w:p w:rsidR="005E3575" w:rsidRPr="0079621F" w:rsidRDefault="005E3575" w:rsidP="005E3575">
      <w:pPr>
        <w:ind w:firstLine="709"/>
        <w:rPr>
          <w:szCs w:val="26"/>
        </w:rPr>
      </w:pPr>
      <w:r w:rsidRPr="0079621F">
        <w:rPr>
          <w:szCs w:val="26"/>
        </w:rPr>
        <w:t>В апелляционном порядке решение отменено и принято новое о возложении на командование обязанности по установлению М. конкретного размера премии и изданию соответствующего приказа.</w:t>
      </w:r>
    </w:p>
    <w:p w:rsidR="005E3575" w:rsidRPr="0079621F" w:rsidRDefault="005E3575" w:rsidP="005E3575">
      <w:pPr>
        <w:ind w:firstLine="709"/>
        <w:rPr>
          <w:szCs w:val="26"/>
        </w:rPr>
      </w:pPr>
      <w:r w:rsidRPr="0079621F">
        <w:rPr>
          <w:szCs w:val="26"/>
        </w:rPr>
        <w:t>При этом окружной военный суд исходил из того, что предусмотренных п. 6 Правил выплаты военнослужащим, проходящим военную службу по контракту, премии за добросовестное и эффективное исполнение должностных обязанностей, утвержденных постановлением Правительства Российской Федерации от 5 декабря 2011 г. № 993 и п. 82 Порядка обеспечения денежным довольствием военнослужащих Вооруженных Сил РФ (приказ Министра обороны РФ от 30 декабря 2011 г. № 2700), оснований для лишения М. оспариваемой премии по делу не установлено.</w:t>
      </w:r>
    </w:p>
    <w:p w:rsidR="005E3575" w:rsidRPr="0079621F" w:rsidRDefault="005E3575" w:rsidP="005E3575">
      <w:pPr>
        <w:ind w:firstLine="709"/>
        <w:rPr>
          <w:szCs w:val="26"/>
        </w:rPr>
      </w:pPr>
      <w:r w:rsidRPr="0079621F">
        <w:rPr>
          <w:szCs w:val="26"/>
        </w:rPr>
        <w:t xml:space="preserve">Согласно </w:t>
      </w:r>
      <w:proofErr w:type="spellStart"/>
      <w:r w:rsidRPr="0079621F">
        <w:rPr>
          <w:szCs w:val="26"/>
        </w:rPr>
        <w:t>пп</w:t>
      </w:r>
      <w:proofErr w:type="spellEnd"/>
      <w:r w:rsidRPr="0079621F">
        <w:rPr>
          <w:szCs w:val="26"/>
        </w:rPr>
        <w:t xml:space="preserve">. 79, 80 Порядка обеспечения денежным довольствием военнослужащих Вооруженных Сил Российской Федерации премия выплачивается на основании приказа соответствующего командира военнослужащим, проходящим военную службу по контракту, в размере до 25 процентов оклада денежного содержания в месяц. Конкретный размер премии зависит от качества и эффективности исполнения военнослужащими должностных обязанностей в месяце, за который производится выплата премии, с учетом, в частности, результатов по физической подготовке. </w:t>
      </w:r>
    </w:p>
    <w:p w:rsidR="005E3575" w:rsidRPr="0079621F" w:rsidRDefault="005E3575" w:rsidP="005E3575">
      <w:pPr>
        <w:ind w:firstLine="709"/>
        <w:rPr>
          <w:szCs w:val="26"/>
        </w:rPr>
      </w:pPr>
      <w:r w:rsidRPr="0079621F">
        <w:rPr>
          <w:szCs w:val="26"/>
        </w:rPr>
        <w:t>Таким образом, командованием должна учитываться совокупность факторов, характеризующих качество и эффективность служебной деятельности военнослужащего в соответствующем месяце, и при отсутствии оснований для лишения премии (п. 82 Порядка) приниматься решение о конкретном размере премии в пределах, предусмотренных п. 79 Порядка.</w:t>
      </w:r>
    </w:p>
    <w:p w:rsidR="005E3575" w:rsidRPr="0079621F" w:rsidRDefault="005E3575" w:rsidP="005E3575">
      <w:pPr>
        <w:ind w:firstLine="709"/>
        <w:rPr>
          <w:szCs w:val="26"/>
        </w:rPr>
      </w:pPr>
      <w:r w:rsidRPr="0079621F">
        <w:rPr>
          <w:szCs w:val="26"/>
        </w:rPr>
        <w:t>Наличие неудовлетворительного результата по физической подготовке, как одной из составляющих оценки служебной деятельности военнослужащего, не является основанием для лишения премии, а может влиять только на ее размер.</w:t>
      </w:r>
    </w:p>
    <w:p w:rsidR="005E3575" w:rsidRPr="0079621F" w:rsidRDefault="005E3575" w:rsidP="005E3575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  <w:szCs w:val="26"/>
        </w:rPr>
      </w:pPr>
      <w:r w:rsidRPr="0079621F">
        <w:rPr>
          <w:rStyle w:val="FontStyle11"/>
          <w:b w:val="0"/>
          <w:i/>
          <w:szCs w:val="26"/>
        </w:rPr>
        <w:t xml:space="preserve">Обзорная справка </w:t>
      </w:r>
      <w:r w:rsidR="00B36287">
        <w:rPr>
          <w:rStyle w:val="FontStyle11"/>
          <w:b w:val="0"/>
          <w:i/>
          <w:szCs w:val="26"/>
        </w:rPr>
        <w:t>Судебной</w:t>
      </w:r>
      <w:r w:rsidRPr="0079621F">
        <w:rPr>
          <w:rStyle w:val="FontStyle11"/>
          <w:b w:val="0"/>
          <w:i/>
          <w:szCs w:val="26"/>
        </w:rPr>
        <w:t xml:space="preserve"> коллегии по делам военнослужащих Верховного Суда Российской Федерации о судебной практике окружных (флотских) военных судов по гражданским и административным делам в 2015 году.</w:t>
      </w:r>
    </w:p>
    <w:p w:rsidR="00C25A93" w:rsidRPr="0079621F" w:rsidRDefault="00C25A93">
      <w:pPr>
        <w:rPr>
          <w:szCs w:val="26"/>
        </w:rPr>
      </w:pPr>
    </w:p>
    <w:sectPr w:rsidR="00C25A93" w:rsidRPr="0079621F" w:rsidSect="0079621F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5E3575"/>
    <w:rsid w:val="004E6E6B"/>
    <w:rsid w:val="005E3575"/>
    <w:rsid w:val="0066411C"/>
    <w:rsid w:val="006C6C1D"/>
    <w:rsid w:val="0079621F"/>
    <w:rsid w:val="00B36287"/>
    <w:rsid w:val="00C25A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3575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5E3575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5E3575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3</cp:revision>
  <cp:lastPrinted>2016-06-20T07:46:00Z</cp:lastPrinted>
  <dcterms:created xsi:type="dcterms:W3CDTF">2016-06-16T10:06:00Z</dcterms:created>
  <dcterms:modified xsi:type="dcterms:W3CDTF">2016-07-18T11:52:00Z</dcterms:modified>
</cp:coreProperties>
</file>