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FB7" w:rsidRPr="00FE1FB7" w:rsidRDefault="00FE1FB7" w:rsidP="00FE1FB7">
      <w:pPr>
        <w:pStyle w:val="a3"/>
        <w:jc w:val="center"/>
        <w:rPr>
          <w:rStyle w:val="font4"/>
          <w:b/>
          <w:color w:val="000000"/>
          <w:sz w:val="32"/>
          <w:szCs w:val="28"/>
        </w:rPr>
      </w:pPr>
      <w:r w:rsidRPr="00FE1FB7">
        <w:rPr>
          <w:rStyle w:val="font4"/>
          <w:b/>
          <w:color w:val="000000"/>
          <w:sz w:val="32"/>
          <w:szCs w:val="28"/>
        </w:rPr>
        <w:t>ВЕРХОВНЫЙ СУД</w:t>
      </w:r>
    </w:p>
    <w:p w:rsidR="00FE1FB7" w:rsidRPr="00FE1FB7" w:rsidRDefault="00FE1FB7" w:rsidP="00FE1FB7">
      <w:pPr>
        <w:pStyle w:val="a3"/>
        <w:jc w:val="center"/>
        <w:rPr>
          <w:b/>
          <w:color w:val="000000"/>
          <w:sz w:val="32"/>
          <w:szCs w:val="28"/>
        </w:rPr>
      </w:pPr>
      <w:r w:rsidRPr="00FE1FB7">
        <w:rPr>
          <w:rStyle w:val="font4"/>
          <w:b/>
          <w:color w:val="000000"/>
          <w:sz w:val="32"/>
          <w:szCs w:val="28"/>
        </w:rPr>
        <w:t>РОССИЙСКОЙ ФЕДЕРАЦИИ</w:t>
      </w:r>
    </w:p>
    <w:p w:rsidR="00FE1FB7" w:rsidRPr="00FE1FB7" w:rsidRDefault="00FE1FB7" w:rsidP="00FE1FB7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Дело№205-КА19-3</w:t>
      </w:r>
    </w:p>
    <w:p w:rsidR="00FE1FB7" w:rsidRPr="00FE1FB7" w:rsidRDefault="00FE1FB7" w:rsidP="00FE1FB7">
      <w:pPr>
        <w:pStyle w:val="a3"/>
        <w:jc w:val="center"/>
        <w:rPr>
          <w:b/>
          <w:color w:val="000000"/>
          <w:sz w:val="28"/>
          <w:szCs w:val="28"/>
        </w:rPr>
      </w:pPr>
      <w:r w:rsidRPr="00FE1FB7">
        <w:rPr>
          <w:rStyle w:val="font3"/>
          <w:b/>
          <w:color w:val="000000"/>
          <w:sz w:val="28"/>
          <w:szCs w:val="28"/>
        </w:rPr>
        <w:t>ОПРЕДЕЛЕНИЕ</w:t>
      </w:r>
    </w:p>
    <w:p w:rsidR="00FE1FB7" w:rsidRPr="00FE1FB7" w:rsidRDefault="00FE1FB7" w:rsidP="00FE1FB7">
      <w:pPr>
        <w:pStyle w:val="a3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г. Москва</w:t>
      </w:r>
      <w:r w:rsidRPr="00FE1FB7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  </w:t>
      </w:r>
      <w:r w:rsidRPr="00FE1FB7">
        <w:rPr>
          <w:rStyle w:val="apple-converted-space"/>
          <w:color w:val="000000"/>
          <w:sz w:val="28"/>
          <w:szCs w:val="28"/>
        </w:rPr>
        <w:t> </w:t>
      </w:r>
      <w:r w:rsidRPr="00FE1FB7">
        <w:rPr>
          <w:rStyle w:val="font2"/>
          <w:color w:val="000000"/>
          <w:sz w:val="28"/>
          <w:szCs w:val="28"/>
        </w:rPr>
        <w:t>8 февраля 2019 г.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E1FB7"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FE1FB7">
        <w:rPr>
          <w:rStyle w:val="font2"/>
          <w:color w:val="000000"/>
          <w:sz w:val="28"/>
          <w:szCs w:val="28"/>
        </w:rPr>
        <w:t>Замашнюк</w:t>
      </w:r>
      <w:proofErr w:type="spellEnd"/>
      <w:r w:rsidRPr="00FE1FB7">
        <w:rPr>
          <w:rStyle w:val="font2"/>
          <w:color w:val="000000"/>
          <w:sz w:val="28"/>
          <w:szCs w:val="28"/>
        </w:rPr>
        <w:t xml:space="preserve"> А.Н., изучив по материалам истребованного административного дела кассационную жалобу начальника ФКУ «Управление финансового обеспечения Министерства обороны Российской Федерации по Астраханской области» (далее - Управление) на решение Астраханского гарнизонного военного суда от 22 февраля 2018 г. и апелляционное определение Северо-Кавказского окружного военного суда от 6 июня 2018 г.,</w:t>
      </w:r>
      <w:proofErr w:type="gramEnd"/>
    </w:p>
    <w:p w:rsidR="00FE1FB7" w:rsidRPr="00FE1FB7" w:rsidRDefault="00FE1FB7" w:rsidP="00FE1FB7">
      <w:pPr>
        <w:pStyle w:val="a3"/>
        <w:jc w:val="center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установил: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 xml:space="preserve">указанным решением гарнизонного военного суда, оставленным без изменения судом апелляционной инстанции, административное исковое заявление </w:t>
      </w:r>
      <w:proofErr w:type="spellStart"/>
      <w:r w:rsidRPr="00FE1FB7">
        <w:rPr>
          <w:rStyle w:val="font2"/>
          <w:color w:val="000000"/>
          <w:sz w:val="28"/>
          <w:szCs w:val="28"/>
        </w:rPr>
        <w:t>Шинкаренко</w:t>
      </w:r>
      <w:proofErr w:type="spellEnd"/>
      <w:r w:rsidRPr="00FE1FB7">
        <w:rPr>
          <w:rStyle w:val="font2"/>
          <w:color w:val="000000"/>
          <w:sz w:val="28"/>
          <w:szCs w:val="28"/>
        </w:rPr>
        <w:t xml:space="preserve"> А.А. об оспаривании действий должностного лица Управления, связанных с отказом в возмещении командировочных расходов, удовлетворено частично.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E1FB7">
        <w:rPr>
          <w:rStyle w:val="font2"/>
          <w:color w:val="000000"/>
          <w:sz w:val="28"/>
          <w:szCs w:val="28"/>
        </w:rPr>
        <w:t xml:space="preserve">На начальника Управления возложена </w:t>
      </w:r>
      <w:r>
        <w:rPr>
          <w:rStyle w:val="font2"/>
          <w:color w:val="000000"/>
          <w:sz w:val="28"/>
          <w:szCs w:val="28"/>
        </w:rPr>
        <w:t xml:space="preserve">обязанность по возмещению </w:t>
      </w:r>
      <w:proofErr w:type="spellStart"/>
      <w:r>
        <w:rPr>
          <w:rStyle w:val="font2"/>
          <w:color w:val="000000"/>
          <w:sz w:val="28"/>
          <w:szCs w:val="28"/>
        </w:rPr>
        <w:t>Шинка</w:t>
      </w:r>
      <w:r w:rsidRPr="00FE1FB7">
        <w:rPr>
          <w:rStyle w:val="font2"/>
          <w:color w:val="000000"/>
          <w:sz w:val="28"/>
          <w:szCs w:val="28"/>
        </w:rPr>
        <w:t>ренко</w:t>
      </w:r>
      <w:proofErr w:type="spellEnd"/>
      <w:r w:rsidRPr="00FE1FB7">
        <w:rPr>
          <w:rStyle w:val="font2"/>
          <w:color w:val="000000"/>
          <w:sz w:val="28"/>
          <w:szCs w:val="28"/>
        </w:rPr>
        <w:t xml:space="preserve"> А.А. расходов, связанных со служебными командировками в периоды с 27 по 28 апреля, с 12 по 18 мая, с 18 по 28 июня 2017 г. В удовлетворении требований, касающихся выплаты командировочных расходов за период с 19 по 21 мая 2017 г., отказано.</w:t>
      </w:r>
      <w:proofErr w:type="gramEnd"/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 xml:space="preserve">Вступившее в законную силу судебное </w:t>
      </w:r>
      <w:r w:rsidRPr="00736D97">
        <w:rPr>
          <w:rStyle w:val="font2"/>
          <w:color w:val="000000"/>
          <w:sz w:val="28"/>
          <w:szCs w:val="28"/>
          <w:u w:val="single"/>
        </w:rPr>
        <w:t xml:space="preserve">решение исполнено </w:t>
      </w:r>
      <w:r w:rsidRPr="00FE1FB7">
        <w:rPr>
          <w:rStyle w:val="font2"/>
          <w:color w:val="000000"/>
          <w:sz w:val="28"/>
          <w:szCs w:val="28"/>
        </w:rPr>
        <w:t>4 июля 2018 г., денежные средства в сумме 7 000 рублей перечислены на счёт административного истца.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Определением судьи Северо-Кавказского окружного военного суда от 1 августа 2018 г. в передаче кассационной жалобы начальника Управления для рассмотрения в судебном заседании суда кассационной инстанции отказано.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В кассационной жалобе, поданной в Судебную коллегию по делам военнослужащих Верховного Суда Российской Федерации, административный ответчик выражает несогласие с принятыми по делу судебными актами, просит их отменить и принять новое решение об отказе в удо</w:t>
      </w:r>
      <w:r w:rsidR="00772F0E">
        <w:rPr>
          <w:rStyle w:val="font2"/>
          <w:color w:val="000000"/>
          <w:sz w:val="28"/>
          <w:szCs w:val="28"/>
        </w:rPr>
        <w:t xml:space="preserve">влетворении требований </w:t>
      </w:r>
      <w:proofErr w:type="spellStart"/>
      <w:r w:rsidR="00772F0E">
        <w:rPr>
          <w:rStyle w:val="font2"/>
          <w:color w:val="000000"/>
          <w:sz w:val="28"/>
          <w:szCs w:val="28"/>
        </w:rPr>
        <w:t>Шинкарен</w:t>
      </w:r>
      <w:r w:rsidRPr="00FE1FB7">
        <w:rPr>
          <w:rStyle w:val="font2"/>
          <w:color w:val="000000"/>
          <w:sz w:val="28"/>
          <w:szCs w:val="28"/>
        </w:rPr>
        <w:t>ко</w:t>
      </w:r>
      <w:proofErr w:type="spellEnd"/>
      <w:r w:rsidRPr="00FE1FB7">
        <w:rPr>
          <w:rStyle w:val="font2"/>
          <w:color w:val="000000"/>
          <w:sz w:val="28"/>
          <w:szCs w:val="28"/>
        </w:rPr>
        <w:t xml:space="preserve"> А.А. в полном объёме.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E1FB7">
        <w:rPr>
          <w:rStyle w:val="font2"/>
          <w:color w:val="000000"/>
          <w:sz w:val="28"/>
          <w:szCs w:val="28"/>
        </w:rPr>
        <w:lastRenderedPageBreak/>
        <w:t>В обоснование своей позиции он приводит доводы, аналогичные тем, которые были изложены ранее жалобах, поданных в окружной военный суд, утверждая, что направление военнослужащего внутри одной воинской части из одного подразделения в другое, хотя и расположенное в ином населённом пункте, командировкой не является, поэтому правом на возмещение командировочных расходов такой военнослужащий не обладает.</w:t>
      </w:r>
      <w:proofErr w:type="gramEnd"/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E1FB7">
        <w:rPr>
          <w:rStyle w:val="font2"/>
          <w:color w:val="000000"/>
          <w:sz w:val="28"/>
          <w:szCs w:val="28"/>
        </w:rPr>
        <w:t>В соответствии со ст. 328 КАС РФ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 xml:space="preserve">Изучив </w:t>
      </w:r>
      <w:proofErr w:type="gramStart"/>
      <w:r w:rsidRPr="00FE1FB7">
        <w:rPr>
          <w:rStyle w:val="font2"/>
          <w:color w:val="000000"/>
          <w:sz w:val="28"/>
          <w:szCs w:val="28"/>
        </w:rPr>
        <w:t>материалы дела и проверив</w:t>
      </w:r>
      <w:proofErr w:type="gramEnd"/>
      <w:r w:rsidRPr="00FE1FB7">
        <w:rPr>
          <w:rStyle w:val="font2"/>
          <w:color w:val="000000"/>
          <w:sz w:val="28"/>
          <w:szCs w:val="28"/>
        </w:rPr>
        <w:t xml:space="preserve"> приведённые в кассационной жалобе доводы, прихожу к выводу, что указанных оснований для отмены или изменения вступивших в законную силу обжалуемых судебных постановлений не имеется.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 xml:space="preserve">По делу установлено, что майор </w:t>
      </w:r>
      <w:proofErr w:type="spellStart"/>
      <w:r w:rsidRPr="00FE1FB7">
        <w:rPr>
          <w:rStyle w:val="font2"/>
          <w:color w:val="000000"/>
          <w:sz w:val="28"/>
          <w:szCs w:val="28"/>
        </w:rPr>
        <w:t>Шинкаренко</w:t>
      </w:r>
      <w:proofErr w:type="spellEnd"/>
      <w:r w:rsidRPr="00FE1FB7">
        <w:rPr>
          <w:rStyle w:val="font2"/>
          <w:color w:val="000000"/>
          <w:sz w:val="28"/>
          <w:szCs w:val="28"/>
        </w:rPr>
        <w:t xml:space="preserve"> А.А. проходит военную службу по контракту во 2-м радиотехническом батальоне войсковой части 28004-Р (далее - батальон). Данное подразделение на постоянной основе дислоцировано в </w:t>
      </w:r>
      <w:proofErr w:type="gramStart"/>
      <w:r w:rsidRPr="00FE1FB7">
        <w:rPr>
          <w:rStyle w:val="font2"/>
          <w:color w:val="000000"/>
          <w:sz w:val="28"/>
          <w:szCs w:val="28"/>
        </w:rPr>
        <w:t>г</w:t>
      </w:r>
      <w:proofErr w:type="gramEnd"/>
      <w:r w:rsidRPr="00FE1FB7">
        <w:rPr>
          <w:rStyle w:val="font2"/>
          <w:color w:val="000000"/>
          <w:sz w:val="28"/>
          <w:szCs w:val="28"/>
        </w:rPr>
        <w:t>. Астрахани, где административный истец и проживает.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10 ноября 2016 г. главнокомандующий Воздушно-космическими силами утвердил план служебных командировок Воздушно-космических сил на 2017 год.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E1FB7">
        <w:rPr>
          <w:rStyle w:val="font2"/>
          <w:color w:val="000000"/>
          <w:sz w:val="28"/>
          <w:szCs w:val="28"/>
        </w:rPr>
        <w:t xml:space="preserve">Из </w:t>
      </w:r>
      <w:proofErr w:type="spellStart"/>
      <w:r w:rsidRPr="00FE1FB7">
        <w:rPr>
          <w:rStyle w:val="font2"/>
          <w:color w:val="000000"/>
          <w:sz w:val="28"/>
          <w:szCs w:val="28"/>
        </w:rPr>
        <w:t>пп</w:t>
      </w:r>
      <w:proofErr w:type="spellEnd"/>
      <w:r w:rsidRPr="00FE1FB7">
        <w:rPr>
          <w:rStyle w:val="font2"/>
          <w:color w:val="000000"/>
          <w:sz w:val="28"/>
          <w:szCs w:val="28"/>
        </w:rPr>
        <w:t>. 5811, 5896, 5899 указанного документа следует, что военнослужащие батальона подлежали направлению в служебные командировки в с. Тамбовка Астраханской области для участия в подготовке и проведении конкурса «Воздушные рубежи - 2017», в также в мероприятиях по планированию боевой подготовки и разработке (переработке) мобилизационных документов.</w:t>
      </w:r>
      <w:proofErr w:type="gramEnd"/>
      <w:r w:rsidRPr="00FE1FB7">
        <w:rPr>
          <w:rStyle w:val="font2"/>
          <w:color w:val="000000"/>
          <w:sz w:val="28"/>
          <w:szCs w:val="28"/>
        </w:rPr>
        <w:t xml:space="preserve"> При этом были определены объёмы бюджетных ассигнований на эти служебные командировки, что соответствует требованиям приказа Министра обороны Российской Федерации от 3 июня 2016 г. № 323 «О планировании служебных командировок».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E1FB7">
        <w:rPr>
          <w:rStyle w:val="font2"/>
          <w:color w:val="000000"/>
          <w:sz w:val="28"/>
          <w:szCs w:val="28"/>
        </w:rPr>
        <w:t xml:space="preserve">В рамках выполнения указанного плана </w:t>
      </w:r>
      <w:proofErr w:type="spellStart"/>
      <w:r w:rsidRPr="00FE1FB7">
        <w:rPr>
          <w:rStyle w:val="font2"/>
          <w:color w:val="000000"/>
          <w:sz w:val="28"/>
          <w:szCs w:val="28"/>
        </w:rPr>
        <w:t>Шинкаренко</w:t>
      </w:r>
      <w:proofErr w:type="spellEnd"/>
      <w:r w:rsidRPr="00FE1FB7">
        <w:rPr>
          <w:rStyle w:val="font2"/>
          <w:color w:val="000000"/>
          <w:sz w:val="28"/>
          <w:szCs w:val="28"/>
        </w:rPr>
        <w:t xml:space="preserve"> А.А. на основании приказов командира войсковой части 28004-Р в периоды с 27 по 28 апреля, с 12 по 18 мая, с 18 по 28 июня 2017 г. находился в служебных командировках в с. Тамбовка Астраханской области, то есть вне пункта </w:t>
      </w:r>
      <w:r w:rsidRPr="00FE1FB7">
        <w:rPr>
          <w:rStyle w:val="font2"/>
          <w:color w:val="000000"/>
          <w:sz w:val="28"/>
          <w:szCs w:val="28"/>
        </w:rPr>
        <w:lastRenderedPageBreak/>
        <w:t>постоянной дислокации батальона без возможности ежедневного возвращения к месту жительства.</w:t>
      </w:r>
      <w:proofErr w:type="gramEnd"/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E1FB7">
        <w:rPr>
          <w:rStyle w:val="font2"/>
          <w:color w:val="000000"/>
          <w:sz w:val="28"/>
          <w:szCs w:val="28"/>
        </w:rPr>
        <w:t>Согласно п. 3 Инструкции о планировании служебных командировок, утверждённой приказом Министра обороны Российской Федерации от 3 июня 2016 г. № 323, под служебной командировкой понимается направление личного состава по решению командира воинской части (руководителя органа военного управления) на определённый срок в другую местность для выполнения служебного задания вне пункта постоянной дислокации или временного расквартирования воинской части (органа военного управления), в которой</w:t>
      </w:r>
      <w:proofErr w:type="gramEnd"/>
      <w:r w:rsidRPr="00FE1FB7">
        <w:rPr>
          <w:rStyle w:val="font2"/>
          <w:color w:val="000000"/>
          <w:sz w:val="28"/>
          <w:szCs w:val="28"/>
        </w:rPr>
        <w:t xml:space="preserve"> личный состав проходит военную службу.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Дислокация воинской части включает в себя совокупность мест расположения подразделений, входящих в её состав, а также мест, где военнослужащие в силу приказа командования исполняют возложенные на них обязанности (посты, пункты, отделения и т.п.). Воинская часть может быть дислоцирована на территории нескольких городских или сельских поселений различных муниципальных образований, а также субъектов Российской Федерации, что предполагает возможность нахождения подразделений одной воинской части в различных местностях.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Вопросы дислокации воинской части не относятся к компетенции органов финансового обеспечения Вооружённых Сил Российской Федерации.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Таким образом, при разрешении вопроса о том, находился ли военнослужащий в служебной командировке, юридически значимыми являются следующие обстоятельства: направление военнослужащего по решению командира на определённый срок в другую местность для выполнения конкретного служебного задания.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Наличие всех вышеперечисленных условий было установлено при рассмотрении данного административного дела.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 xml:space="preserve">Согласно </w:t>
      </w:r>
      <w:proofErr w:type="gramStart"/>
      <w:r w:rsidRPr="00FE1FB7">
        <w:rPr>
          <w:rStyle w:val="font2"/>
          <w:color w:val="000000"/>
          <w:sz w:val="28"/>
          <w:szCs w:val="28"/>
        </w:rPr>
        <w:t>ч</w:t>
      </w:r>
      <w:proofErr w:type="gramEnd"/>
      <w:r w:rsidRPr="00FE1FB7">
        <w:rPr>
          <w:rStyle w:val="font2"/>
          <w:color w:val="000000"/>
          <w:sz w:val="28"/>
          <w:szCs w:val="28"/>
        </w:rPr>
        <w:t>. 1 ст. 3 Федерального закона от 7 ноября 2011 г. № 306-ФЗ «О денежном довольствии военнослужащих и предоставлении им отдельных выплат» военнослужащим, направляемым в служебные командировки, производятся выплаты на командировочные расходы в порядке и размерах, которые определяются Правительством Российской Федерации.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E1FB7">
        <w:rPr>
          <w:rStyle w:val="font2"/>
          <w:color w:val="000000"/>
          <w:sz w:val="28"/>
          <w:szCs w:val="28"/>
        </w:rPr>
        <w:t xml:space="preserve">Выплаты на командировочные расходы определены постановлениями Правительства Российской Федерации от 21 июня 2010 г. № 467 «О возмещении расходов по бронированию и найму жилого помещения, связанных со служебными командировками на территории Российской Федерации, военнослужащим и сотрудникам некоторых федеральных </w:t>
      </w:r>
      <w:r w:rsidRPr="00FE1FB7">
        <w:rPr>
          <w:rStyle w:val="font2"/>
          <w:color w:val="000000"/>
          <w:sz w:val="28"/>
          <w:szCs w:val="28"/>
        </w:rPr>
        <w:lastRenderedPageBreak/>
        <w:t>органов исполнительной власти за счет средств федерального бюджета» и от 1 февраля 2011 г. № 43 «О возмещении суточных расходов, связанных со служебными командировками</w:t>
      </w:r>
      <w:proofErr w:type="gramEnd"/>
      <w:r w:rsidRPr="00FE1FB7">
        <w:rPr>
          <w:rStyle w:val="font2"/>
          <w:color w:val="000000"/>
          <w:sz w:val="28"/>
          <w:szCs w:val="28"/>
        </w:rPr>
        <w:t xml:space="preserve"> на территории Российской Федерации, военнослужащим и сотрудникам некоторых федеральных органов исполнительной власти за счет средств федерального бюджета».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Руководствуясь положениями указанных нормативных правовых актов, Министр обороны Российской Федерации приказом от 30 декабря 2011 г. № 2700 утвердил Порядок обеспечения денежным довольствием военнослужащих Вооружённых Сил Российской Федерации.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В соответствии с п. 118 Порядка военнослужащим, направляемым в командировку, производятся выплаты на командировочные расходы (возмещаются расходы по бронированию и найму жилого помещения, проезду к месту служебной командировки и обратно к месту службы, а также возмещаются суточные расходы).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Согласно п. 122 Порядка возмещение суточных расходов, связанных со служебными командировками, военнослужащим за счёт средств федерального бюджета осуществляется в размере 300 рублей за каждый день нахождения в служебной командировке.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 xml:space="preserve">Поскольку </w:t>
      </w:r>
      <w:proofErr w:type="spellStart"/>
      <w:r w:rsidRPr="00FE1FB7">
        <w:rPr>
          <w:rStyle w:val="font2"/>
          <w:color w:val="000000"/>
          <w:sz w:val="28"/>
          <w:szCs w:val="28"/>
        </w:rPr>
        <w:t>Шинкаренко</w:t>
      </w:r>
      <w:proofErr w:type="spellEnd"/>
      <w:r w:rsidRPr="00FE1FB7">
        <w:rPr>
          <w:rStyle w:val="font2"/>
          <w:color w:val="000000"/>
          <w:sz w:val="28"/>
          <w:szCs w:val="28"/>
        </w:rPr>
        <w:t xml:space="preserve"> А.А. в соответствии с решением командования направлялся на определённый срок в другую местность для выполнения конкретных служебных заданий, то суды пришли к обоснованному выводу о нахождении административного истца в названные периоды в командировке и наличии у него права, предусмотренного действующим законодательством, на возмещение командировочных расходов.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Руководствуясь п. 1 ч. 3 ст. 323 и ст. 324 Кодекса административного судопроизводства Российской Федерации,</w:t>
      </w:r>
    </w:p>
    <w:p w:rsidR="00FE1FB7" w:rsidRPr="00FE1FB7" w:rsidRDefault="00FE1FB7" w:rsidP="00630A36">
      <w:pPr>
        <w:pStyle w:val="a3"/>
        <w:jc w:val="center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определил:</w:t>
      </w:r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E1FB7">
        <w:rPr>
          <w:rStyle w:val="font2"/>
          <w:color w:val="000000"/>
          <w:sz w:val="28"/>
          <w:szCs w:val="28"/>
        </w:rPr>
        <w:t xml:space="preserve">в передаче кассационной жалобы начальника ФКУ «Управление финансового обеспечения Министерства обороны Российской Федерации по Астраханской области» на решение Астраханского гарнизонного военного суда от 22 февраля 2018 г. и апелляционное определение Северо-Кавказского окружного военного суда от 6 июня 2018 г., принятые по административному исковому заявлению </w:t>
      </w:r>
      <w:proofErr w:type="spellStart"/>
      <w:r w:rsidRPr="00FE1FB7">
        <w:rPr>
          <w:rStyle w:val="font2"/>
          <w:color w:val="000000"/>
          <w:sz w:val="28"/>
          <w:szCs w:val="28"/>
        </w:rPr>
        <w:t>Шинкаренко</w:t>
      </w:r>
      <w:proofErr w:type="spellEnd"/>
      <w:r w:rsidRPr="00FE1FB7">
        <w:rPr>
          <w:rStyle w:val="font2"/>
          <w:color w:val="000000"/>
          <w:sz w:val="28"/>
          <w:szCs w:val="28"/>
        </w:rPr>
        <w:t xml:space="preserve"> А.А., для рассмотрения в судебном заседании суда кассационной инстанции отказать.</w:t>
      </w:r>
      <w:proofErr w:type="gramEnd"/>
    </w:p>
    <w:p w:rsidR="00FE1FB7" w:rsidRPr="00FE1FB7" w:rsidRDefault="00FE1FB7" w:rsidP="00FE1FB7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Судья Верховного Суда</w:t>
      </w:r>
    </w:p>
    <w:p w:rsidR="00755C3E" w:rsidRPr="00FE1FB7" w:rsidRDefault="00FE1FB7" w:rsidP="00772F0E">
      <w:pPr>
        <w:pStyle w:val="a3"/>
        <w:ind w:firstLine="709"/>
        <w:jc w:val="both"/>
        <w:rPr>
          <w:sz w:val="28"/>
          <w:szCs w:val="28"/>
        </w:rPr>
      </w:pPr>
      <w:r w:rsidRPr="00FE1FB7">
        <w:rPr>
          <w:rStyle w:val="font2"/>
          <w:color w:val="000000"/>
          <w:sz w:val="28"/>
          <w:szCs w:val="28"/>
        </w:rPr>
        <w:t>Российской Федерации</w:t>
      </w:r>
      <w:r w:rsidRPr="00FE1FB7">
        <w:rPr>
          <w:rStyle w:val="font1"/>
          <w:color w:val="000000"/>
          <w:sz w:val="28"/>
          <w:szCs w:val="28"/>
        </w:rPr>
        <w:t>             </w:t>
      </w:r>
      <w:r w:rsidRPr="00FE1FB7">
        <w:rPr>
          <w:rStyle w:val="apple-converted-space"/>
          <w:color w:val="000000"/>
          <w:sz w:val="28"/>
          <w:szCs w:val="28"/>
        </w:rPr>
        <w:t> </w:t>
      </w:r>
      <w:r w:rsidRPr="00FE1FB7">
        <w:rPr>
          <w:rStyle w:val="font1"/>
          <w:color w:val="000000"/>
          <w:sz w:val="28"/>
          <w:szCs w:val="28"/>
        </w:rPr>
        <w:t>                 </w:t>
      </w:r>
      <w:r w:rsidRPr="00FE1FB7">
        <w:rPr>
          <w:rStyle w:val="apple-converted-space"/>
          <w:color w:val="000000"/>
          <w:sz w:val="28"/>
          <w:szCs w:val="28"/>
        </w:rPr>
        <w:t> </w:t>
      </w:r>
      <w:r w:rsidRPr="00FE1FB7">
        <w:rPr>
          <w:rStyle w:val="font2"/>
          <w:color w:val="000000"/>
          <w:sz w:val="28"/>
          <w:szCs w:val="28"/>
        </w:rPr>
        <w:t xml:space="preserve">А.Н. </w:t>
      </w:r>
      <w:proofErr w:type="spellStart"/>
      <w:r w:rsidRPr="00FE1FB7">
        <w:rPr>
          <w:rStyle w:val="font2"/>
          <w:color w:val="000000"/>
          <w:sz w:val="28"/>
          <w:szCs w:val="28"/>
        </w:rPr>
        <w:t>Замашнюк</w:t>
      </w:r>
      <w:proofErr w:type="spellEnd"/>
    </w:p>
    <w:sectPr w:rsidR="00755C3E" w:rsidRPr="00FE1FB7" w:rsidSect="00630A36">
      <w:headerReference w:type="default" r:id="rId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6D97" w:rsidRDefault="00736D97" w:rsidP="00630A36">
      <w:pPr>
        <w:spacing w:after="0" w:line="240" w:lineRule="auto"/>
      </w:pPr>
      <w:r>
        <w:separator/>
      </w:r>
    </w:p>
  </w:endnote>
  <w:endnote w:type="continuationSeparator" w:id="1">
    <w:p w:rsidR="00736D97" w:rsidRDefault="00736D97" w:rsidP="00630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6D97" w:rsidRDefault="00736D97" w:rsidP="00630A36">
      <w:pPr>
        <w:spacing w:after="0" w:line="240" w:lineRule="auto"/>
      </w:pPr>
      <w:r>
        <w:separator/>
      </w:r>
    </w:p>
  </w:footnote>
  <w:footnote w:type="continuationSeparator" w:id="1">
    <w:p w:rsidR="00736D97" w:rsidRDefault="00736D97" w:rsidP="00630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14084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736D97" w:rsidRPr="00630A36" w:rsidRDefault="00736D97">
        <w:pPr>
          <w:pStyle w:val="a4"/>
          <w:jc w:val="center"/>
          <w:rPr>
            <w:rFonts w:ascii="Times New Roman" w:hAnsi="Times New Roman" w:cs="Times New Roman"/>
            <w:sz w:val="28"/>
          </w:rPr>
        </w:pPr>
        <w:r w:rsidRPr="00630A36">
          <w:rPr>
            <w:rFonts w:ascii="Times New Roman" w:hAnsi="Times New Roman" w:cs="Times New Roman"/>
            <w:sz w:val="28"/>
          </w:rPr>
          <w:fldChar w:fldCharType="begin"/>
        </w:r>
        <w:r w:rsidRPr="00630A36">
          <w:rPr>
            <w:rFonts w:ascii="Times New Roman" w:hAnsi="Times New Roman" w:cs="Times New Roman"/>
            <w:sz w:val="28"/>
          </w:rPr>
          <w:instrText xml:space="preserve"> PAGE   \* MERGEFORMAT </w:instrText>
        </w:r>
        <w:r w:rsidRPr="00630A36">
          <w:rPr>
            <w:rFonts w:ascii="Times New Roman" w:hAnsi="Times New Roman" w:cs="Times New Roman"/>
            <w:sz w:val="28"/>
          </w:rPr>
          <w:fldChar w:fldCharType="separate"/>
        </w:r>
        <w:r w:rsidR="00A922BB">
          <w:rPr>
            <w:rFonts w:ascii="Times New Roman" w:hAnsi="Times New Roman" w:cs="Times New Roman"/>
            <w:noProof/>
            <w:sz w:val="28"/>
          </w:rPr>
          <w:t>4</w:t>
        </w:r>
        <w:r w:rsidRPr="00630A36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736D97" w:rsidRDefault="00736D97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0"/>
    <w:footnote w:id="1"/>
  </w:footnotePr>
  <w:endnotePr>
    <w:endnote w:id="0"/>
    <w:endnote w:id="1"/>
  </w:endnotePr>
  <w:compat/>
  <w:rsids>
    <w:rsidRoot w:val="00FE1FB7"/>
    <w:rsid w:val="00035AB3"/>
    <w:rsid w:val="0004799F"/>
    <w:rsid w:val="000F188A"/>
    <w:rsid w:val="00143244"/>
    <w:rsid w:val="00207782"/>
    <w:rsid w:val="00302472"/>
    <w:rsid w:val="00630A36"/>
    <w:rsid w:val="006646AF"/>
    <w:rsid w:val="00736D97"/>
    <w:rsid w:val="00755C3E"/>
    <w:rsid w:val="00772F0E"/>
    <w:rsid w:val="007A1DB1"/>
    <w:rsid w:val="00894DBC"/>
    <w:rsid w:val="00997A3C"/>
    <w:rsid w:val="009D43D6"/>
    <w:rsid w:val="009F2ADB"/>
    <w:rsid w:val="00A922BB"/>
    <w:rsid w:val="00AE12A7"/>
    <w:rsid w:val="00B77AED"/>
    <w:rsid w:val="00C502D0"/>
    <w:rsid w:val="00CC50D0"/>
    <w:rsid w:val="00D114AD"/>
    <w:rsid w:val="00DE1C7C"/>
    <w:rsid w:val="00EE3E5D"/>
    <w:rsid w:val="00F21081"/>
    <w:rsid w:val="00F97898"/>
    <w:rsid w:val="00FC2766"/>
    <w:rsid w:val="00FE1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1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FE1FB7"/>
  </w:style>
  <w:style w:type="character" w:customStyle="1" w:styleId="font2">
    <w:name w:val="font2"/>
    <w:basedOn w:val="a0"/>
    <w:rsid w:val="00FE1FB7"/>
  </w:style>
  <w:style w:type="character" w:customStyle="1" w:styleId="font3">
    <w:name w:val="font3"/>
    <w:basedOn w:val="a0"/>
    <w:rsid w:val="00FE1FB7"/>
  </w:style>
  <w:style w:type="character" w:customStyle="1" w:styleId="font1">
    <w:name w:val="font1"/>
    <w:basedOn w:val="a0"/>
    <w:rsid w:val="00FE1FB7"/>
  </w:style>
  <w:style w:type="character" w:customStyle="1" w:styleId="apple-converted-space">
    <w:name w:val="apple-converted-space"/>
    <w:basedOn w:val="a0"/>
    <w:rsid w:val="00FE1FB7"/>
  </w:style>
  <w:style w:type="character" w:customStyle="1" w:styleId="font0">
    <w:name w:val="font0"/>
    <w:basedOn w:val="a0"/>
    <w:rsid w:val="00FE1FB7"/>
  </w:style>
  <w:style w:type="paragraph" w:styleId="a4">
    <w:name w:val="header"/>
    <w:basedOn w:val="a"/>
    <w:link w:val="a5"/>
    <w:uiPriority w:val="99"/>
    <w:unhideWhenUsed/>
    <w:rsid w:val="00630A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0A36"/>
  </w:style>
  <w:style w:type="paragraph" w:styleId="a6">
    <w:name w:val="footer"/>
    <w:basedOn w:val="a"/>
    <w:link w:val="a7"/>
    <w:uiPriority w:val="99"/>
    <w:semiHidden/>
    <w:unhideWhenUsed/>
    <w:rsid w:val="00630A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630A3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60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3</cp:revision>
  <dcterms:created xsi:type="dcterms:W3CDTF">2019-02-11T12:22:00Z</dcterms:created>
  <dcterms:modified xsi:type="dcterms:W3CDTF">2019-06-03T15:06:00Z</dcterms:modified>
</cp:coreProperties>
</file>