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6D04" w:rsidRPr="00236D04" w:rsidRDefault="00236D04" w:rsidP="00236D04">
      <w:pPr>
        <w:pStyle w:val="a3"/>
        <w:ind w:firstLine="709"/>
        <w:jc w:val="both"/>
        <w:rPr>
          <w:rStyle w:val="font3"/>
          <w:b/>
          <w:color w:val="000000"/>
          <w:sz w:val="36"/>
          <w:szCs w:val="36"/>
        </w:rPr>
      </w:pPr>
      <w:r>
        <w:rPr>
          <w:rStyle w:val="font2"/>
          <w:b/>
          <w:color w:val="000000"/>
          <w:sz w:val="28"/>
          <w:szCs w:val="28"/>
        </w:rPr>
        <w:t>О</w:t>
      </w:r>
      <w:r w:rsidRPr="00236D04">
        <w:rPr>
          <w:rStyle w:val="font2"/>
          <w:b/>
          <w:color w:val="000000"/>
          <w:sz w:val="28"/>
          <w:szCs w:val="28"/>
        </w:rPr>
        <w:t xml:space="preserve">снованием </w:t>
      </w:r>
      <w:proofErr w:type="gramStart"/>
      <w:r w:rsidRPr="00236D04">
        <w:rPr>
          <w:rStyle w:val="font2"/>
          <w:b/>
          <w:color w:val="000000"/>
          <w:sz w:val="28"/>
          <w:szCs w:val="28"/>
        </w:rPr>
        <w:t>для выплаты ежемесячной надбавки к денежному довольствию в связи с нахождением в служебной командировке</w:t>
      </w:r>
      <w:proofErr w:type="gramEnd"/>
      <w:r w:rsidRPr="00236D04">
        <w:rPr>
          <w:rStyle w:val="font2"/>
          <w:b/>
          <w:color w:val="000000"/>
          <w:sz w:val="28"/>
          <w:szCs w:val="28"/>
        </w:rPr>
        <w:t xml:space="preserve"> на территории Северо-Кавказского региона является факт нахождения его в служебной командировке в воинской части, не включенной в состав специальных сил и сил Объединенной группировки, на территории Республики Северная Осетия – Алания.</w:t>
      </w:r>
    </w:p>
    <w:p w:rsidR="00236D04" w:rsidRDefault="00236D04" w:rsidP="006142BF">
      <w:pPr>
        <w:pStyle w:val="a3"/>
        <w:jc w:val="center"/>
        <w:rPr>
          <w:rStyle w:val="font3"/>
          <w:b/>
          <w:color w:val="000000"/>
          <w:sz w:val="36"/>
          <w:szCs w:val="36"/>
        </w:rPr>
      </w:pPr>
    </w:p>
    <w:p w:rsidR="006142BF" w:rsidRPr="006142BF" w:rsidRDefault="006142BF" w:rsidP="006142BF">
      <w:pPr>
        <w:pStyle w:val="a3"/>
        <w:jc w:val="center"/>
        <w:rPr>
          <w:rStyle w:val="font3"/>
          <w:b/>
          <w:color w:val="000000"/>
          <w:sz w:val="36"/>
          <w:szCs w:val="36"/>
        </w:rPr>
      </w:pPr>
      <w:r w:rsidRPr="006142BF">
        <w:rPr>
          <w:rStyle w:val="font3"/>
          <w:b/>
          <w:color w:val="000000"/>
          <w:sz w:val="36"/>
          <w:szCs w:val="36"/>
        </w:rPr>
        <w:t xml:space="preserve">ВЕРХОВНЫЙ СУД </w:t>
      </w:r>
    </w:p>
    <w:p w:rsidR="006142BF" w:rsidRPr="006142BF" w:rsidRDefault="006142BF" w:rsidP="006142BF">
      <w:pPr>
        <w:pStyle w:val="a3"/>
        <w:jc w:val="center"/>
        <w:rPr>
          <w:b/>
          <w:color w:val="000000"/>
          <w:sz w:val="27"/>
          <w:szCs w:val="27"/>
        </w:rPr>
      </w:pPr>
      <w:r w:rsidRPr="006142BF">
        <w:rPr>
          <w:rStyle w:val="font3"/>
          <w:b/>
          <w:color w:val="000000"/>
          <w:sz w:val="36"/>
          <w:szCs w:val="36"/>
        </w:rPr>
        <w:t>РОССИЙСКОЙ ФЕДЕРАЦИИ</w:t>
      </w:r>
    </w:p>
    <w:p w:rsidR="006142BF" w:rsidRDefault="006142BF" w:rsidP="006142BF">
      <w:pPr>
        <w:pStyle w:val="a3"/>
        <w:ind w:firstLine="709"/>
        <w:jc w:val="right"/>
        <w:rPr>
          <w:rStyle w:val="apple-converted-space"/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>№ 205-КА19-13</w:t>
      </w:r>
      <w:r>
        <w:rPr>
          <w:rStyle w:val="apple-converted-space"/>
          <w:color w:val="000000"/>
          <w:sz w:val="28"/>
          <w:szCs w:val="28"/>
        </w:rPr>
        <w:t> </w:t>
      </w:r>
    </w:p>
    <w:p w:rsidR="006142BF" w:rsidRDefault="006142BF" w:rsidP="006142BF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36"/>
          <w:szCs w:val="36"/>
        </w:rPr>
        <w:t>ОПРЕДЕЛЕНИЕ</w:t>
      </w:r>
    </w:p>
    <w:p w:rsidR="006142BF" w:rsidRDefault="006142BF" w:rsidP="006142BF">
      <w:pPr>
        <w:pStyle w:val="a3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г. Москва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</w:t>
      </w:r>
      <w:r>
        <w:rPr>
          <w:rStyle w:val="font2"/>
          <w:color w:val="000000"/>
          <w:sz w:val="28"/>
          <w:szCs w:val="28"/>
        </w:rPr>
        <w:t>23 июля 2019 г.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>
        <w:rPr>
          <w:rStyle w:val="font2"/>
          <w:color w:val="000000"/>
          <w:sz w:val="28"/>
          <w:szCs w:val="28"/>
        </w:rPr>
        <w:t>Замашнюк</w:t>
      </w:r>
      <w:proofErr w:type="spellEnd"/>
      <w:r>
        <w:rPr>
          <w:rStyle w:val="font2"/>
          <w:color w:val="000000"/>
          <w:sz w:val="28"/>
          <w:szCs w:val="28"/>
        </w:rPr>
        <w:t xml:space="preserve"> А.Н., изучив по материалам истребованного административного дела кассационную жалобу начальника филиала федерального казенного учреждения «Управление Черноморского флота» - «1 финансово-экономическая служба» (далее - ФЭС) Данилюк Е.А. на решение Севастопольского гарнизонного военного суда от 31 октября 2018 г. и апелляционное определение судебной коллегии по административным делам Северо-Кавказского окружного военного суда от 23 января 2019 г</w:t>
      </w:r>
      <w:proofErr w:type="gramEnd"/>
      <w:r>
        <w:rPr>
          <w:rStyle w:val="font2"/>
          <w:color w:val="000000"/>
          <w:sz w:val="28"/>
          <w:szCs w:val="28"/>
        </w:rPr>
        <w:t>. по административному делу об оспаривании мичманом Карповым Вячеславом Валерьевичем бездействия начальника ФЭС, связанного с невыплатой истцу ежемесячной надбавки к денежному довольствию в связи с нахождением в служебной командировке на территории Северо-Кавказского региона,</w:t>
      </w:r>
    </w:p>
    <w:p w:rsidR="006142BF" w:rsidRDefault="006142BF" w:rsidP="006142BF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установил:</w:t>
      </w:r>
    </w:p>
    <w:p w:rsidR="006142BF" w:rsidRDefault="006142BF" w:rsidP="006142BF">
      <w:pPr>
        <w:pStyle w:val="a3"/>
        <w:ind w:firstLine="709"/>
        <w:jc w:val="both"/>
        <w:rPr>
          <w:rStyle w:val="font2"/>
          <w:color w:val="000000"/>
          <w:sz w:val="28"/>
          <w:szCs w:val="28"/>
        </w:rPr>
      </w:pPr>
      <w:proofErr w:type="gramStart"/>
      <w:r>
        <w:rPr>
          <w:rStyle w:val="font2"/>
          <w:color w:val="000000"/>
          <w:sz w:val="28"/>
          <w:szCs w:val="28"/>
        </w:rPr>
        <w:t>названным решением гарнизонного военного суда, оставленным без изменения судом апелляционной инстанции, частично удовлетворено административное исковое заявление Карпова, в котором он оспорил бездействие начальника ФЭС, связанное с невыплатой ему ежемесячной надбавки к денежному довольствию в размере одного месячного оклада в соответствии с занимаемой воинской должностью (далее - ежемесячная надбавка), предусмотренной постановлением Правительства РФ от 29 декабря 2011 г. № 1174, за период нахождения</w:t>
      </w:r>
      <w:proofErr w:type="gramEnd"/>
      <w:r>
        <w:rPr>
          <w:rStyle w:val="font2"/>
          <w:color w:val="000000"/>
          <w:sz w:val="28"/>
          <w:szCs w:val="28"/>
        </w:rPr>
        <w:t xml:space="preserve"> его в служебной командировке в войсковой части 20634 и обучения в Учебном центре военной полиции, дислоцированных на территории Республики Северная Осетия-Алания с 15 по 24 мая 2018 г., и просил обязать указанное </w:t>
      </w:r>
      <w:r>
        <w:rPr>
          <w:rStyle w:val="font2"/>
          <w:color w:val="000000"/>
          <w:sz w:val="28"/>
          <w:szCs w:val="28"/>
        </w:rPr>
        <w:lastRenderedPageBreak/>
        <w:t>должностное лицо выплатить оспариваемую надбавку в размере 5434 руб. 84 коп.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Суд признал незаконным бездействие начальника ФЭС, обязал должностное лицо произвести истцу выплату ежемесячной надбавки за оспариваемый период. В возложении на начальника ФЭС обязанности по выплате Карпову ежемесячной надбавки в указанном размере судом отказано.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Определением судьи Северо-Кавказского окружного военного суда от 18 марта 2019 г. отказано в передаче кассационной жалобы административного ответчика для рассмотрения в судебном заседании суда кассационной инстанции.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кассационной жалобе в Верховный Суд Российской Федерации ответчик выражает несогласие с состоявшимися судебными актами, просит отменить решение гарнизонного суда и апелляционное определение и принять по делу новый судебный акт об отказе в удовлетворении административного иска.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обоснование своей позиции приводит доводы, суть которых сводится к утверждению, что судами неправильно истолкованы нормы материального права, поскольку необходимым условием для выплаты оспариваемой надбавки является непосредственное участие лица в контртеррористических операциях, либо обеспечении правопорядка и общественной безопасности на отдельных территориях Российской Федерации.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соответствии со ст. 328 КАС РФ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Изучив </w:t>
      </w:r>
      <w:proofErr w:type="gramStart"/>
      <w:r>
        <w:rPr>
          <w:rStyle w:val="font2"/>
          <w:color w:val="000000"/>
          <w:sz w:val="28"/>
          <w:szCs w:val="28"/>
        </w:rPr>
        <w:t>материалы дела и проверив</w:t>
      </w:r>
      <w:proofErr w:type="gramEnd"/>
      <w:r>
        <w:rPr>
          <w:rStyle w:val="font2"/>
          <w:color w:val="000000"/>
          <w:sz w:val="28"/>
          <w:szCs w:val="28"/>
        </w:rPr>
        <w:t xml:space="preserve"> приведённые в кассационной жалобе доводы, прихожу к выводу об отсутствии указанных оснований для отмены или изменения вступивших в законную силу обжалуемых судебных постановлений.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По делу установлено, что в период с 15 по 24 мая 2018 г. Карпов находился в служебной командировке в войсковой части 20634 (г. Владикавказ, Республика Северная Осетия - Алания) и обучался в Учебном центре военной полиции.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lastRenderedPageBreak/>
        <w:t>Направление Карпова в командировку осуществлялось на основании указаний начальника штаба - первого заместителя командующего войсками Южного военного округа от 25 апреля 2018 г. № 716, а также соответствующего приказа командира войсковой части 06984.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31 августа 2018 г. командиром войсковой части 06984 издан приказ о выплате истцу ежемесячной надбавки за период его нахождения в командировке, однако данный приказ начальником ФЭС не реализован.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В силу </w:t>
      </w:r>
      <w:proofErr w:type="gramStart"/>
      <w:r>
        <w:rPr>
          <w:rStyle w:val="font2"/>
          <w:color w:val="000000"/>
          <w:sz w:val="28"/>
          <w:szCs w:val="28"/>
        </w:rPr>
        <w:t>ч</w:t>
      </w:r>
      <w:proofErr w:type="gramEnd"/>
      <w:r>
        <w:rPr>
          <w:rStyle w:val="font2"/>
          <w:color w:val="000000"/>
          <w:sz w:val="28"/>
          <w:szCs w:val="28"/>
        </w:rPr>
        <w:t xml:space="preserve">. 23 ст. 2 Федерального закона от 7 ноября 2011 г. № 306-ФЗ «О денежном довольствии военнослужащих и предоставлении им </w:t>
      </w:r>
      <w:proofErr w:type="spellStart"/>
      <w:r>
        <w:rPr>
          <w:rStyle w:val="font2"/>
          <w:color w:val="000000"/>
          <w:sz w:val="28"/>
          <w:szCs w:val="28"/>
        </w:rPr>
        <w:t>отдельныхвыплат</w:t>
      </w:r>
      <w:proofErr w:type="spellEnd"/>
      <w:r>
        <w:rPr>
          <w:rStyle w:val="font2"/>
          <w:color w:val="000000"/>
          <w:sz w:val="28"/>
          <w:szCs w:val="28"/>
        </w:rPr>
        <w:t>» военнослужащим, участвующим в контртеррористических операциях и обеспечивающим правопорядок и общественную безопасность на отдельных территориях Российской Федерации, устанавливаются надбавки к денежному довольствию. Размеры надбавок к денежному довольствию на соответствующих территориях устанавливаются Правительством Российской Федерации в зависимости от мест дислокации воинских формирований и выполняемых военнослужащими задач.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Согласно </w:t>
      </w:r>
      <w:proofErr w:type="gramStart"/>
      <w:r>
        <w:rPr>
          <w:rStyle w:val="font2"/>
          <w:color w:val="000000"/>
          <w:sz w:val="28"/>
          <w:szCs w:val="28"/>
        </w:rPr>
        <w:t>ч</w:t>
      </w:r>
      <w:proofErr w:type="gramEnd"/>
      <w:r>
        <w:rPr>
          <w:rStyle w:val="font2"/>
          <w:color w:val="000000"/>
          <w:sz w:val="28"/>
          <w:szCs w:val="28"/>
        </w:rPr>
        <w:t>. 34 этой же статьи Федерального закона Президент Российской Федерации и (или) Правительство Российской Федерации, помимо выплат, установленных названным Законом, могут устанавливать иные выплаты в зависимости от сложности, объема и важности задач, выполняемых военнослужащими.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Дополнительные гарантии и компенсации в силу </w:t>
      </w:r>
      <w:proofErr w:type="spellStart"/>
      <w:r>
        <w:rPr>
          <w:rStyle w:val="font2"/>
          <w:color w:val="000000"/>
          <w:sz w:val="28"/>
          <w:szCs w:val="28"/>
        </w:rPr>
        <w:t>подп</w:t>
      </w:r>
      <w:proofErr w:type="spellEnd"/>
      <w:r>
        <w:rPr>
          <w:rStyle w:val="font2"/>
          <w:color w:val="000000"/>
          <w:sz w:val="28"/>
          <w:szCs w:val="28"/>
        </w:rPr>
        <w:t>. «б» и «е» п. 15(1) постановления Правительства Российской Федерации от 9 февраля 2004 г. № 65 «О дополнительных гарантиях и компенсациях военнослужащим и сотрудникам федеральных органов исполнительной власти, участвующим в контртеррористических операциях и обеспечивающим правопорядок и общественную безопасность на территории Северо-Кавказского региона Российской Федерации» (в редакции постановления Правительства Российской Федерации от 9 июня</w:t>
      </w:r>
      <w:proofErr w:type="gramEnd"/>
      <w:r>
        <w:rPr>
          <w:rStyle w:val="font2"/>
          <w:color w:val="000000"/>
          <w:sz w:val="28"/>
          <w:szCs w:val="28"/>
        </w:rPr>
        <w:t xml:space="preserve"> </w:t>
      </w:r>
      <w:proofErr w:type="gramStart"/>
      <w:r>
        <w:rPr>
          <w:rStyle w:val="font2"/>
          <w:color w:val="000000"/>
          <w:sz w:val="28"/>
          <w:szCs w:val="28"/>
        </w:rPr>
        <w:t>2010 г. № 412) были установлены военнослужащим, не входящим в состав специальных сил по обнаружению и пресечению деятельности террористических организаций и групп, их лидеров и лиц, участвующих в организации и осуществлении террористических акций на территории Северо-Кавказского региона Российской Федерации (далее - специальные силы), а также сотрудникам и военнослужащим Объединенной группировки войск (сил) по проведению контртеррористических операций на территории Северо-Кавказского региона Российской Федерации</w:t>
      </w:r>
      <w:proofErr w:type="gramEnd"/>
      <w:r>
        <w:rPr>
          <w:rStyle w:val="font2"/>
          <w:color w:val="000000"/>
          <w:sz w:val="28"/>
          <w:szCs w:val="28"/>
        </w:rPr>
        <w:t xml:space="preserve"> (далее - силы Объединенной группировки), проходящим военную службу в воинских частях и органах, дислоцированных на постоянной </w:t>
      </w:r>
      <w:proofErr w:type="gramStart"/>
      <w:r>
        <w:rPr>
          <w:rStyle w:val="font2"/>
          <w:color w:val="000000"/>
          <w:sz w:val="28"/>
          <w:szCs w:val="28"/>
        </w:rPr>
        <w:t>основе</w:t>
      </w:r>
      <w:proofErr w:type="gramEnd"/>
      <w:r>
        <w:rPr>
          <w:rStyle w:val="font2"/>
          <w:color w:val="000000"/>
          <w:sz w:val="28"/>
          <w:szCs w:val="28"/>
        </w:rPr>
        <w:t xml:space="preserve"> на территории </w:t>
      </w:r>
      <w:r>
        <w:rPr>
          <w:rStyle w:val="font2"/>
          <w:color w:val="000000"/>
          <w:sz w:val="28"/>
          <w:szCs w:val="28"/>
        </w:rPr>
        <w:lastRenderedPageBreak/>
        <w:t>Республики Северная Осетия - Алания, а также военнослужащим, командированным в такие воинские части и органы.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целях упорядочения социальных гарантий военнослужащим, на которых распространяется действие Федерального закона «О денежном довольствии военнослужащих и предоставлении им отдельных выплат», участвующим в контртеррористических операциях и обеспечивающим правопорядок и общественную безопасность на территории Северо-Кавказского региона Российской Федерации, Правительством Российской Федерации издано постановление 29 декабря 2011 г. № 1174 «О дополнительных выплатах отдельным категориям военнослужащих и сотрудников федеральных органов исполнительной власти» (далее</w:t>
      </w:r>
      <w:proofErr w:type="gramEnd"/>
      <w:r>
        <w:rPr>
          <w:rStyle w:val="font2"/>
          <w:color w:val="000000"/>
          <w:sz w:val="28"/>
          <w:szCs w:val="28"/>
        </w:rPr>
        <w:t xml:space="preserve"> -</w:t>
      </w:r>
      <w:proofErr w:type="gramStart"/>
      <w:r>
        <w:rPr>
          <w:rStyle w:val="font2"/>
          <w:color w:val="000000"/>
          <w:sz w:val="28"/>
          <w:szCs w:val="28"/>
        </w:rPr>
        <w:t>Постановление).</w:t>
      </w:r>
      <w:proofErr w:type="gramEnd"/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силу п. 8 Постановления п. 15(1) постановления Правительства Российской Федерации от 9 февраля 2004 г. № 65 признан утратившим силу в части дополнительных выплат военнослужащим, на которых распространяется действие постановления Правительства Российской Федерации от 29 декабря 2011 г. № 1174.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соответствии с п.п. 1 и 2 Постановления установлены дополнительные социальные гарантии военнослужащим специальных сил и сил Объединенной группировки, в частности, ежемесячная надбавка к денежному довольствию в размере 2 месячных окладов в соответствии с занимаемой воинской должностью.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При этом </w:t>
      </w:r>
      <w:proofErr w:type="spellStart"/>
      <w:r>
        <w:rPr>
          <w:rStyle w:val="font2"/>
          <w:color w:val="000000"/>
          <w:sz w:val="28"/>
          <w:szCs w:val="28"/>
        </w:rPr>
        <w:t>подп</w:t>
      </w:r>
      <w:proofErr w:type="spellEnd"/>
      <w:r>
        <w:rPr>
          <w:rStyle w:val="font2"/>
          <w:color w:val="000000"/>
          <w:sz w:val="28"/>
          <w:szCs w:val="28"/>
        </w:rPr>
        <w:t xml:space="preserve">. «а» и «б» п. 4 и п. 5 Постановления установлены дополнительные социальные гарантии также и военнослужащим, проходящим военную службу в воинских частях Вооруженных Сил Российской Федерации, дислоцированных на постоянной </w:t>
      </w:r>
      <w:proofErr w:type="gramStart"/>
      <w:r>
        <w:rPr>
          <w:rStyle w:val="font2"/>
          <w:color w:val="000000"/>
          <w:sz w:val="28"/>
          <w:szCs w:val="28"/>
        </w:rPr>
        <w:t>основе</w:t>
      </w:r>
      <w:proofErr w:type="gramEnd"/>
      <w:r>
        <w:rPr>
          <w:rStyle w:val="font2"/>
          <w:color w:val="000000"/>
          <w:sz w:val="28"/>
          <w:szCs w:val="28"/>
        </w:rPr>
        <w:t xml:space="preserve"> на территории Республики Северная Осетия - Алания, не включенным в состав специальных сил и сил Объединенной группировки, в том числе командированным в указанные воинские части, в частности ежемесячной надбавки к денежному довольствию в размере 1 месячного оклада в соответствии с занимаемой воинской должностью.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соответствии с постановлением Правительства Российской Федерации от 29 декабря 2011 г. №1174 Министром обороны Российской Федерации издан приказ от 16 марта 2012 г. № 560 «О дополнительных выплатах отдельным категориям военнослужащих Вооруженных Сил Российской Федерации», которым в приказ Министра обороны Российской Федерации от 13 января 2010 г. № 10 «О предоставлении дополнительных гарантий и компенсаций военнослужащим и лицам гражданского персонала Вооруженных</w:t>
      </w:r>
      <w:proofErr w:type="gramEnd"/>
      <w:r>
        <w:rPr>
          <w:rStyle w:val="font2"/>
          <w:color w:val="000000"/>
          <w:sz w:val="28"/>
          <w:szCs w:val="28"/>
        </w:rPr>
        <w:t xml:space="preserve"> </w:t>
      </w:r>
      <w:proofErr w:type="gramStart"/>
      <w:r>
        <w:rPr>
          <w:rStyle w:val="font2"/>
          <w:color w:val="000000"/>
          <w:sz w:val="28"/>
          <w:szCs w:val="28"/>
        </w:rPr>
        <w:t xml:space="preserve">Сил Российской Федерации, участвующим в контртеррористических операциях и обеспечивающим правопорядок и </w:t>
      </w:r>
      <w:r>
        <w:rPr>
          <w:rStyle w:val="font2"/>
          <w:color w:val="000000"/>
          <w:sz w:val="28"/>
          <w:szCs w:val="28"/>
        </w:rPr>
        <w:lastRenderedPageBreak/>
        <w:t xml:space="preserve">общественную безопасность на территории Северо-Кавказского региона Российской Федерации» были внесены изменения и п. 1 был дополнен </w:t>
      </w:r>
      <w:proofErr w:type="spellStart"/>
      <w:r>
        <w:rPr>
          <w:rStyle w:val="font2"/>
          <w:color w:val="000000"/>
          <w:sz w:val="28"/>
          <w:szCs w:val="28"/>
        </w:rPr>
        <w:t>подп</w:t>
      </w:r>
      <w:proofErr w:type="spellEnd"/>
      <w:r>
        <w:rPr>
          <w:rStyle w:val="font2"/>
          <w:color w:val="000000"/>
          <w:sz w:val="28"/>
          <w:szCs w:val="28"/>
        </w:rPr>
        <w:t>. «в» о предоставлении дополнительных гарантий и компенсаций военнослужащим, не включенным в состав специальных сил и сил Объединенной группировки, проходящим военную службу в воинских частях Вооруженных Сил Российской Федерации, дислоцированных на постоянной основе</w:t>
      </w:r>
      <w:proofErr w:type="gramEnd"/>
      <w:r>
        <w:rPr>
          <w:rStyle w:val="font2"/>
          <w:color w:val="000000"/>
          <w:sz w:val="28"/>
          <w:szCs w:val="28"/>
        </w:rPr>
        <w:t xml:space="preserve"> на территории Республики Северная Осетия - Алания, а также </w:t>
      </w:r>
      <w:proofErr w:type="gramStart"/>
      <w:r>
        <w:rPr>
          <w:rStyle w:val="font2"/>
          <w:color w:val="000000"/>
          <w:sz w:val="28"/>
          <w:szCs w:val="28"/>
        </w:rPr>
        <w:t>командированным</w:t>
      </w:r>
      <w:proofErr w:type="gramEnd"/>
      <w:r>
        <w:rPr>
          <w:rStyle w:val="font2"/>
          <w:color w:val="000000"/>
          <w:sz w:val="28"/>
          <w:szCs w:val="28"/>
        </w:rPr>
        <w:t xml:space="preserve"> в указанные воинские части.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Довод, изложенный в апелляционной жалобе, о том, что согласно преамбуле постановления Правительства Российской Федерации от 29 декабря 2011 г. № 1174 его положения распространяется лишь на военнослужащих, непосредственно участвующих в контртеррористических операциях и обеспечивающих правопорядок и общественную безопасность на территории Северо-Кавказского региона Российской Федерации, является ошибочным.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По смыслу постановления Правительства Российской Федерации от 9 февраля 2004 г. № 65 к военнослужащим, участвующим в контртеррористических операциях и обеспечивающим правопорядок и общественную безопасность на территории Северо-Кавказского региона Российской Федерации, отнесены и военнослужащие, не входящие в состав специальных сил и сил Объединенной группировки, проходящим военную службу в воинских частях, дислоцированных на постоянной </w:t>
      </w:r>
      <w:proofErr w:type="gramStart"/>
      <w:r>
        <w:rPr>
          <w:rStyle w:val="font2"/>
          <w:color w:val="000000"/>
          <w:sz w:val="28"/>
          <w:szCs w:val="28"/>
        </w:rPr>
        <w:t>основе</w:t>
      </w:r>
      <w:proofErr w:type="gramEnd"/>
      <w:r>
        <w:rPr>
          <w:rStyle w:val="font2"/>
          <w:color w:val="000000"/>
          <w:sz w:val="28"/>
          <w:szCs w:val="28"/>
        </w:rPr>
        <w:t xml:space="preserve"> на территории Республики Северная Осетия - Алания, а также военнослужащие, командированные в такие воинские части.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Кроме того, из постановления Правительства Российской Федерации от 29 декабря 2011 г. №1174 следует, что Правительство Российской Федерации, упорядочив выплаты военнослужащим состава специальных сил и сил Объединенной группировки, непосредственно участвующих в контртеррористических операциях и обеспечении правопорядка и общественной безопасности на отдельных территориях Российской Федерации, одновременно установило предоставление социальных гарантий и иным категориям военнослужащих, проходящих военную службу в воинских частях, дислоцированных</w:t>
      </w:r>
      <w:proofErr w:type="gramEnd"/>
      <w:r>
        <w:rPr>
          <w:rStyle w:val="font2"/>
          <w:color w:val="000000"/>
          <w:sz w:val="28"/>
          <w:szCs w:val="28"/>
        </w:rPr>
        <w:t xml:space="preserve"> на территории Северо-Кавказского региона Российской Федерации, а также </w:t>
      </w:r>
      <w:proofErr w:type="gramStart"/>
      <w:r>
        <w:rPr>
          <w:rStyle w:val="font2"/>
          <w:color w:val="000000"/>
          <w:sz w:val="28"/>
          <w:szCs w:val="28"/>
        </w:rPr>
        <w:t>командированным</w:t>
      </w:r>
      <w:proofErr w:type="gramEnd"/>
      <w:r>
        <w:rPr>
          <w:rStyle w:val="font2"/>
          <w:color w:val="000000"/>
          <w:sz w:val="28"/>
          <w:szCs w:val="28"/>
        </w:rPr>
        <w:t xml:space="preserve"> в эти воинские части, но в меньшем размере.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Таким образом, как правильно указано в судебных решениях судов первой и апелляционной инстанций, основанием для выплаты оспариваемой надбавки применительно к Карпову являлся факт нахождения его в служебной командировке в воинской части, не включенной в состав специальных сил и сил Объединенной группировки, на территории Республики Северная Осетия - Алания.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lastRenderedPageBreak/>
        <w:t>В связи с этим, суды обоснованно признали незаконным бездействие начальника ФЭС и обязали должностное лицо произвести административному истцу выплату ежемесячной надбавки за оспариваемый период.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6142BF" w:rsidRDefault="006142BF" w:rsidP="006142BF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определил:</w:t>
      </w:r>
    </w:p>
    <w:p w:rsidR="006142BF" w:rsidRDefault="006142BF" w:rsidP="006142BF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передаче кассационной жалобы начальника филиала федерального казенного учреждения «Управление Черноморского флота» - «1 финансово-экономическая служба» Данилюк Е.А. на решение Севастопольского гарнизонного военного суда от 31 октября 2018 г. и апелляционное определение судебной коллегии по административным делам Северо-Кавказского окружного военного суда от 23 января 2019 г., для рассмотрения в судебном заседании суда кассационной инстанции отказать.</w:t>
      </w:r>
      <w:proofErr w:type="gramEnd"/>
    </w:p>
    <w:p w:rsidR="006142BF" w:rsidRDefault="006142BF" w:rsidP="006142BF">
      <w:pPr>
        <w:pStyle w:val="a3"/>
        <w:jc w:val="both"/>
        <w:rPr>
          <w:rStyle w:val="font2"/>
          <w:color w:val="000000"/>
          <w:sz w:val="28"/>
          <w:szCs w:val="28"/>
        </w:rPr>
      </w:pPr>
    </w:p>
    <w:p w:rsidR="006142BF" w:rsidRDefault="006142BF" w:rsidP="006142BF">
      <w:pPr>
        <w:pStyle w:val="a3"/>
        <w:jc w:val="both"/>
        <w:rPr>
          <w:rStyle w:val="font2"/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 xml:space="preserve">Судья Верховного Суда </w:t>
      </w:r>
    </w:p>
    <w:p w:rsidR="006142BF" w:rsidRDefault="006142BF" w:rsidP="006142BF">
      <w:pPr>
        <w:pStyle w:val="a3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Российской Федерации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  <w:t xml:space="preserve">А.Н. </w:t>
      </w:r>
      <w:proofErr w:type="spellStart"/>
      <w:r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755C3E" w:rsidRDefault="00755C3E" w:rsidP="006142BF">
      <w:pPr>
        <w:ind w:firstLine="709"/>
        <w:jc w:val="both"/>
      </w:pPr>
    </w:p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6142BF"/>
    <w:rsid w:val="00035AB3"/>
    <w:rsid w:val="0004799F"/>
    <w:rsid w:val="000F188A"/>
    <w:rsid w:val="00123C27"/>
    <w:rsid w:val="0020632B"/>
    <w:rsid w:val="00207782"/>
    <w:rsid w:val="00236D04"/>
    <w:rsid w:val="00302472"/>
    <w:rsid w:val="00365A97"/>
    <w:rsid w:val="0058178B"/>
    <w:rsid w:val="006142BF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  <w:rsid w:val="00FE59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14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6142BF"/>
  </w:style>
  <w:style w:type="character" w:customStyle="1" w:styleId="font2">
    <w:name w:val="font2"/>
    <w:basedOn w:val="a0"/>
    <w:rsid w:val="006142BF"/>
  </w:style>
  <w:style w:type="character" w:customStyle="1" w:styleId="apple-converted-space">
    <w:name w:val="apple-converted-space"/>
    <w:basedOn w:val="a0"/>
    <w:rsid w:val="006142BF"/>
  </w:style>
  <w:style w:type="character" w:customStyle="1" w:styleId="font1">
    <w:name w:val="font1"/>
    <w:basedOn w:val="a0"/>
    <w:rsid w:val="006142BF"/>
  </w:style>
  <w:style w:type="character" w:customStyle="1" w:styleId="font0">
    <w:name w:val="font0"/>
    <w:basedOn w:val="a0"/>
    <w:rsid w:val="006142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57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1843</Words>
  <Characters>10507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2019-07-26T08:19:00Z</dcterms:created>
  <dcterms:modified xsi:type="dcterms:W3CDTF">2019-07-26T08:19:00Z</dcterms:modified>
</cp:coreProperties>
</file>