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670" w:rsidRPr="00A26670" w:rsidRDefault="00A26670" w:rsidP="00434D72">
      <w:pPr>
        <w:pStyle w:val="a3"/>
        <w:ind w:right="-284" w:firstLine="709"/>
        <w:jc w:val="both"/>
        <w:rPr>
          <w:b/>
          <w:color w:val="000000"/>
          <w:szCs w:val="28"/>
        </w:rPr>
      </w:pPr>
      <w:r w:rsidRPr="00A26670">
        <w:rPr>
          <w:rStyle w:val="font4"/>
          <w:b/>
          <w:color w:val="000000"/>
          <w:szCs w:val="28"/>
        </w:rPr>
        <w:t>Направление для прохождения предварительного отбора</w:t>
      </w:r>
      <w:r>
        <w:rPr>
          <w:rStyle w:val="font4"/>
          <w:b/>
          <w:color w:val="000000"/>
          <w:szCs w:val="28"/>
        </w:rPr>
        <w:t xml:space="preserve"> и </w:t>
      </w:r>
      <w:r w:rsidRPr="00A26670">
        <w:rPr>
          <w:rStyle w:val="font4"/>
          <w:b/>
          <w:color w:val="000000"/>
          <w:szCs w:val="28"/>
        </w:rPr>
        <w:t>для прохождения профессионального отбора приёмной комиссией для зачисления в ВУНЦ в качестве слушателя не является выполнением служебного задания, то есть командировкой.</w:t>
      </w:r>
    </w:p>
    <w:p w:rsidR="00A26670" w:rsidRDefault="00A26670" w:rsidP="00434D72">
      <w:pPr>
        <w:pStyle w:val="a3"/>
        <w:ind w:right="-284"/>
        <w:jc w:val="center"/>
        <w:rPr>
          <w:rStyle w:val="font5"/>
          <w:color w:val="000000"/>
          <w:sz w:val="44"/>
          <w:szCs w:val="28"/>
        </w:rPr>
      </w:pPr>
    </w:p>
    <w:p w:rsidR="00F717A5" w:rsidRDefault="00A26670" w:rsidP="00F717A5">
      <w:pPr>
        <w:pStyle w:val="a3"/>
        <w:spacing w:before="0" w:beforeAutospacing="0" w:after="0" w:afterAutospacing="0"/>
        <w:ind w:right="-284"/>
        <w:jc w:val="center"/>
        <w:rPr>
          <w:rStyle w:val="font5"/>
          <w:b/>
          <w:color w:val="000000"/>
          <w:sz w:val="44"/>
          <w:szCs w:val="28"/>
        </w:rPr>
      </w:pPr>
      <w:r w:rsidRPr="00434D72">
        <w:rPr>
          <w:rStyle w:val="font5"/>
          <w:b/>
          <w:color w:val="000000"/>
          <w:sz w:val="44"/>
          <w:szCs w:val="28"/>
        </w:rPr>
        <w:t xml:space="preserve">Верховный Суд </w:t>
      </w:r>
    </w:p>
    <w:p w:rsidR="00A26670" w:rsidRPr="00434D72" w:rsidRDefault="00A26670" w:rsidP="00F717A5">
      <w:pPr>
        <w:pStyle w:val="a3"/>
        <w:spacing w:before="0" w:beforeAutospacing="0" w:after="0" w:afterAutospacing="0"/>
        <w:ind w:right="-284"/>
        <w:jc w:val="center"/>
        <w:rPr>
          <w:b/>
          <w:color w:val="000000"/>
          <w:sz w:val="44"/>
          <w:szCs w:val="28"/>
        </w:rPr>
      </w:pPr>
      <w:r w:rsidRPr="00434D72">
        <w:rPr>
          <w:rStyle w:val="font5"/>
          <w:b/>
          <w:color w:val="000000"/>
          <w:sz w:val="44"/>
          <w:szCs w:val="28"/>
        </w:rPr>
        <w:t>Российской Федерации</w:t>
      </w:r>
    </w:p>
    <w:p w:rsidR="00A26670" w:rsidRPr="00A26670" w:rsidRDefault="00A26670" w:rsidP="00434D72">
      <w:pPr>
        <w:pStyle w:val="a3"/>
        <w:ind w:right="-284"/>
        <w:jc w:val="right"/>
        <w:rPr>
          <w:color w:val="000000"/>
          <w:sz w:val="28"/>
          <w:szCs w:val="28"/>
        </w:rPr>
      </w:pPr>
      <w:r w:rsidRPr="00A26670">
        <w:rPr>
          <w:rStyle w:val="font0"/>
          <w:color w:val="000000"/>
          <w:sz w:val="28"/>
          <w:szCs w:val="28"/>
        </w:rPr>
        <w:t>Дело №208-КП 6-42</w:t>
      </w:r>
    </w:p>
    <w:p w:rsidR="00A26670" w:rsidRPr="00A26670" w:rsidRDefault="00A26670" w:rsidP="00434D72">
      <w:pPr>
        <w:pStyle w:val="a3"/>
        <w:ind w:right="-284"/>
        <w:jc w:val="center"/>
        <w:rPr>
          <w:color w:val="000000"/>
          <w:sz w:val="28"/>
          <w:szCs w:val="28"/>
        </w:rPr>
      </w:pPr>
      <w:r w:rsidRPr="00A26670">
        <w:rPr>
          <w:rStyle w:val="font2"/>
          <w:color w:val="000000"/>
          <w:sz w:val="28"/>
          <w:szCs w:val="28"/>
        </w:rPr>
        <w:t>ОПРЕДЕЛЕНИЕ</w:t>
      </w:r>
    </w:p>
    <w:p w:rsidR="00A26670" w:rsidRPr="00A26670" w:rsidRDefault="00A26670" w:rsidP="00434D72">
      <w:pPr>
        <w:pStyle w:val="a3"/>
        <w:ind w:right="-284"/>
        <w:jc w:val="both"/>
        <w:rPr>
          <w:color w:val="000000"/>
          <w:sz w:val="28"/>
          <w:szCs w:val="28"/>
        </w:rPr>
      </w:pPr>
      <w:r w:rsidRPr="00A26670">
        <w:rPr>
          <w:rStyle w:val="font3"/>
          <w:color w:val="000000"/>
          <w:sz w:val="28"/>
          <w:szCs w:val="28"/>
        </w:rPr>
        <w:t>г. Москва</w:t>
      </w:r>
      <w:r w:rsidRPr="00A26670">
        <w:rPr>
          <w:rStyle w:val="font0"/>
          <w:color w:val="000000"/>
          <w:sz w:val="28"/>
          <w:szCs w:val="28"/>
        </w:rPr>
        <w:t>                                                                                     </w:t>
      </w:r>
      <w:r w:rsidRPr="00A26670">
        <w:rPr>
          <w:rStyle w:val="font3"/>
          <w:color w:val="000000"/>
          <w:sz w:val="28"/>
          <w:szCs w:val="28"/>
        </w:rPr>
        <w:t>19 января 2017 г.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A26670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A26670">
        <w:rPr>
          <w:rStyle w:val="font3"/>
          <w:color w:val="000000"/>
          <w:sz w:val="28"/>
          <w:szCs w:val="28"/>
        </w:rPr>
        <w:t xml:space="preserve"> О.А.</w:t>
      </w:r>
    </w:p>
    <w:p w:rsidR="00A26670" w:rsidRPr="00A26670" w:rsidRDefault="00A26670" w:rsidP="00434D72">
      <w:pPr>
        <w:pStyle w:val="a3"/>
        <w:ind w:right="-284"/>
        <w:jc w:val="both"/>
        <w:rPr>
          <w:color w:val="000000"/>
          <w:sz w:val="28"/>
          <w:szCs w:val="28"/>
        </w:rPr>
      </w:pPr>
      <w:r w:rsidRPr="00A26670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A26670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A26670">
        <w:rPr>
          <w:rStyle w:val="font3"/>
          <w:color w:val="000000"/>
          <w:sz w:val="28"/>
          <w:szCs w:val="28"/>
        </w:rPr>
        <w:t xml:space="preserve"> Т.С. рассмотрела в открытом судебном заседании </w:t>
      </w:r>
      <w:proofErr w:type="gramStart"/>
      <w:r w:rsidRPr="00A26670">
        <w:rPr>
          <w:rStyle w:val="font3"/>
          <w:color w:val="000000"/>
          <w:sz w:val="28"/>
          <w:szCs w:val="28"/>
        </w:rPr>
        <w:t xml:space="preserve">административное дело по кассационной жалобе руководителя федерального казённого учреждения «Управление финансового обеспечения Министерства обороны Российской Федерации по Амурской области и Республике Саха (Якутия)» (далее - ФКУ УФО) Андреева В.А. на решение Белогорского гарнизонного военного суда от 26 января 2016 г. и апелляционное определение судебной коллегии Дальневосточного окружного военного суда от 12 апреля 2016 г. об оспаривании военнослужащим войсковой части </w:t>
      </w:r>
      <w:bookmarkStart w:id="0" w:name="_GoBack"/>
      <w:bookmarkEnd w:id="0"/>
      <w:r w:rsidRPr="00A26670">
        <w:rPr>
          <w:rStyle w:val="font3"/>
          <w:color w:val="000000"/>
          <w:sz w:val="28"/>
          <w:szCs w:val="28"/>
        </w:rPr>
        <w:t>62266</w:t>
      </w:r>
      <w:proofErr w:type="gramEnd"/>
      <w:r w:rsidRPr="00A26670">
        <w:rPr>
          <w:rStyle w:val="font3"/>
          <w:color w:val="000000"/>
          <w:sz w:val="28"/>
          <w:szCs w:val="28"/>
        </w:rPr>
        <w:t xml:space="preserve"> подполковником Звягинцевым Александром Викторовичем действий руководителя ФКУ УФО, </w:t>
      </w:r>
      <w:r w:rsidRPr="00A26670">
        <w:rPr>
          <w:rStyle w:val="font3"/>
          <w:b/>
          <w:color w:val="000000"/>
          <w:sz w:val="28"/>
          <w:szCs w:val="28"/>
        </w:rPr>
        <w:t>связанных с отказом в производстве выплаты командировочных расходов</w:t>
      </w:r>
      <w:r w:rsidRPr="00A26670">
        <w:rPr>
          <w:rStyle w:val="font3"/>
          <w:color w:val="000000"/>
          <w:sz w:val="28"/>
          <w:szCs w:val="28"/>
        </w:rPr>
        <w:t>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6670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A26670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A26670">
        <w:rPr>
          <w:rStyle w:val="font3"/>
          <w:color w:val="000000"/>
          <w:sz w:val="28"/>
          <w:szCs w:val="28"/>
        </w:rPr>
        <w:t xml:space="preserve"> О.А., изложившего обстоятельства административного дела, содержание решения и последующих судебных постановлений, доводы кассационной жалобы и основания вынесения определения о возбуждении кассационного производства, объяснения представителя руководителя ФКУ УФО Павлова И.В. - путём использования систем видеоконференц-связи в обоснование и поддержку доводов кассационной жалобы, Судебная коллегия по делам военнослужащих Верховного Суда Российской Федерации</w:t>
      </w:r>
      <w:proofErr w:type="gramEnd"/>
    </w:p>
    <w:p w:rsidR="00A26670" w:rsidRPr="00A26670" w:rsidRDefault="00A26670" w:rsidP="00434D72">
      <w:pPr>
        <w:pStyle w:val="a3"/>
        <w:ind w:right="-284"/>
        <w:jc w:val="center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>установила: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b/>
          <w:color w:val="000000"/>
          <w:sz w:val="28"/>
          <w:szCs w:val="28"/>
        </w:rPr>
        <w:lastRenderedPageBreak/>
        <w:t>решением</w:t>
      </w:r>
      <w:r w:rsidRPr="00A26670">
        <w:rPr>
          <w:rStyle w:val="font4"/>
          <w:color w:val="000000"/>
          <w:sz w:val="28"/>
          <w:szCs w:val="28"/>
        </w:rPr>
        <w:t xml:space="preserve"> Белогорского гарнизонного военного суда, оставленным без изменения в апелляционном порядке, </w:t>
      </w:r>
      <w:r w:rsidRPr="00A26670">
        <w:rPr>
          <w:rStyle w:val="font4"/>
          <w:b/>
          <w:color w:val="000000"/>
          <w:sz w:val="28"/>
          <w:szCs w:val="28"/>
        </w:rPr>
        <w:t>удовлетворено</w:t>
      </w:r>
      <w:r w:rsidRPr="00A26670">
        <w:rPr>
          <w:rStyle w:val="font4"/>
          <w:color w:val="000000"/>
          <w:sz w:val="28"/>
          <w:szCs w:val="28"/>
        </w:rPr>
        <w:t xml:space="preserve"> административное исковое заявление Звягинцева, в котором он просил признать незаконным отказ руководителя ФКУ УФО в производстве выплаты командировочных расходов. </w:t>
      </w:r>
      <w:proofErr w:type="gramStart"/>
      <w:r w:rsidRPr="00A26670">
        <w:rPr>
          <w:rStyle w:val="font4"/>
          <w:color w:val="000000"/>
          <w:sz w:val="28"/>
          <w:szCs w:val="28"/>
        </w:rPr>
        <w:t>Суд признал незаконными действия руководителя ФКУ УФО, связанные с отказом в выплате командировочных расходов за нахождение Звягинцева в служебной командировке в период с 4 по 14 февраля 2015 г. в размере 17137 рублей, с возложением обязанности по их возмещению, а также с истребованием у Звягинцева денежных средств, выплаченных ему в качестве командировочных расходов за период с 13 по 26 мая</w:t>
      </w:r>
      <w:proofErr w:type="gramEnd"/>
      <w:r w:rsidRPr="00A26670">
        <w:rPr>
          <w:rStyle w:val="font4"/>
          <w:color w:val="000000"/>
          <w:sz w:val="28"/>
          <w:szCs w:val="28"/>
        </w:rPr>
        <w:t xml:space="preserve"> 2015 г. в размере 34343 рубля. Кроме того, истцу возмещены судебные расходы в размере 300 рублей.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>Определением судьи Дальневосточного окружного военного суда от 8 июля 2016 г. в передаче кассационной жалобы должностного лица на решение гарнизонного и апелляционное определение окружного военных судов для рассмотрения в судебном заседании суда кассационной инстанции отказано.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6670">
        <w:rPr>
          <w:rStyle w:val="font4"/>
          <w:color w:val="000000"/>
          <w:sz w:val="28"/>
          <w:szCs w:val="28"/>
        </w:rPr>
        <w:t>В кассационной жалобе руководитель ФКУ УФО, указывая на то, что поездки истца в феврале и мае 2015 г. для предварительного и профессионального отборов не являлись служебными командировками, и были обусловлены поступлением в военно-учебное заведение, выражает несогласие с состоявшимися судебными актами, просит их отменить и принять по делу новое решение об отказе в удовлетворении исковых требований.</w:t>
      </w:r>
      <w:proofErr w:type="gramEnd"/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19 декабря 2016 г. кассационная жалоба руководителя ФКУ УФО Андреева В.А.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>Административный истец, надлежащим образом извещённый о времени и месте рассмотрения жалобы в кассационном порядке, в судебное заседание не прибыл и просит провести судебное заседание без его участия.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>В письменных возражениях на кассационную жалобу Звягинцев просит оставить её без удовлетворения, а судебные решения без изменения. В обоснование своей позиции он настаивает на том, что в феврале и мае 2015 г. в городах Рязани и Воронеже он находился в служебных командировках по распоряжению командования и на основании соответствующих приказов.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возражений на неё, выслушав участников судебного разбирательства, Судебная коллегия по делам военнослужащих находит кассационную жалобу подлежащей удовлетворению.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6670">
        <w:rPr>
          <w:rStyle w:val="font4"/>
          <w:color w:val="000000"/>
          <w:sz w:val="28"/>
          <w:szCs w:val="28"/>
        </w:rPr>
        <w:t xml:space="preserve">В соответствии со ст. 328 КАС РФ основаниями для отмены или изменения судебных постановлений в кассационном порядке являются такие </w:t>
      </w:r>
      <w:r w:rsidRPr="00A26670">
        <w:rPr>
          <w:rStyle w:val="font4"/>
          <w:color w:val="000000"/>
          <w:sz w:val="28"/>
          <w:szCs w:val="28"/>
        </w:rPr>
        <w:lastRenderedPageBreak/>
        <w:t>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</w:t>
      </w:r>
      <w:r>
        <w:rPr>
          <w:rStyle w:val="font4"/>
          <w:color w:val="000000"/>
          <w:sz w:val="28"/>
          <w:szCs w:val="28"/>
        </w:rPr>
        <w:t xml:space="preserve"> </w:t>
      </w:r>
      <w:r w:rsidRPr="00A26670">
        <w:rPr>
          <w:rStyle w:val="font4"/>
          <w:color w:val="000000"/>
          <w:sz w:val="28"/>
          <w:szCs w:val="28"/>
        </w:rPr>
        <w:t>законом публичных интересов.</w:t>
      </w:r>
      <w:proofErr w:type="gramEnd"/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6670">
        <w:rPr>
          <w:rStyle w:val="font4"/>
          <w:color w:val="000000"/>
          <w:sz w:val="28"/>
          <w:szCs w:val="28"/>
        </w:rPr>
        <w:t>Из материалов дела усматривается, что подполковник Звягинцев приказами командира войсковой части 62266 от 2 февраля 2015 г. № 16, от 16 февраля 2015 г. № 26 и от 28 апреля 2015 г. № 75, изданными на основании поступивших от вышестоящих воинских должностных лиц указаний и плана служебных командировок Военно-воздушных сил на 2015 г., был направлен в период с 4 по 14 февраля 2015</w:t>
      </w:r>
      <w:proofErr w:type="gramEnd"/>
      <w:r w:rsidRPr="00A26670">
        <w:rPr>
          <w:rStyle w:val="font4"/>
          <w:color w:val="000000"/>
          <w:sz w:val="28"/>
          <w:szCs w:val="28"/>
        </w:rPr>
        <w:t xml:space="preserve"> г. для прохождения предварительного отбора в г. Рязань, а затем с 13 по 26 мая 2015 г. для прохождения профессионального отбора приёмной комиссией для зачисления в ВУНЦ ВВС в качестве слушателя в г. Воронеж, после чего обратился за компенсацией командировочных расходов. Получив отказ в их компенсации, Звягинцев обратился в суд.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6670">
        <w:rPr>
          <w:rStyle w:val="font4"/>
          <w:color w:val="000000"/>
          <w:sz w:val="28"/>
          <w:szCs w:val="28"/>
        </w:rPr>
        <w:t>Удовлетворяя исковое заявление, суды исходили из того, что направление Звягинцева для прохождения предварительного и профессионального отборов осуществлялось в соответствии с приказами командира войсковой части 62266, изданными на основании поступивших от вышестоящих воинских должностных лиц указаний и плана служебных командировок Военно-воздушных сил на 2015 г., с выдачей последнему командировочного удостоверения.</w:t>
      </w:r>
      <w:proofErr w:type="gramEnd"/>
      <w:r w:rsidRPr="00A26670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A26670">
        <w:rPr>
          <w:rStyle w:val="font4"/>
          <w:color w:val="000000"/>
          <w:sz w:val="28"/>
          <w:szCs w:val="28"/>
        </w:rPr>
        <w:t>В этой связи суды, руководствуясь п. 20 и 36 приказа Министра обороны Российской Федерации от 7 апреля 2015 г. № 185, пришли к выводу о том, что положения подп. «г» и «д» п. 125 Порядка, утверждённого Приказом № 2700 (в редакции, действовавшей на момент спорных отношений), не распространяют своё действие на военнослужащих, поступающих в качестве слушателей в вузы по очной форме обучения</w:t>
      </w:r>
      <w:proofErr w:type="gramEnd"/>
      <w:r w:rsidRPr="00A26670">
        <w:rPr>
          <w:rStyle w:val="font4"/>
          <w:color w:val="000000"/>
          <w:sz w:val="28"/>
          <w:szCs w:val="28"/>
        </w:rPr>
        <w:t>, а поэтому Звягинцев в феврале и мае 2015 г. пребывал в служебной командировке и вправе претендовать на возмещение командировочных расходов.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>Между тем, такой вывод основан на неправильном применении норм материального права.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6670">
        <w:rPr>
          <w:rStyle w:val="font4"/>
          <w:color w:val="000000"/>
          <w:sz w:val="28"/>
          <w:szCs w:val="28"/>
        </w:rPr>
        <w:t>В соответствии с ч. 1 ст. 19 Федерального закона от 27 мая 1998 г. № 76-ФЗ «О статусе военнослужащих» военнослужащие-граждане имеют право на обучение в военных профессиональных образовательных организациях, военных образовательных организациях высшего образования, иных организациях, находящихся в ведении федеральных органов исполнительной власти, в которых федеральным законом предусмотрена военная служба, и реализующих программы дополнительного профессионального образования и (или) программы профессионального обучения.</w:t>
      </w:r>
      <w:proofErr w:type="gramEnd"/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 xml:space="preserve">Порядок и условия приёма в образовательные организации высшего образования, находящихся в ведении Министерства обороны Российской </w:t>
      </w:r>
      <w:r w:rsidRPr="00A26670">
        <w:rPr>
          <w:rStyle w:val="font4"/>
          <w:color w:val="000000"/>
          <w:sz w:val="28"/>
          <w:szCs w:val="28"/>
        </w:rPr>
        <w:lastRenderedPageBreak/>
        <w:t>Федерации, утверждены приказом Министра обороны Российской Федерации от 7 апреля 2015 г. № 185 (далее - Порядок).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 xml:space="preserve">Согласно п. 8, 20, 30 Порядка приём на обучение в вузы включает комплекс мероприятий по отбору кандидатов на обучение слушателями и курсантами, соответствующих требованиям, установленным законодательством Российской Федерации, и условиям, предусмотренных настоящим Порядком (далее </w:t>
      </w:r>
      <w:proofErr w:type="gramStart"/>
      <w:r w:rsidRPr="00A26670">
        <w:rPr>
          <w:rStyle w:val="font4"/>
          <w:color w:val="000000"/>
          <w:sz w:val="28"/>
          <w:szCs w:val="28"/>
        </w:rPr>
        <w:t>-п</w:t>
      </w:r>
      <w:proofErr w:type="gramEnd"/>
      <w:r w:rsidRPr="00A26670">
        <w:rPr>
          <w:rStyle w:val="font4"/>
          <w:color w:val="000000"/>
          <w:sz w:val="28"/>
          <w:szCs w:val="28"/>
        </w:rPr>
        <w:t>редварительный отбор), а также определению их способности осваивать</w:t>
      </w:r>
      <w:r>
        <w:rPr>
          <w:rStyle w:val="font4"/>
          <w:color w:val="000000"/>
          <w:sz w:val="28"/>
          <w:szCs w:val="28"/>
        </w:rPr>
        <w:t xml:space="preserve"> </w:t>
      </w:r>
      <w:r w:rsidRPr="00A26670">
        <w:rPr>
          <w:rStyle w:val="font4"/>
          <w:color w:val="000000"/>
          <w:sz w:val="28"/>
          <w:szCs w:val="28"/>
        </w:rPr>
        <w:t>образовательные программы соответствующего уровня и направленности (далее -профессиональный отбор). Предварительный отбор кандидатов из числа офицеров, поступающих в вузы на обучение слушателями, в соответствии с частными планами предварительного отбора организуется командирами воинских частей и осуществляется в целях направления в вуз для прохождения профессионального отбора наиболее подготовленных офицеров. Профессиональный отбор кандидатов из числа офицеров проводится ежегодно с 15 по 30 мая года приёма в вуз приёмными комиссиями высших военно-учебных заведений, в целях определения способности поступающих осваивать образовательные программы соответствующего уровня.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 xml:space="preserve">Исходя из изложенного, </w:t>
      </w:r>
      <w:r w:rsidRPr="00A26670">
        <w:rPr>
          <w:rStyle w:val="font4"/>
          <w:b/>
          <w:color w:val="000000"/>
          <w:sz w:val="28"/>
          <w:szCs w:val="28"/>
        </w:rPr>
        <w:t>предварительный и профессиональный отборы являются неотъемлемой частью единого процесса приёма в образовательные организации высшего образования</w:t>
      </w:r>
      <w:r w:rsidRPr="00A26670">
        <w:rPr>
          <w:rStyle w:val="font4"/>
          <w:color w:val="000000"/>
          <w:sz w:val="28"/>
          <w:szCs w:val="28"/>
        </w:rPr>
        <w:t>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6670">
        <w:rPr>
          <w:rStyle w:val="font4"/>
          <w:color w:val="000000"/>
          <w:sz w:val="28"/>
          <w:szCs w:val="28"/>
        </w:rPr>
        <w:t>Это обстоятельство имеет существенное значение для дела, поскольку в соответствии с п. 125 приказа Министра обороны Российской Федерации от 30 декабря 2011 г. № 2700 «Об утверждении порядка обеспечения денежным довольствием военнослужащих Вооружённых Сил Российской Федерации» (в редакции, действовавшей на момент спорных правоотношений) не считаются командировками поездки военнослужащих при выездах, связанных с поступлением на обучение и обучением в заочных федеральных государственных</w:t>
      </w:r>
      <w:proofErr w:type="gramEnd"/>
      <w:r w:rsidRPr="00A26670">
        <w:rPr>
          <w:rStyle w:val="font4"/>
          <w:color w:val="000000"/>
          <w:sz w:val="28"/>
          <w:szCs w:val="28"/>
        </w:rPr>
        <w:t xml:space="preserve"> </w:t>
      </w:r>
      <w:proofErr w:type="gramStart"/>
      <w:r>
        <w:rPr>
          <w:rStyle w:val="font4"/>
          <w:color w:val="000000"/>
          <w:sz w:val="28"/>
          <w:szCs w:val="28"/>
        </w:rPr>
        <w:t>п</w:t>
      </w:r>
      <w:r w:rsidRPr="00A26670">
        <w:rPr>
          <w:rStyle w:val="font4"/>
          <w:color w:val="000000"/>
          <w:sz w:val="28"/>
          <w:szCs w:val="28"/>
        </w:rPr>
        <w:t>рофессиональных</w:t>
      </w:r>
      <w:r>
        <w:rPr>
          <w:rStyle w:val="font4"/>
          <w:color w:val="000000"/>
          <w:sz w:val="28"/>
          <w:szCs w:val="28"/>
        </w:rPr>
        <w:t xml:space="preserve"> </w:t>
      </w:r>
      <w:r w:rsidRPr="00A26670">
        <w:rPr>
          <w:rStyle w:val="font4"/>
          <w:color w:val="000000"/>
          <w:sz w:val="28"/>
          <w:szCs w:val="28"/>
        </w:rPr>
        <w:t>образовательных</w:t>
      </w:r>
      <w:r>
        <w:rPr>
          <w:rStyle w:val="font4"/>
          <w:color w:val="000000"/>
          <w:sz w:val="28"/>
          <w:szCs w:val="28"/>
        </w:rPr>
        <w:t xml:space="preserve"> </w:t>
      </w:r>
      <w:r w:rsidRPr="00A26670">
        <w:rPr>
          <w:rStyle w:val="font4"/>
          <w:color w:val="000000"/>
          <w:sz w:val="28"/>
          <w:szCs w:val="28"/>
        </w:rPr>
        <w:t>организациях,</w:t>
      </w:r>
      <w:r>
        <w:rPr>
          <w:rStyle w:val="font4"/>
          <w:color w:val="000000"/>
          <w:sz w:val="28"/>
          <w:szCs w:val="28"/>
        </w:rPr>
        <w:t xml:space="preserve"> </w:t>
      </w:r>
      <w:r w:rsidRPr="00A26670">
        <w:rPr>
          <w:rStyle w:val="font4"/>
          <w:color w:val="000000"/>
          <w:sz w:val="28"/>
          <w:szCs w:val="28"/>
        </w:rPr>
        <w:t>федеральных</w:t>
      </w:r>
      <w:r>
        <w:rPr>
          <w:rStyle w:val="font4"/>
          <w:color w:val="000000"/>
          <w:sz w:val="28"/>
          <w:szCs w:val="28"/>
        </w:rPr>
        <w:t xml:space="preserve"> г</w:t>
      </w:r>
      <w:r w:rsidRPr="00A26670">
        <w:rPr>
          <w:rStyle w:val="font4"/>
          <w:color w:val="000000"/>
          <w:sz w:val="28"/>
          <w:szCs w:val="28"/>
        </w:rPr>
        <w:t>осударственных образовательных организациях высшего образования, заочной адъюнктуре, а также при выездах на учебные сборы по подготовке военнослужащих к вступительным экзаменам в военные профессиональные образовательные организации или военные образовательные организации высшего образования.</w:t>
      </w:r>
      <w:proofErr w:type="gramEnd"/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b/>
          <w:color w:val="000000"/>
          <w:sz w:val="28"/>
          <w:szCs w:val="28"/>
        </w:rPr>
        <w:t>Эти положения, вопреки выводу судов, распространяют своё действие также на военнослужащих, поступающих в качестве слушателей в вузы по очной форме обучения</w:t>
      </w:r>
      <w:r w:rsidRPr="00A26670">
        <w:rPr>
          <w:rStyle w:val="font4"/>
          <w:color w:val="000000"/>
          <w:sz w:val="28"/>
          <w:szCs w:val="28"/>
        </w:rPr>
        <w:t>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6670">
        <w:rPr>
          <w:rStyle w:val="font4"/>
          <w:color w:val="000000"/>
          <w:sz w:val="28"/>
          <w:szCs w:val="28"/>
        </w:rPr>
        <w:t xml:space="preserve">Кроме того, в соответствии с </w:t>
      </w:r>
      <w:proofErr w:type="spellStart"/>
      <w:r w:rsidRPr="00A26670">
        <w:rPr>
          <w:rStyle w:val="font4"/>
          <w:color w:val="000000"/>
          <w:sz w:val="28"/>
          <w:szCs w:val="28"/>
        </w:rPr>
        <w:t>абз</w:t>
      </w:r>
      <w:proofErr w:type="spellEnd"/>
      <w:r w:rsidRPr="00A26670">
        <w:rPr>
          <w:rStyle w:val="font4"/>
          <w:color w:val="000000"/>
          <w:sz w:val="28"/>
          <w:szCs w:val="28"/>
        </w:rPr>
        <w:t xml:space="preserve">. 4 п. 2 Инструкции о планировании служебных командировок, наградного фонда и фонда единовременных денежных пособий, утверждённой приказом Министра обороны Российской Федерации от 2 мая 2012 г. № 1055, при разрешении вопроса о том, находился </w:t>
      </w:r>
      <w:r w:rsidRPr="00A26670">
        <w:rPr>
          <w:rStyle w:val="font4"/>
          <w:color w:val="000000"/>
          <w:sz w:val="28"/>
          <w:szCs w:val="28"/>
        </w:rPr>
        <w:lastRenderedPageBreak/>
        <w:t>ли военнослужащий в служебной командировке, юридически значимыми являются обстоятельства, связанные с направлением военнослужащего по распоряжению командира (начальника), на определённый срок, в</w:t>
      </w:r>
      <w:proofErr w:type="gramEnd"/>
      <w:r w:rsidRPr="00A26670">
        <w:rPr>
          <w:rStyle w:val="font4"/>
          <w:color w:val="000000"/>
          <w:sz w:val="28"/>
          <w:szCs w:val="28"/>
        </w:rPr>
        <w:t xml:space="preserve"> другую местность и для выполнения конкретного служебного задания вне пункта постоянной дислокации или временного расквартирования воинской части (подразделения), в которой военнослужащий проходит военную службу.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>Только при наличии всех вышеперечисленных условий можно сделать вывод о нахождении военнослужащего в служебной командировке.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6670">
        <w:rPr>
          <w:rStyle w:val="font4"/>
          <w:color w:val="000000"/>
          <w:sz w:val="28"/>
          <w:szCs w:val="28"/>
        </w:rPr>
        <w:t>Из материалов же дела не усматривается, что направление Звягинцева в период с 4 по 14 февраля 2015 г. для прохождения предварительного отбора в г. Рязань, а затем с 13 по 26 мая 2015 г. для прохождения профессионального</w:t>
      </w:r>
      <w:r>
        <w:rPr>
          <w:rStyle w:val="font4"/>
          <w:color w:val="000000"/>
          <w:sz w:val="28"/>
          <w:szCs w:val="28"/>
        </w:rPr>
        <w:t xml:space="preserve"> </w:t>
      </w:r>
      <w:r w:rsidRPr="00A26670">
        <w:rPr>
          <w:rStyle w:val="font4"/>
          <w:color w:val="000000"/>
          <w:sz w:val="28"/>
          <w:szCs w:val="28"/>
        </w:rPr>
        <w:t>отбора приёмной комиссией для зачисления в ВУНЦ ВВС в качестве слушателя в г. Воронеж было обусловлено выполнением служебного задания.</w:t>
      </w:r>
      <w:proofErr w:type="gramEnd"/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 xml:space="preserve">На основании изложенного Судебная коллегия приходит к выводу о том, что прохождение Звягинцевым предварительного и профессионального отборов в период с 4 по 14 февраля и с 13 по 26 мая 2015 г. является неотъемлемой частью единого процесса поступления в вуз и не было обусловлено выполнением им служебного задания, в </w:t>
      </w:r>
      <w:proofErr w:type="gramStart"/>
      <w:r w:rsidRPr="00A26670">
        <w:rPr>
          <w:rStyle w:val="font4"/>
          <w:color w:val="000000"/>
          <w:sz w:val="28"/>
          <w:szCs w:val="28"/>
        </w:rPr>
        <w:t>связи</w:t>
      </w:r>
      <w:proofErr w:type="gramEnd"/>
      <w:r w:rsidRPr="00A26670">
        <w:rPr>
          <w:rStyle w:val="font4"/>
          <w:color w:val="000000"/>
          <w:sz w:val="28"/>
          <w:szCs w:val="28"/>
        </w:rPr>
        <w:t xml:space="preserve"> с чем не может быть признано служебной командировкой. С учётом этого оснований для компенсации Звягинцеву командировочных расходов не имелось, а действия руководителя ФКУ УФО являются законными и обоснованными.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6670">
        <w:rPr>
          <w:rStyle w:val="font4"/>
          <w:color w:val="000000"/>
          <w:sz w:val="28"/>
          <w:szCs w:val="28"/>
        </w:rPr>
        <w:t>Применение судами п. 20 и 36 приказа Министра обороны Российской Федерации от 7 апреля 2015 г. № 185 к вопросу оплаты командировочных расходов является ошибочным, поскольку данные правоотношения регламентируются иными нормами материального права - приказами Министра обороны Российской Федерации от 30 декабря 2011 г. № 2700 «Об утверждении порядка обеспечения денежным довольствием военнослужащих Вооружённых Сил Российской Федерации», а также от 2 мая 2012</w:t>
      </w:r>
      <w:proofErr w:type="gramEnd"/>
      <w:r w:rsidRPr="00A26670">
        <w:rPr>
          <w:rStyle w:val="font4"/>
          <w:color w:val="000000"/>
          <w:sz w:val="28"/>
          <w:szCs w:val="28"/>
        </w:rPr>
        <w:t xml:space="preserve"> г. № 1055 «О планировании служебных командировок, наградного фонда и фонда единовременных денежных пособий».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>С учётом изложенного обжалуемые судебные акты нельзя признать законными, поскольку они приняты с существенным нарушением норм материального права, повлиявшим на исход дела, без устранения которого невозможны восстановление и защита охраняемых законом публичных интересов.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>Это обстоятельство в силу ст. 328 КАС РФ является основанием для отмены в кассационном порядке решения гарнизонного и апелляционного определения окружного военных судов.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lastRenderedPageBreak/>
        <w:t>Руководствуясь ст. 327, 328, п. 5 ч. 1 ст. 329, 330 КАС РФ, Судебная коллегия по делам военнослужащих</w:t>
      </w:r>
    </w:p>
    <w:p w:rsidR="00A26670" w:rsidRPr="00A26670" w:rsidRDefault="00A26670" w:rsidP="00434D72">
      <w:pPr>
        <w:pStyle w:val="a3"/>
        <w:ind w:right="-284"/>
        <w:jc w:val="center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>определила:</w:t>
      </w:r>
    </w:p>
    <w:p w:rsidR="00A26670" w:rsidRPr="00A26670" w:rsidRDefault="00A26670" w:rsidP="00434D72">
      <w:pPr>
        <w:pStyle w:val="a3"/>
        <w:ind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>решение Белогорского гарнизонного военного суда от 26 января 2016 г. и апелляционное определение судебной коллегии Дальневосточного окружного военного суда от 12 апреля 2016 г. по заявлению Звягинцева Александра Викторовича отменить и принять по делу новое решение, которым в удовлетворении его заявления отказать.</w:t>
      </w:r>
    </w:p>
    <w:p w:rsidR="00A26670" w:rsidRDefault="00A26670" w:rsidP="00434D72">
      <w:pPr>
        <w:pStyle w:val="a3"/>
        <w:ind w:right="-284"/>
        <w:jc w:val="both"/>
        <w:rPr>
          <w:rStyle w:val="font4"/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 xml:space="preserve">Председательствующий </w:t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 w:rsidRPr="00A26670">
        <w:rPr>
          <w:rStyle w:val="font4"/>
          <w:color w:val="000000"/>
          <w:sz w:val="28"/>
          <w:szCs w:val="28"/>
        </w:rPr>
        <w:t>И.В. Крупно</w:t>
      </w:r>
      <w:r>
        <w:rPr>
          <w:rStyle w:val="font4"/>
          <w:color w:val="000000"/>
          <w:sz w:val="28"/>
          <w:szCs w:val="28"/>
        </w:rPr>
        <w:t>в</w:t>
      </w:r>
    </w:p>
    <w:p w:rsidR="00A26670" w:rsidRDefault="00A26670" w:rsidP="00434D72">
      <w:pPr>
        <w:pStyle w:val="a3"/>
        <w:ind w:right="-284" w:firstLine="709"/>
        <w:jc w:val="both"/>
        <w:rPr>
          <w:rStyle w:val="font4"/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>Судьи:</w:t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>
        <w:rPr>
          <w:rStyle w:val="font4"/>
          <w:color w:val="000000"/>
          <w:sz w:val="28"/>
          <w:szCs w:val="28"/>
        </w:rPr>
        <w:tab/>
      </w:r>
      <w:r w:rsidRPr="00A26670">
        <w:rPr>
          <w:rStyle w:val="font4"/>
          <w:color w:val="000000"/>
          <w:sz w:val="28"/>
          <w:szCs w:val="28"/>
        </w:rPr>
        <w:t xml:space="preserve">А.В. Воронов </w:t>
      </w:r>
    </w:p>
    <w:p w:rsidR="00A26670" w:rsidRPr="00A26670" w:rsidRDefault="00A26670" w:rsidP="00434D72">
      <w:pPr>
        <w:pStyle w:val="a3"/>
        <w:ind w:left="5663" w:right="-284" w:firstLine="709"/>
        <w:jc w:val="both"/>
        <w:rPr>
          <w:color w:val="000000"/>
          <w:sz w:val="28"/>
          <w:szCs w:val="28"/>
        </w:rPr>
      </w:pPr>
      <w:r w:rsidRPr="00A26670">
        <w:rPr>
          <w:rStyle w:val="font4"/>
          <w:color w:val="000000"/>
          <w:sz w:val="28"/>
          <w:szCs w:val="28"/>
        </w:rPr>
        <w:t xml:space="preserve">О.А. </w:t>
      </w:r>
      <w:proofErr w:type="spellStart"/>
      <w:r w:rsidRPr="00A26670">
        <w:rPr>
          <w:rStyle w:val="font4"/>
          <w:color w:val="000000"/>
          <w:sz w:val="28"/>
          <w:szCs w:val="28"/>
        </w:rPr>
        <w:t>Дербилов</w:t>
      </w:r>
      <w:proofErr w:type="spellEnd"/>
    </w:p>
    <w:p w:rsidR="00A26670" w:rsidRPr="00A26670" w:rsidRDefault="00A26670" w:rsidP="00434D72">
      <w:pPr>
        <w:pStyle w:val="a3"/>
        <w:ind w:right="-284"/>
        <w:jc w:val="both"/>
        <w:rPr>
          <w:color w:val="000000"/>
          <w:sz w:val="28"/>
          <w:szCs w:val="28"/>
        </w:rPr>
      </w:pPr>
    </w:p>
    <w:p w:rsidR="001E71E6" w:rsidRDefault="001E71E6" w:rsidP="001E71E6">
      <w:pPr>
        <w:pStyle w:val="20"/>
        <w:shd w:val="clear" w:color="auto" w:fill="auto"/>
        <w:spacing w:after="240"/>
        <w:ind w:left="20" w:right="20" w:firstLine="700"/>
        <w:jc w:val="both"/>
      </w:pPr>
      <w:r>
        <w:t>42. Не считаются командировками поездки военнослужащих на учебные сборы по подготовке к вступительным экзаменам в военные профессиональные образовательные организации или военные образовательные организации высшего образования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proofErr w:type="gramStart"/>
      <w:r>
        <w:t>Решением Белогорского гарнизонного военного суда от 26 января 2016 г., оставленным без изменения апелляционным определением Дальневосточного окружного военного суда от 12 апреля 2016 г., удовлетворено административное исковое заявление З., в котором он просил признать незаконным отказ руководителя федерального казенного учреждения «Управление финансового обеспечения Министерства обороны Российской Федерации по Амурской области и Республике Саха (Якутия)» (далее - ФКУ УФО) в производстве выплаты</w:t>
      </w:r>
      <w:proofErr w:type="gramEnd"/>
      <w:r>
        <w:t xml:space="preserve"> командировочных расходов для прохождения предварительного и профессионального отборов приемной комиссией для зачисления в военную образовательную организацию высшего образования в качестве слушателя.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r>
        <w:t>В кассационной жалобе руководитель ФКУ УФО, указав на то, что поездки истца для предварительного и профессионального отборов не являлись служебными командировками, и были обусловлены поступлением в военно-учебное заведение, просил судебные акты отменить и принять по делу новое решение об отказе в удовлетворении исковых требований.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r>
        <w:t>Рассмотрев материалы дела, обсудив доводы кассационной жалобы, Судебная коллегия по делам военнослужащих нашла жалобу подлежащей удовлетворению по следующим основаниям.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r>
        <w:t>Судами при рассмотрении дела допущена ошибка в применении норм материального права, что выразилось в следующем.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proofErr w:type="gramStart"/>
      <w:r>
        <w:lastRenderedPageBreak/>
        <w:t>Из материалов дела усматривается, что подполковник З. был направлен в период с 4 по 14 февраля 2015 г. для прохождения предварительного отбора в г. Рязань, а затем с 13 по 26 мая 2015 г. для прохождения профессионального отбора приемной комиссией для зачисления в ВУНЦ ВВС в качестве слушателя в г. Воронеж, после чего обратился за компенсацией командировочных расходов.</w:t>
      </w:r>
      <w:proofErr w:type="gramEnd"/>
      <w:r>
        <w:t xml:space="preserve"> Получив отказ в их компенсации, З. обратился в суд.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proofErr w:type="gramStart"/>
      <w:r>
        <w:t>Удовлетворяя административное исковое заявление, суды исходили из того, что направление З. для прохождения предварительного и профессионального отборов осуществлялось в соответствии с приказами командира воинской части, изданными на основании поступивших от вышестоящих воинских должностных лиц указаний и плана служебных командировок Военно-воздушных сил на 2015 год, с выдачей последнему командировочного удостоверения.</w:t>
      </w:r>
      <w:proofErr w:type="gramEnd"/>
      <w:r>
        <w:t xml:space="preserve"> </w:t>
      </w:r>
      <w:proofErr w:type="gramStart"/>
      <w:r>
        <w:t>В этой связи суды, руководствуясь п. 20 и 36 приказа Министра обороны Российской Федерации от 7 апреля 2015 г. № 185, пришли к выводу о том, что положения подп. «г» и «д» п. 125 Порядка, утвержденного Приказом № 2700 (в редакции, действовавшей на момент спорных отношений), не распространяют свое действие на военнослужащих, поступающих в качестве слушателей в вузы по очной форме обучения</w:t>
      </w:r>
      <w:proofErr w:type="gramEnd"/>
      <w:r>
        <w:t>, а поэтому З. в феврале и мае 2015 года пребывал в служебной командировке и вправе претендовать на возмещение командировочных расходов.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r>
        <w:t>Между тем такой вывод основан на неправильном применении норм материального права.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proofErr w:type="gramStart"/>
      <w:r>
        <w:t>В соответствии с ч. 1 ст. 19 Федерального закона от 27 мая 1998 г. № 76-ФЗ «О статусе военнослужащих» военнослужащие-граждане имеют право на обучение в военных профессиональных образовательных организациях, военных образовательных организациях высшего образования, иных организациях, находящихся в ведении федеральных органов исполнительной власти, в которых федеральным законом предусмотрена военная служба, и реализующих программы дополнительного профессионального образования и (или) программы профессионального обучения.</w:t>
      </w:r>
      <w:proofErr w:type="gramEnd"/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r>
        <w:t>Порядок и условия приема в образовательные организации высшего образования, находящихся в ведении Министерства обороны Российской Федерации, утверждены приказом Министра обороны Российской Федерации от 7 апреля 2015 г. № 185 (далее - Порядок).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r>
        <w:t xml:space="preserve">Согласно п. 8, 20, 30 Порядка прием на обучение в вузы включает комплекс мероприятий по отбору кандидатов на обучение слушателями и курсантами, соответствующих требованиям, установленным законодательством Российской Федерации, и условиям, предусмотренных Порядком (далее - предварительный отбор), а также определению их способности осваивать образовательные программы соответствующего уровня и направленности (далее - профессиональный отбор). Предварительный отбор кандидатов из числа офицеров, поступающих в вузы на обучение слушателями, в соответствии с частными планами предварительного отбора организуется командирами воинских частей и осуществляется в целях направления в вуз для прохождения профессионального отбора наиболее подготовленных офицеров. </w:t>
      </w:r>
      <w:r>
        <w:lastRenderedPageBreak/>
        <w:t>Профессиональный отбор кандидатов из числа офицеров проводится ежегодно с 15 по 30 мая года приема в вуз приемными комиссиями высших военно-учебных заведений, в целях определения способности поступающих осваивать образовательные программы соответствующего уровня.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r>
        <w:t>Исходя из изложенного, предварительный и профессиональный отборы являются неотъемлемой частью единого процесса приема в образовательные организации высшего образования.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proofErr w:type="gramStart"/>
      <w:r>
        <w:t>Это обстоятельство имеет существенное значение для дела, поскольку в соответствии с п. 125 приказа Министра обороны Российской Федерации от 30 декабря 2011 г. № 2700 «Об утверждении порядка обеспечения денежным довольствием военнослужащих Вооруженных Сил Российской Федерации» (в редакции, действовавшей на момент спорных правоотношений) не считаются командировками поездки военнослужащих при выездах, связанных с поступлением на обучение и обучением в заочных федеральных государственных</w:t>
      </w:r>
      <w:proofErr w:type="gramEnd"/>
      <w:r>
        <w:t xml:space="preserve"> </w:t>
      </w:r>
      <w:proofErr w:type="gramStart"/>
      <w:r>
        <w:t>профессиональных образовательных организациях, федеральных государственных образовательных организациях высшего образования, заочной адъюнктуре, а также при выездах на учебные сборы по подготовке военнослужащих к вступительным экзаменам в военные профессиональные образовательные организации или военные образовательные организации высшего образования.</w:t>
      </w:r>
      <w:proofErr w:type="gramEnd"/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r>
        <w:t>Эти положения, вопреки выводу судов, распространяют свое действие также на военнослужащих, поступающих в качестве слушателей в вузы по очной форме обучения.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r>
        <w:t>Для подготовки и сдачи вступительных экзаменов в военно-учебные заведения военнослужащим предоставляются учебные отпуска по основаниям и в порядке, предусмотренном п. 31 Положения о порядке прохождения военной службы.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proofErr w:type="gramStart"/>
      <w:r>
        <w:t xml:space="preserve">Кроме того, в соответствии с </w:t>
      </w:r>
      <w:proofErr w:type="spellStart"/>
      <w:r>
        <w:t>абз</w:t>
      </w:r>
      <w:proofErr w:type="spellEnd"/>
      <w:r>
        <w:t>. 4 п. 2 Инструкции о планировании служебных командировок, наградного фонда и фонда единовременных денежных пособий, утвержденной приказом Министра обороны Российской Федерации от 2 мая 2012 г. № 1055, при разрешении вопроса о том, находился ли военнослужащий в служебной командировке, юридически значимыми являются обстоятельства, связанные с направлением военнослужащего по распоряжению командира (начальника), на определенный срок, в</w:t>
      </w:r>
      <w:proofErr w:type="gramEnd"/>
      <w:r>
        <w:t xml:space="preserve"> другую местность и для выполнения конкретного служебного задания вне пункта постоянной дислокации или временного расквартирования воинской части (подразделения), в которой военнослужащий проходит военную службу.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r>
        <w:t>Только при наличии всех вышеперечисленных условий можно сделать вывод о нахождении военнослужащего в служебной командировке.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proofErr w:type="gramStart"/>
      <w:r>
        <w:t>Из материалов же дела не усматривается, что направление З. в период с 4 по 14 февраля 2015 г. для прохождения предварительного отбора в г. Рязань, а затем с 13 по 26 мая 2015 г. для прохождения профессионального отбора приемной комиссией для зачисления в ВУНЦ ВВС в качестве слушателя в г. Воронеж было обусловлено выполнением служебного задания.</w:t>
      </w:r>
      <w:proofErr w:type="gramEnd"/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r>
        <w:lastRenderedPageBreak/>
        <w:t xml:space="preserve">При таких данных прохождение З. предварительного и профессионального отборов в период с 4 по 14 февраля и с 13 по 26 мая 2015 г. является неотъемлемой частью единого процесса поступления в вуз и не было обусловлено выполнением им служебного задания, в </w:t>
      </w:r>
      <w:proofErr w:type="gramStart"/>
      <w:r>
        <w:t>связи</w:t>
      </w:r>
      <w:proofErr w:type="gramEnd"/>
      <w:r>
        <w:t xml:space="preserve"> с чем не может быть признано служебной командировкой.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r>
        <w:t xml:space="preserve">С учетом этого оснований для компенсации </w:t>
      </w:r>
      <w:proofErr w:type="spellStart"/>
      <w:r>
        <w:t>З.командировочных</w:t>
      </w:r>
      <w:proofErr w:type="spellEnd"/>
      <w:r>
        <w:t xml:space="preserve"> расходов не имелось, а действия руководителя ФКУ УФО являются законными и обоснованными.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proofErr w:type="gramStart"/>
      <w:r>
        <w:t>Применение судами п. 20 и 36 приказа Министра обороны Российской Федерации от 7 апреля 2015 г. № 185 к вопросу оплаты командировочных расходов является ошибочным, поскольку данные правоотношения регламентируются иными нормами материального права - приказами Министра обороны Российской Федерации от 30 декабря 2011 г. № 2700, а также от 2 мая 2012 г. № 1055 «О планировании служебных командировок, наградного фонда и фонда единовременных</w:t>
      </w:r>
      <w:proofErr w:type="gramEnd"/>
      <w:r>
        <w:t xml:space="preserve"> денежных пособий».</w:t>
      </w:r>
    </w:p>
    <w:p w:rsidR="001E71E6" w:rsidRDefault="001E71E6" w:rsidP="001E71E6">
      <w:pPr>
        <w:pStyle w:val="a4"/>
        <w:shd w:val="clear" w:color="auto" w:fill="auto"/>
        <w:spacing w:before="0"/>
        <w:ind w:left="20" w:right="20" w:firstLine="700"/>
      </w:pPr>
      <w:r>
        <w:t>Приведя указанные доводы, Судебная коллегия по делам военнослужащих отменила решение Белогорского гарнизонного военного суда от 26 января 2016 г. и апелляционное определение судебной коллегии Дальневосточного окружного военного суда от 12 апреля 2016 г. по заявлению З. и приняла по делу новое решение, которым отказала в удовлетворении его требований.</w:t>
      </w:r>
    </w:p>
    <w:p w:rsidR="00E27C67" w:rsidRPr="00A26670" w:rsidRDefault="001E71E6" w:rsidP="001E71E6">
      <w:pPr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4"/>
          <w:i w:val="0"/>
          <w:iCs w:val="0"/>
        </w:rPr>
        <w:t>Определение. № 208-КГ16-42</w:t>
      </w:r>
    </w:p>
    <w:sectPr w:rsidR="00E27C67" w:rsidRPr="00A26670" w:rsidSect="00E27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26670"/>
    <w:rsid w:val="001E71E6"/>
    <w:rsid w:val="002D6268"/>
    <w:rsid w:val="00434D72"/>
    <w:rsid w:val="00493C69"/>
    <w:rsid w:val="00A26670"/>
    <w:rsid w:val="00BC362D"/>
    <w:rsid w:val="00E27C67"/>
    <w:rsid w:val="00F7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C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6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A26670"/>
  </w:style>
  <w:style w:type="character" w:customStyle="1" w:styleId="font0">
    <w:name w:val="font0"/>
    <w:basedOn w:val="a0"/>
    <w:rsid w:val="00A26670"/>
  </w:style>
  <w:style w:type="character" w:customStyle="1" w:styleId="font2">
    <w:name w:val="font2"/>
    <w:basedOn w:val="a0"/>
    <w:rsid w:val="00A26670"/>
  </w:style>
  <w:style w:type="character" w:customStyle="1" w:styleId="font3">
    <w:name w:val="font3"/>
    <w:basedOn w:val="a0"/>
    <w:rsid w:val="00A26670"/>
  </w:style>
  <w:style w:type="character" w:customStyle="1" w:styleId="font4">
    <w:name w:val="font4"/>
    <w:basedOn w:val="a0"/>
    <w:rsid w:val="00A26670"/>
  </w:style>
  <w:style w:type="character" w:customStyle="1" w:styleId="font1">
    <w:name w:val="font1"/>
    <w:basedOn w:val="a0"/>
    <w:rsid w:val="00A26670"/>
  </w:style>
  <w:style w:type="character" w:customStyle="1" w:styleId="font6">
    <w:name w:val="font6"/>
    <w:basedOn w:val="a0"/>
    <w:rsid w:val="00A26670"/>
  </w:style>
  <w:style w:type="character" w:customStyle="1" w:styleId="2">
    <w:name w:val="Основной текст (2)_"/>
    <w:basedOn w:val="a0"/>
    <w:link w:val="20"/>
    <w:uiPriority w:val="99"/>
    <w:rsid w:val="001E71E6"/>
    <w:rPr>
      <w:rFonts w:ascii="Times New Roman" w:hAnsi="Times New Roman"/>
      <w:b/>
      <w:bCs/>
      <w:sz w:val="27"/>
      <w:szCs w:val="27"/>
      <w:shd w:val="clear" w:color="auto" w:fill="FFFFFF"/>
    </w:rPr>
  </w:style>
  <w:style w:type="character" w:customStyle="1" w:styleId="1">
    <w:name w:val="Основной текст Знак1"/>
    <w:basedOn w:val="a0"/>
    <w:link w:val="a4"/>
    <w:uiPriority w:val="99"/>
    <w:rsid w:val="001E71E6"/>
    <w:rPr>
      <w:rFonts w:ascii="Times New Roman" w:hAnsi="Times New Roman"/>
      <w:sz w:val="27"/>
      <w:szCs w:val="27"/>
      <w:shd w:val="clear" w:color="auto" w:fill="FFFFFF"/>
    </w:rPr>
  </w:style>
  <w:style w:type="character" w:customStyle="1" w:styleId="4">
    <w:name w:val="Основной текст (4)"/>
    <w:basedOn w:val="a0"/>
    <w:uiPriority w:val="99"/>
    <w:rsid w:val="001E71E6"/>
    <w:rPr>
      <w:rFonts w:ascii="Times New Roman" w:hAnsi="Times New Roman" w:cs="Times New Roman"/>
      <w:i/>
      <w:iCs/>
      <w:spacing w:val="0"/>
      <w:sz w:val="27"/>
      <w:szCs w:val="27"/>
    </w:rPr>
  </w:style>
  <w:style w:type="paragraph" w:styleId="a4">
    <w:name w:val="Body Text"/>
    <w:basedOn w:val="a"/>
    <w:link w:val="1"/>
    <w:uiPriority w:val="99"/>
    <w:rsid w:val="001E71E6"/>
    <w:pPr>
      <w:shd w:val="clear" w:color="auto" w:fill="FFFFFF"/>
      <w:spacing w:before="360" w:after="0" w:line="322" w:lineRule="exact"/>
      <w:jc w:val="both"/>
    </w:pPr>
    <w:rPr>
      <w:rFonts w:ascii="Times New Roman" w:hAnsi="Times New Roman"/>
      <w:sz w:val="27"/>
      <w:szCs w:val="27"/>
    </w:rPr>
  </w:style>
  <w:style w:type="character" w:customStyle="1" w:styleId="a5">
    <w:name w:val="Основной текст Знак"/>
    <w:basedOn w:val="a0"/>
    <w:uiPriority w:val="99"/>
    <w:semiHidden/>
    <w:rsid w:val="001E71E6"/>
  </w:style>
  <w:style w:type="paragraph" w:customStyle="1" w:styleId="20">
    <w:name w:val="Основной текст (2)"/>
    <w:basedOn w:val="a"/>
    <w:link w:val="2"/>
    <w:uiPriority w:val="99"/>
    <w:rsid w:val="001E71E6"/>
    <w:pPr>
      <w:shd w:val="clear" w:color="auto" w:fill="FFFFFF"/>
      <w:spacing w:after="1140" w:line="322" w:lineRule="exact"/>
      <w:jc w:val="center"/>
    </w:pPr>
    <w:rPr>
      <w:rFonts w:ascii="Times New Roman" w:hAnsi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72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3173</Words>
  <Characters>18092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Шуайпов Магомедбасир Гапурович</cp:lastModifiedBy>
  <cp:revision>4</cp:revision>
  <dcterms:created xsi:type="dcterms:W3CDTF">2017-02-07T09:23:00Z</dcterms:created>
  <dcterms:modified xsi:type="dcterms:W3CDTF">2022-10-24T14:39:00Z</dcterms:modified>
</cp:coreProperties>
</file>