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F9E" w:rsidRPr="00C5343B" w:rsidRDefault="007A6BBF" w:rsidP="004C2F9E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C5343B">
        <w:rPr>
          <w:rStyle w:val="font3"/>
          <w:b/>
          <w:color w:val="000000"/>
          <w:sz w:val="28"/>
          <w:szCs w:val="28"/>
        </w:rPr>
        <w:t>С</w:t>
      </w:r>
      <w:r w:rsidR="004C2F9E" w:rsidRPr="00C5343B">
        <w:rPr>
          <w:rStyle w:val="font3"/>
          <w:b/>
          <w:color w:val="000000"/>
          <w:sz w:val="28"/>
          <w:szCs w:val="28"/>
        </w:rPr>
        <w:t>уточные не выплачиваются за участие в учениях, походах кораблей, в отработке задач боевой (учебно-боевой) подготовки в полевых условиях, а также в других мероприятиях вне пункта постоянной дислокации воинской части при выполнении этих мероприятий за пределами территории Российской Федерации, так как за участие в таких мероприятиях предусмотрены иные социальные компенсационные выплаты.</w:t>
      </w:r>
    </w:p>
    <w:p w:rsidR="004C2F9E" w:rsidRPr="00C5343B" w:rsidRDefault="007A6BBF" w:rsidP="004C2F9E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C5343B">
        <w:rPr>
          <w:rStyle w:val="font3"/>
          <w:b/>
          <w:color w:val="000000"/>
          <w:sz w:val="28"/>
          <w:szCs w:val="28"/>
        </w:rPr>
        <w:t>С</w:t>
      </w:r>
      <w:r w:rsidR="004C2F9E" w:rsidRPr="00C5343B">
        <w:rPr>
          <w:rStyle w:val="font3"/>
          <w:b/>
          <w:color w:val="000000"/>
          <w:sz w:val="28"/>
          <w:szCs w:val="28"/>
        </w:rPr>
        <w:t xml:space="preserve">амо по себе оформление приказов командования о направлении военнослужащего в командировку и выдача ему командировочного удостоверения в данном конкретном случае не может повлечь возникновения </w:t>
      </w:r>
      <w:proofErr w:type="gramStart"/>
      <w:r w:rsidR="004C2F9E" w:rsidRPr="00C5343B">
        <w:rPr>
          <w:rStyle w:val="font3"/>
          <w:b/>
          <w:color w:val="000000"/>
          <w:sz w:val="28"/>
          <w:szCs w:val="28"/>
        </w:rPr>
        <w:t>у него права на получение суточных в иностранной валюте за период нахождения на территории</w:t>
      </w:r>
      <w:proofErr w:type="gramEnd"/>
      <w:r w:rsidR="004C2F9E" w:rsidRPr="00C5343B">
        <w:rPr>
          <w:rStyle w:val="font3"/>
          <w:b/>
          <w:color w:val="000000"/>
          <w:sz w:val="28"/>
          <w:szCs w:val="28"/>
        </w:rPr>
        <w:t xml:space="preserve"> иностранного государства и изменить существо реально имевших место правоотношений.</w:t>
      </w:r>
    </w:p>
    <w:p w:rsidR="004C2F9E" w:rsidRPr="00C5343B" w:rsidRDefault="004C2F9E" w:rsidP="004C2F9E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C5343B">
        <w:rPr>
          <w:rStyle w:val="font3"/>
          <w:b/>
          <w:color w:val="000000"/>
          <w:sz w:val="28"/>
          <w:szCs w:val="28"/>
        </w:rPr>
        <w:t>Анализ фактических обстоятельств и доказательств, связанных с направлением истца на территорию Республики Таджикистан, а также целями и задачами его пребывания там, свидетельствует, что его поездка не являлась командировкой.</w:t>
      </w:r>
    </w:p>
    <w:p w:rsidR="00014FE9" w:rsidRDefault="00014FE9" w:rsidP="00014FE9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28"/>
          <w:szCs w:val="28"/>
        </w:rPr>
      </w:pPr>
    </w:p>
    <w:p w:rsidR="00014FE9" w:rsidRPr="00014FE9" w:rsidRDefault="00014FE9" w:rsidP="00014FE9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014FE9">
        <w:rPr>
          <w:rStyle w:val="font5"/>
          <w:b/>
          <w:color w:val="000000"/>
          <w:sz w:val="28"/>
          <w:szCs w:val="28"/>
        </w:rPr>
        <w:t>ВЕРХОВНЫЙ СУД РОССИЙСКОЙ ФЕДЕРАЦИИ</w:t>
      </w:r>
    </w:p>
    <w:p w:rsidR="00014FE9" w:rsidRDefault="00014FE9" w:rsidP="00014FE9">
      <w:pPr>
        <w:pStyle w:val="a3"/>
        <w:spacing w:before="0" w:beforeAutospacing="0" w:after="0" w:afterAutospacing="0"/>
        <w:jc w:val="right"/>
        <w:rPr>
          <w:rStyle w:val="font3"/>
          <w:b/>
          <w:color w:val="000000"/>
          <w:sz w:val="28"/>
          <w:szCs w:val="28"/>
        </w:rPr>
      </w:pPr>
    </w:p>
    <w:p w:rsidR="00014FE9" w:rsidRPr="00014FE9" w:rsidRDefault="00014FE9" w:rsidP="00014FE9">
      <w:pPr>
        <w:pStyle w:val="a3"/>
        <w:spacing w:before="0" w:beforeAutospacing="0" w:after="0" w:afterAutospacing="0"/>
        <w:jc w:val="right"/>
        <w:rPr>
          <w:b/>
          <w:color w:val="000000"/>
          <w:sz w:val="28"/>
          <w:szCs w:val="28"/>
        </w:rPr>
      </w:pPr>
      <w:r w:rsidRPr="00014FE9">
        <w:rPr>
          <w:rStyle w:val="font3"/>
          <w:b/>
          <w:color w:val="000000"/>
          <w:sz w:val="28"/>
          <w:szCs w:val="28"/>
        </w:rPr>
        <w:t>Дело№203-КГ18-10</w:t>
      </w:r>
    </w:p>
    <w:p w:rsidR="00014FE9" w:rsidRDefault="00014FE9" w:rsidP="00014FE9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014FE9" w:rsidRDefault="00014FE9" w:rsidP="00014FE9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014FE9" w:rsidRPr="00014FE9" w:rsidRDefault="00014FE9" w:rsidP="00014FE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4FE9">
        <w:rPr>
          <w:rStyle w:val="font4"/>
          <w:color w:val="000000"/>
          <w:sz w:val="28"/>
          <w:szCs w:val="28"/>
        </w:rPr>
        <w:t>ОПРЕДЕЛЕНИЕ</w:t>
      </w:r>
    </w:p>
    <w:p w:rsidR="00014FE9" w:rsidRDefault="00014FE9" w:rsidP="00014FE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014FE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г. Москва</w:t>
      </w:r>
      <w:r w:rsidRPr="00014FE9">
        <w:rPr>
          <w:rStyle w:val="font2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014FE9">
        <w:rPr>
          <w:rStyle w:val="font3"/>
          <w:color w:val="000000"/>
          <w:sz w:val="28"/>
          <w:szCs w:val="28"/>
        </w:rPr>
        <w:t>9 октября 2018 г.</w:t>
      </w:r>
    </w:p>
    <w:p w:rsidR="00014FE9" w:rsidRDefault="00014FE9" w:rsidP="00014FE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014FE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014FE9" w:rsidRPr="00014FE9" w:rsidRDefault="00014FE9" w:rsidP="00014FE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председательствующего Воронова А.В.,</w:t>
      </w:r>
    </w:p>
    <w:p w:rsidR="00014FE9" w:rsidRPr="00014FE9" w:rsidRDefault="00014FE9" w:rsidP="00014FE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014FE9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014FE9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014FE9">
        <w:rPr>
          <w:rStyle w:val="font3"/>
          <w:color w:val="000000"/>
          <w:sz w:val="28"/>
          <w:szCs w:val="28"/>
        </w:rPr>
        <w:t>Сокерина</w:t>
      </w:r>
      <w:proofErr w:type="spellEnd"/>
      <w:r w:rsidRPr="00014FE9">
        <w:rPr>
          <w:rStyle w:val="font3"/>
          <w:color w:val="000000"/>
          <w:sz w:val="28"/>
          <w:szCs w:val="28"/>
        </w:rPr>
        <w:t xml:space="preserve"> С.Г.</w:t>
      </w:r>
    </w:p>
    <w:p w:rsidR="00014FE9" w:rsidRPr="00014FE9" w:rsidRDefault="00014FE9" w:rsidP="00014FE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 xml:space="preserve">при секретаре Фомине С.А. рассмотрела в открытом судебном заседании административное дело по кассационной жалобе представителя начальника федерального казенного учреждения «Управление финансового обеспечения Министерства обороны Российской Федерации по Оренбургской области» (далее - ФКУ УФО МО РФ по Оренбургской области) Осина А.Н. на решение </w:t>
      </w:r>
      <w:r w:rsidRPr="006A3F29">
        <w:rPr>
          <w:rStyle w:val="font3"/>
          <w:b/>
          <w:color w:val="000000"/>
          <w:sz w:val="28"/>
          <w:szCs w:val="28"/>
        </w:rPr>
        <w:t>Оренбургского</w:t>
      </w:r>
      <w:r w:rsidRPr="00014FE9">
        <w:rPr>
          <w:rStyle w:val="font3"/>
          <w:color w:val="000000"/>
          <w:sz w:val="28"/>
          <w:szCs w:val="28"/>
        </w:rPr>
        <w:t xml:space="preserve"> гарнизонного военного суда от 12 декабря 2017 г. и апелляционное определение Приволжского окружного военного суда от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16 февраля 2018 г. по административному делу об оспаривании капитаном Малышевым Евгением Геннадьевичем бездействия начальника названного учреждения, связанного с </w:t>
      </w:r>
      <w:r w:rsidRPr="001619FA">
        <w:rPr>
          <w:rStyle w:val="font3"/>
          <w:b/>
          <w:color w:val="000000"/>
          <w:sz w:val="28"/>
          <w:szCs w:val="28"/>
        </w:rPr>
        <w:t>невыплатой суточных в иностранной валюте и командировочных расходов</w:t>
      </w:r>
      <w:r w:rsidRPr="00014FE9">
        <w:rPr>
          <w:rStyle w:val="font3"/>
          <w:color w:val="000000"/>
          <w:sz w:val="28"/>
          <w:szCs w:val="28"/>
        </w:rPr>
        <w:t>.</w:t>
      </w:r>
    </w:p>
    <w:p w:rsidR="00014FE9" w:rsidRPr="00014FE9" w:rsidRDefault="00014FE9" w:rsidP="00014FE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014FE9">
        <w:rPr>
          <w:rStyle w:val="font3"/>
          <w:color w:val="000000"/>
          <w:sz w:val="28"/>
          <w:szCs w:val="28"/>
        </w:rPr>
        <w:t>Сокерина</w:t>
      </w:r>
      <w:proofErr w:type="spellEnd"/>
      <w:r w:rsidRPr="00014FE9">
        <w:rPr>
          <w:rStyle w:val="font3"/>
          <w:color w:val="000000"/>
          <w:sz w:val="28"/>
          <w:szCs w:val="28"/>
        </w:rPr>
        <w:t xml:space="preserve"> С.Г., изложившего обстоятельства административного дела, </w:t>
      </w:r>
      <w:r w:rsidRPr="00014FE9">
        <w:rPr>
          <w:rStyle w:val="font3"/>
          <w:color w:val="000000"/>
          <w:sz w:val="28"/>
          <w:szCs w:val="28"/>
        </w:rPr>
        <w:lastRenderedPageBreak/>
        <w:t>содержание принятых по делу судебных актов, доводы кассационной жалобы, Судебная коллегия по делам военнослужащих</w:t>
      </w:r>
    </w:p>
    <w:p w:rsidR="001619FA" w:rsidRDefault="001619FA" w:rsidP="00014FE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1619F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установила:</w:t>
      </w:r>
    </w:p>
    <w:p w:rsidR="001619FA" w:rsidRDefault="001619FA" w:rsidP="00014FE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названным решением, оставленным без изменения в апелляционном порядке, требования Малышева удовлетворены частично.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 xml:space="preserve">На начальника ФКУ УФО МО РФ по Оренбургской области возложена </w:t>
      </w:r>
      <w:r w:rsidRPr="00B164AA">
        <w:rPr>
          <w:rStyle w:val="font3"/>
          <w:b/>
          <w:color w:val="000000"/>
          <w:sz w:val="28"/>
          <w:szCs w:val="28"/>
        </w:rPr>
        <w:t xml:space="preserve">обязанность выплатить </w:t>
      </w:r>
      <w:r w:rsidRPr="00014FE9">
        <w:rPr>
          <w:rStyle w:val="font3"/>
          <w:color w:val="000000"/>
          <w:sz w:val="28"/>
          <w:szCs w:val="28"/>
        </w:rPr>
        <w:t xml:space="preserve">Малышеву </w:t>
      </w:r>
      <w:r w:rsidRPr="00AE37C6">
        <w:rPr>
          <w:rStyle w:val="font3"/>
          <w:b/>
          <w:color w:val="000000"/>
          <w:sz w:val="28"/>
          <w:szCs w:val="28"/>
        </w:rPr>
        <w:t>суточные в иностранной валюте</w:t>
      </w:r>
      <w:r w:rsidRPr="00014FE9">
        <w:rPr>
          <w:rStyle w:val="font3"/>
          <w:color w:val="000000"/>
          <w:sz w:val="28"/>
          <w:szCs w:val="28"/>
        </w:rPr>
        <w:t xml:space="preserve"> за нахождение в служебной командировке на территории Республики Таджикистан в период с 25 апреля по 3 июля 2017 года в</w:t>
      </w:r>
      <w:r w:rsidRPr="00B164AA">
        <w:rPr>
          <w:rStyle w:val="font3"/>
          <w:b/>
          <w:color w:val="000000"/>
          <w:sz w:val="28"/>
          <w:szCs w:val="28"/>
        </w:rPr>
        <w:t xml:space="preserve"> размере 100</w:t>
      </w:r>
      <w:r w:rsidR="001619FA" w:rsidRPr="00B164AA">
        <w:rPr>
          <w:rStyle w:val="font3"/>
          <w:b/>
          <w:color w:val="000000"/>
          <w:sz w:val="28"/>
          <w:szCs w:val="28"/>
        </w:rPr>
        <w:t xml:space="preserve"> </w:t>
      </w:r>
      <w:r w:rsidRPr="00B164AA">
        <w:rPr>
          <w:rStyle w:val="font3"/>
          <w:b/>
          <w:color w:val="000000"/>
          <w:sz w:val="28"/>
          <w:szCs w:val="28"/>
        </w:rPr>
        <w:t xml:space="preserve">процентов от нормы </w:t>
      </w:r>
      <w:r w:rsidRPr="00014FE9">
        <w:rPr>
          <w:rStyle w:val="font3"/>
          <w:color w:val="000000"/>
          <w:sz w:val="28"/>
          <w:szCs w:val="28"/>
        </w:rPr>
        <w:t>в рублях по курсу Центрального банка Российской Федерации, установленному на дату фактической выплаты, суточные при следовании 4 июля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2017 г. из указанной служебной командировки на территорию Российской Федерации в размере, установленном для служебных командировок в пределах территории Российской Федерации, </w:t>
      </w:r>
      <w:r w:rsidRPr="004E6B83">
        <w:rPr>
          <w:rStyle w:val="font3"/>
          <w:b/>
          <w:color w:val="000000"/>
          <w:sz w:val="28"/>
          <w:szCs w:val="28"/>
        </w:rPr>
        <w:t>а также возместить в полном объеме расходы на проезд к месту указанной служебной командировки и обратно к месту службы</w:t>
      </w:r>
      <w:r w:rsidRPr="00014FE9">
        <w:rPr>
          <w:rStyle w:val="font3"/>
          <w:color w:val="000000"/>
          <w:sz w:val="28"/>
          <w:szCs w:val="28"/>
        </w:rPr>
        <w:t>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В удовлетворении исковых требований Малышева о выплате ему суточных за 5 июля 2017 г. и взыскании в его пользу компенсации морального вреда отказано.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Определением судьи Приволжского окружного военного суда от 8 мая 2018 г. отказано в передаче кассационной жалобы представителя административного ответчика для рассмотрения в судебном заседании суда кассационной инстанции.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 xml:space="preserve">В кассационной жалобе в Судебную коллегию по делам военнослужащих Верховного Суда Российской Федерации представитель ФКУ УФО МО РФ по Оренбургской области, полагая, что судами при разрешении дела допущены существенные нарушения норм </w:t>
      </w:r>
      <w:proofErr w:type="gramStart"/>
      <w:r w:rsidRPr="00014FE9">
        <w:rPr>
          <w:rStyle w:val="font3"/>
          <w:color w:val="000000"/>
          <w:sz w:val="28"/>
          <w:szCs w:val="28"/>
        </w:rPr>
        <w:t>материального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права, просит об отмене состоявшихся судебных актов и отказе в удовлетворении административного иска в полном объеме.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 xml:space="preserve">В обоснование жалобы указывается, что истец направлялся на территорию Республики Таджикистан в составе подразделения (сводного отряда, группы) для выполнения задач без ограничения общей продолжительности еженедельного служебного времени. Изложенное не влекло возникновения </w:t>
      </w:r>
      <w:proofErr w:type="gramStart"/>
      <w:r w:rsidRPr="00014FE9">
        <w:rPr>
          <w:rStyle w:val="font3"/>
          <w:color w:val="000000"/>
          <w:sz w:val="28"/>
          <w:szCs w:val="28"/>
        </w:rPr>
        <w:t>у него права на получение суточных в иностранной валюте за время пребывания на территории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иностранного государства, так как было обусловлено иными правоотношениями, в рамках которых предусмотрены другие социальные гарантии военнослужащим способами, не связанными с выплатой суточных в иностранной валюте. Выполнение истцом специальных задач в составе экипажа маневренной группы не являлось служебной командировкой.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17 сентября 2018 г. кассационная жалоба с делом передана для рассмотрения в судебном заседании суда кассационной инстанции.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014FE9">
        <w:rPr>
          <w:rStyle w:val="font3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(далее - КАС РФ)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</w:t>
      </w:r>
      <w:r w:rsidR="004C2F9E">
        <w:rPr>
          <w:rStyle w:val="font3"/>
          <w:color w:val="000000"/>
          <w:sz w:val="28"/>
          <w:szCs w:val="28"/>
        </w:rPr>
        <w:t xml:space="preserve"> </w:t>
      </w:r>
      <w:r w:rsidRPr="00014FE9">
        <w:rPr>
          <w:rStyle w:val="font3"/>
          <w:color w:val="000000"/>
          <w:sz w:val="28"/>
          <w:szCs w:val="28"/>
        </w:rPr>
        <w:t>законных интересов, а также защита охраняемых законом публичных интересов.</w:t>
      </w:r>
      <w:proofErr w:type="gramEnd"/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>Как усматривается из материалов дела, Малышев, проходивший военную службу по контракту в войсковой части 63180, дислоцированной в Оренбургской области, в 2017 году в составе экипажа из числа военнослужащих этой воинской части был направлен в город Душанбе Республики Таджикистан (201 военная база) для замены личного состава маневренной группы в целях выполнения специальных задач без ограничения общей продолжительности еженедельного служебного времени.</w:t>
      </w:r>
      <w:proofErr w:type="gramEnd"/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 xml:space="preserve">Разрешая данное дело, суд первой инстанции исходил из того, что поездка Малышева за границу была оформлена командованием как командировка и, кроме того, без постановки его на продовольственное обеспечение, в </w:t>
      </w:r>
      <w:proofErr w:type="gramStart"/>
      <w:r w:rsidRPr="00014FE9">
        <w:rPr>
          <w:rStyle w:val="font3"/>
          <w:color w:val="000000"/>
          <w:sz w:val="28"/>
          <w:szCs w:val="28"/>
        </w:rPr>
        <w:t>связи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с чем пришел к выводу о наличии оснований для выплаты истцу суточных в иностранной валюте за определенный период его пребывания за границей.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С этими выводами согласился суд апелляционной инстанции.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Однако судами при рассмотрении настоящего дела допущены существенные нарушения норм материального права, а их выводы не соответствуют фактическим обстоятельствам, установленным по данному делу.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 xml:space="preserve">Так, в соответствии с </w:t>
      </w:r>
      <w:proofErr w:type="gramStart"/>
      <w:r w:rsidRPr="00014FE9">
        <w:rPr>
          <w:rStyle w:val="font3"/>
          <w:color w:val="000000"/>
          <w:sz w:val="28"/>
          <w:szCs w:val="28"/>
        </w:rPr>
        <w:t>ч</w:t>
      </w:r>
      <w:proofErr w:type="gramEnd"/>
      <w:r w:rsidRPr="00014FE9">
        <w:rPr>
          <w:rStyle w:val="font3"/>
          <w:color w:val="000000"/>
          <w:sz w:val="28"/>
          <w:szCs w:val="28"/>
        </w:rPr>
        <w:t>. 1 ст. 3 Федерального закона от 7 ноября 2011 г. № 306-ФЗ «О денежном довольствии военнослужащих и предоставлении им отдельных выплат» военнослужащим, направляемым в служебные командировки, производятся выплаты на командировочные расходы в порядке и размерах, которые определяются Правительством Российской Федерации.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Согласно п. 1 постановления Правительства Российской Федерации от 26 декабря 2005 г. № 812 при служебных командировках на территории иностранных государств выплачиваются суточные в иностранной валюте.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 xml:space="preserve">Между тем, как это предусмотрено </w:t>
      </w:r>
      <w:proofErr w:type="spellStart"/>
      <w:r w:rsidRPr="00014FE9">
        <w:rPr>
          <w:rStyle w:val="font3"/>
          <w:color w:val="000000"/>
          <w:sz w:val="28"/>
          <w:szCs w:val="28"/>
        </w:rPr>
        <w:t>подп</w:t>
      </w:r>
      <w:proofErr w:type="spellEnd"/>
      <w:r w:rsidRPr="00014FE9">
        <w:rPr>
          <w:rStyle w:val="font3"/>
          <w:color w:val="000000"/>
          <w:sz w:val="28"/>
          <w:szCs w:val="28"/>
        </w:rPr>
        <w:t>. «</w:t>
      </w:r>
      <w:proofErr w:type="spellStart"/>
      <w:r w:rsidRPr="00014FE9">
        <w:rPr>
          <w:rStyle w:val="font3"/>
          <w:color w:val="000000"/>
          <w:sz w:val="28"/>
          <w:szCs w:val="28"/>
        </w:rPr>
        <w:t>з</w:t>
      </w:r>
      <w:proofErr w:type="spellEnd"/>
      <w:r w:rsidRPr="00014FE9">
        <w:rPr>
          <w:rStyle w:val="font3"/>
          <w:color w:val="000000"/>
          <w:sz w:val="28"/>
          <w:szCs w:val="28"/>
        </w:rPr>
        <w:t xml:space="preserve">» п. 125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№ 2700, в редакции, действующей на момент возникновения спорных правоотношений, не </w:t>
      </w:r>
      <w:r w:rsidRPr="00014FE9">
        <w:rPr>
          <w:rStyle w:val="font3"/>
          <w:color w:val="000000"/>
          <w:sz w:val="28"/>
          <w:szCs w:val="28"/>
        </w:rPr>
        <w:lastRenderedPageBreak/>
        <w:t>считаются командировками поездки военнослужащих, в частности, направленных в составе воинских частей (подразделений) для отработки задач по боевой (учебно-боевой) подготовке в учебные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014FE9">
        <w:rPr>
          <w:rStyle w:val="font3"/>
          <w:color w:val="000000"/>
          <w:sz w:val="28"/>
          <w:szCs w:val="28"/>
        </w:rPr>
        <w:t>центры, учебные воинские части военных профессиональных образовательных организаций или военных образовательных организаций высшего образования, лагеря, на полигоны и запасные аэродромы и (или) привлекаемым к участию в маневрах, полевых и командно-штабных учениях (играх), в походах кораблей, а также в других мероприятиях вне пункта постоянной дислокации воинской части, определенных в п. 58 настоящего Порядка.</w:t>
      </w:r>
      <w:proofErr w:type="gramEnd"/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>Военнослужащим за период непосредственного участия в учениях, походах кораблей, в отработке задач боевой и учебно-боевой подготовки в полевых условиях, в других мероприятиях вне пункта постоянной</w:t>
      </w:r>
      <w:r w:rsidR="00257AAE">
        <w:rPr>
          <w:rStyle w:val="font3"/>
          <w:color w:val="000000"/>
          <w:sz w:val="28"/>
          <w:szCs w:val="28"/>
        </w:rPr>
        <w:t xml:space="preserve"> </w:t>
      </w:r>
      <w:r w:rsidRPr="00014FE9">
        <w:rPr>
          <w:rStyle w:val="font3"/>
          <w:color w:val="000000"/>
          <w:sz w:val="28"/>
          <w:szCs w:val="28"/>
        </w:rPr>
        <w:t>дислокации воинской части по перечню, определяемому Министром обороны Российской Федерации, выплачивается надбавка в размере 2 процентов оклада по воинской должности за каждый день участия в указанных мероприятиях, но не более 60 процентов оклада по воинской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должности в месяц (п. 58 Порядка).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>Таким образом, в силу п. 130 Порядка суточные не выплачиваются военнослужащим за участие в учениях, походах кораблей, в отработке задач боевой (учебно-боевой) подготовки в полевых условиях, а также в других мероприятиях вне пункта постоянной дислокации воинской части при выполнении этих мероприятий за пределами территории Российской Федерации, так как за участие в таких мероприятиях предусмотрены иные социальные компенсационные выплаты.</w:t>
      </w:r>
      <w:proofErr w:type="gramEnd"/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>Вопреки выводам судебных инстанций, само по себе оформление приказов командования о направлении военнослужащего в командировку и выдача ему командировочного удостоверения в данном конкретном случае не может повлечь возникновения у него права на получение суточных в иностранной валюте за период нахождения на территории иностранного государства и изменить существо реально имевших место правоотношений.</w:t>
      </w:r>
      <w:proofErr w:type="gramEnd"/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>Анализ судами фактических обстоятельств и имеющихся в деле доказательств, связанных с направлением истца на территорию Республики Таджикистан, а также целями и задачами его пребывания там, свидетельствует, что по смыслу вышеприведенных норм Малышев направлялся на территорию иностранного государства для участия в мероприятиях, о которых указывается в пункте 130 указанного Порядка, а его поездка не являлась командировкой.</w:t>
      </w:r>
      <w:proofErr w:type="gramEnd"/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Поэтому выводы судебных инстанций об удовлетворении исковых требований о выплате Малышеву суточных в иностранной валюте применительно к положениям действующего законодательства являются ошибочными.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 xml:space="preserve">В тоже время Судебная коллегия учитывает, что в настоящей кассационной жалобе не приведено каких-либо доводов, опровергающих выводы судебный инстанции о командировочных расходах, в том числе суточных за период следования истца по территории Российской Федерации, </w:t>
      </w:r>
      <w:r w:rsidRPr="00014FE9">
        <w:rPr>
          <w:rStyle w:val="font3"/>
          <w:color w:val="000000"/>
          <w:sz w:val="28"/>
          <w:szCs w:val="28"/>
        </w:rPr>
        <w:lastRenderedPageBreak/>
        <w:t>а поэтому в силу п. 2 ч. 1 ст. 329 КАС РФ суд кассационной инстанции не вправе выйти за пределы доводов настоящей жалобы и проверить состоявшиеся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судебные постановления в соответствующей части.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>С учетом изложенного обжалуемые судебные акты в части удовлетворения исковых требований Малышева о выплате ему суточных в иностранной валюте не могут быть признанны законными и обоснованными.</w:t>
      </w:r>
      <w:proofErr w:type="gramEnd"/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Допущенные судами существенные нарушения норм материального права, повлиявшие на исход дела, без устранения которых невозможна защита нарушенных интересов административного ответчика, в силу ст. 328 КАС РФ являются основанием для отмены в кассационном порядке решения гарнизонного военного суда и апелляционного определения в указанной выше части.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Поскольку юридически значимые по делу обстоятельства судами</w:t>
      </w:r>
      <w:r w:rsidR="001619FA">
        <w:rPr>
          <w:rStyle w:val="font3"/>
          <w:color w:val="000000"/>
          <w:sz w:val="28"/>
          <w:szCs w:val="28"/>
        </w:rPr>
        <w:t xml:space="preserve"> </w:t>
      </w:r>
      <w:r w:rsidRPr="00014FE9">
        <w:rPr>
          <w:rStyle w:val="font3"/>
          <w:color w:val="000000"/>
          <w:sz w:val="28"/>
          <w:szCs w:val="28"/>
        </w:rPr>
        <w:t>установлены правильно, однако допущена ошибка в применении норм материального права, Судебная коллегия полагает возможным, не передавая административное дело на новое рассмотрение, принять по делу новое решение, которым отказать в удовлетворении исковых требований Малышева о выплате суточных в иностранной валюте.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Руководствуясь ст. 327, 328, п. 5 ч. 1 ст. 329 и ст. 330 КАС РФ, Судебная коллегия по делам военнослужащих Верховного Суда Российской Федерации</w:t>
      </w:r>
    </w:p>
    <w:p w:rsidR="001619FA" w:rsidRDefault="001619FA" w:rsidP="00014FE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1619F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определила:</w:t>
      </w:r>
    </w:p>
    <w:p w:rsidR="001619FA" w:rsidRDefault="001619FA" w:rsidP="001619F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14FE9">
        <w:rPr>
          <w:rStyle w:val="font3"/>
          <w:color w:val="000000"/>
          <w:sz w:val="28"/>
          <w:szCs w:val="28"/>
        </w:rPr>
        <w:t xml:space="preserve">решение Оренбургского гарнизонного военного суда от 12 декабря 2017 г. и апелляционное определение Приволжского окружного военного суда от 16 февраля 2018 г. отменить в части признания незаконным бездействия начальника федерального казенного учреждения «Управление финансового обеспечения Министерства обороны Российской Федерации по Оренбургской области», связанного с невыплатой Малышеву Евгению Геннадьевичу </w:t>
      </w:r>
      <w:r w:rsidRPr="00AE37C6">
        <w:rPr>
          <w:rStyle w:val="font3"/>
          <w:b/>
          <w:color w:val="000000"/>
          <w:sz w:val="28"/>
          <w:szCs w:val="28"/>
        </w:rPr>
        <w:t>суточных в иностранной валюте</w:t>
      </w:r>
      <w:r w:rsidRPr="00014FE9">
        <w:rPr>
          <w:rStyle w:val="font3"/>
          <w:color w:val="000000"/>
          <w:sz w:val="28"/>
          <w:szCs w:val="28"/>
        </w:rPr>
        <w:t xml:space="preserve"> за нахождение в период с 25 апреля по</w:t>
      </w:r>
      <w:proofErr w:type="gramEnd"/>
      <w:r w:rsidRPr="00014FE9">
        <w:rPr>
          <w:rStyle w:val="font3"/>
          <w:color w:val="000000"/>
          <w:sz w:val="28"/>
          <w:szCs w:val="28"/>
        </w:rPr>
        <w:t xml:space="preserve"> 3 июля 2017 года на территории Республики Таджикистан, и возложении на указанной должностное лицо обязанности произвести эту выплату </w:t>
      </w:r>
      <w:r w:rsidRPr="00006D8A">
        <w:rPr>
          <w:rStyle w:val="font3"/>
          <w:b/>
          <w:color w:val="000000"/>
          <w:sz w:val="28"/>
          <w:szCs w:val="28"/>
        </w:rPr>
        <w:t>отменить, приняв в этой части новое решение об отказе</w:t>
      </w:r>
      <w:r w:rsidRPr="00014FE9">
        <w:rPr>
          <w:rStyle w:val="font3"/>
          <w:color w:val="000000"/>
          <w:sz w:val="28"/>
          <w:szCs w:val="28"/>
        </w:rPr>
        <w:t xml:space="preserve"> в удовлетворении исковых требований.</w:t>
      </w:r>
    </w:p>
    <w:p w:rsidR="00014FE9" w:rsidRPr="00014FE9" w:rsidRDefault="00014FE9" w:rsidP="0016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В остальном судебные акты оставить без изменения.</w:t>
      </w:r>
    </w:p>
    <w:p w:rsidR="001619FA" w:rsidRDefault="001619FA" w:rsidP="001619F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1619F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Председательствующий</w:t>
      </w:r>
    </w:p>
    <w:p w:rsidR="001619FA" w:rsidRDefault="001619FA" w:rsidP="001619F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14FE9" w:rsidRPr="00014FE9" w:rsidRDefault="00014FE9" w:rsidP="001619F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14FE9">
        <w:rPr>
          <w:rStyle w:val="font3"/>
          <w:color w:val="000000"/>
          <w:sz w:val="28"/>
          <w:szCs w:val="28"/>
        </w:rPr>
        <w:t>Судьи</w:t>
      </w:r>
    </w:p>
    <w:p w:rsidR="00755C3E" w:rsidRDefault="00755C3E" w:rsidP="006A3F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3F29" w:rsidRPr="006A3F29" w:rsidRDefault="006A3F29" w:rsidP="006A3F29">
      <w:pPr>
        <w:pStyle w:val="a3"/>
        <w:spacing w:before="0" w:beforeAutospacing="0" w:after="0" w:afterAutospacing="0"/>
        <w:rPr>
          <w:rStyle w:val="font5"/>
          <w:i/>
          <w:color w:val="000000"/>
          <w:sz w:val="28"/>
          <w:szCs w:val="28"/>
        </w:rPr>
      </w:pPr>
      <w:r w:rsidRPr="006A3F29">
        <w:rPr>
          <w:rStyle w:val="font5"/>
          <w:i/>
          <w:color w:val="000000"/>
          <w:sz w:val="28"/>
          <w:szCs w:val="28"/>
        </w:rPr>
        <w:t>(таких дел</w:t>
      </w:r>
      <w:r>
        <w:rPr>
          <w:rStyle w:val="font5"/>
          <w:i/>
          <w:color w:val="000000"/>
          <w:sz w:val="28"/>
          <w:szCs w:val="28"/>
        </w:rPr>
        <w:t xml:space="preserve"> …</w:t>
      </w:r>
      <w:r w:rsidRPr="006A3F29">
        <w:rPr>
          <w:rStyle w:val="font5"/>
          <w:i/>
          <w:color w:val="000000"/>
          <w:sz w:val="28"/>
          <w:szCs w:val="28"/>
        </w:rPr>
        <w:t xml:space="preserve"> 5)</w:t>
      </w:r>
    </w:p>
    <w:p w:rsidR="006A3F29" w:rsidRPr="00014FE9" w:rsidRDefault="006A3F29" w:rsidP="006A3F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A3F29" w:rsidRPr="00014FE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014FE9"/>
    <w:rsid w:val="00006D8A"/>
    <w:rsid w:val="00014FE9"/>
    <w:rsid w:val="00035AB3"/>
    <w:rsid w:val="0004799F"/>
    <w:rsid w:val="000F188A"/>
    <w:rsid w:val="001619FA"/>
    <w:rsid w:val="00207782"/>
    <w:rsid w:val="00257AAE"/>
    <w:rsid w:val="002808B7"/>
    <w:rsid w:val="00302472"/>
    <w:rsid w:val="0042553E"/>
    <w:rsid w:val="00474F87"/>
    <w:rsid w:val="004C2F9E"/>
    <w:rsid w:val="004E6B83"/>
    <w:rsid w:val="005F5364"/>
    <w:rsid w:val="006646AF"/>
    <w:rsid w:val="006A3F29"/>
    <w:rsid w:val="00755C3E"/>
    <w:rsid w:val="007A1DB1"/>
    <w:rsid w:val="007A6BBF"/>
    <w:rsid w:val="0087754A"/>
    <w:rsid w:val="00894DBC"/>
    <w:rsid w:val="009D43D6"/>
    <w:rsid w:val="009F2ADB"/>
    <w:rsid w:val="00AE12A7"/>
    <w:rsid w:val="00AE37C6"/>
    <w:rsid w:val="00B164AA"/>
    <w:rsid w:val="00C5343B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4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014FE9"/>
  </w:style>
  <w:style w:type="character" w:customStyle="1" w:styleId="font3">
    <w:name w:val="font3"/>
    <w:basedOn w:val="a0"/>
    <w:rsid w:val="00014FE9"/>
  </w:style>
  <w:style w:type="character" w:customStyle="1" w:styleId="font4">
    <w:name w:val="font4"/>
    <w:basedOn w:val="a0"/>
    <w:rsid w:val="00014FE9"/>
  </w:style>
  <w:style w:type="character" w:customStyle="1" w:styleId="font2">
    <w:name w:val="font2"/>
    <w:basedOn w:val="a0"/>
    <w:rsid w:val="00014FE9"/>
  </w:style>
  <w:style w:type="character" w:customStyle="1" w:styleId="font1">
    <w:name w:val="font1"/>
    <w:basedOn w:val="a0"/>
    <w:rsid w:val="00014FE9"/>
  </w:style>
  <w:style w:type="character" w:customStyle="1" w:styleId="font0">
    <w:name w:val="font0"/>
    <w:basedOn w:val="a0"/>
    <w:rsid w:val="00014F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39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4</cp:revision>
  <cp:lastPrinted>2020-05-25T11:31:00Z</cp:lastPrinted>
  <dcterms:created xsi:type="dcterms:W3CDTF">2018-10-11T15:03:00Z</dcterms:created>
  <dcterms:modified xsi:type="dcterms:W3CDTF">2020-05-25T12:24:00Z</dcterms:modified>
</cp:coreProperties>
</file>