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930" w:rsidRPr="00D87DB1" w:rsidRDefault="00936930" w:rsidP="00936930">
      <w:pPr>
        <w:pStyle w:val="2"/>
        <w:spacing w:after="0" w:line="240" w:lineRule="auto"/>
        <w:ind w:firstLine="567"/>
        <w:jc w:val="center"/>
        <w:rPr>
          <w:szCs w:val="28"/>
        </w:rPr>
      </w:pPr>
    </w:p>
    <w:p w:rsidR="00936930" w:rsidRPr="00D87DB1" w:rsidRDefault="00936930" w:rsidP="00936930">
      <w:pPr>
        <w:pStyle w:val="2"/>
        <w:spacing w:after="0" w:line="240" w:lineRule="auto"/>
        <w:ind w:firstLine="567"/>
        <w:rPr>
          <w:b/>
          <w:i/>
          <w:szCs w:val="28"/>
        </w:rPr>
      </w:pPr>
      <w:r>
        <w:rPr>
          <w:b/>
          <w:i/>
          <w:szCs w:val="28"/>
        </w:rPr>
        <w:t xml:space="preserve">19. </w:t>
      </w:r>
      <w:r w:rsidRPr="00D87DB1">
        <w:rPr>
          <w:b/>
          <w:i/>
          <w:szCs w:val="28"/>
        </w:rPr>
        <w:t>Выплата подъёмного пособия производится военнослужащим, поступившим на военную службу по контракту из запаса, при переезде к месту военной службы в другой населённый пункт и</w:t>
      </w:r>
      <w:r w:rsidRPr="00D87DB1">
        <w:rPr>
          <w:szCs w:val="28"/>
        </w:rPr>
        <w:t xml:space="preserve"> </w:t>
      </w:r>
      <w:r w:rsidRPr="00D87DB1">
        <w:rPr>
          <w:b/>
          <w:i/>
          <w:szCs w:val="28"/>
        </w:rPr>
        <w:t>исполнении обязанностей военной службы по воинской должности</w:t>
      </w:r>
    </w:p>
    <w:p w:rsidR="00936930" w:rsidRPr="00D87DB1" w:rsidRDefault="00936930" w:rsidP="00936930">
      <w:pPr>
        <w:ind w:firstLine="567"/>
        <w:rPr>
          <w:szCs w:val="28"/>
        </w:rPr>
      </w:pPr>
      <w:r w:rsidRPr="00D87DB1">
        <w:rPr>
          <w:szCs w:val="28"/>
        </w:rPr>
        <w:t>Решением Владивостокского гарнизонного военного суда удовлетворен административный иск капитана Л., оспорившего действия руководителей финансовых довольствующих органов, связанные с невыплатой подъёмного пособия при переезде на новое место службы.</w:t>
      </w:r>
    </w:p>
    <w:p w:rsidR="00936930" w:rsidRPr="00D87DB1" w:rsidRDefault="00936930" w:rsidP="00936930">
      <w:pPr>
        <w:ind w:firstLine="567"/>
        <w:rPr>
          <w:szCs w:val="28"/>
        </w:rPr>
      </w:pPr>
      <w:r w:rsidRPr="00D87DB1">
        <w:rPr>
          <w:szCs w:val="28"/>
        </w:rPr>
        <w:tab/>
      </w:r>
      <w:proofErr w:type="gramStart"/>
      <w:r w:rsidRPr="00D87DB1">
        <w:rPr>
          <w:szCs w:val="28"/>
        </w:rPr>
        <w:t>В апелляционных жалобах представители административных ответчиков, не соглашаясь с решением суда первой инстанции, просили его отменить в связи с неправильным применением норм материального права и принять новое решение, которым отказать в удовлетворении административного иска, в связи с тем, что условиями для выплаты подъёмного пособия являются перемещение военнослужащего из одного населённого пункта в другой и вступление в исполнение обязанностей по воинской</w:t>
      </w:r>
      <w:proofErr w:type="gramEnd"/>
      <w:r w:rsidRPr="00D87DB1">
        <w:rPr>
          <w:szCs w:val="28"/>
        </w:rPr>
        <w:t xml:space="preserve"> должности, на которую он назначен.</w:t>
      </w:r>
    </w:p>
    <w:p w:rsidR="00936930" w:rsidRPr="00D87DB1" w:rsidRDefault="00936930" w:rsidP="00936930">
      <w:pPr>
        <w:ind w:firstLine="567"/>
        <w:rPr>
          <w:szCs w:val="28"/>
        </w:rPr>
      </w:pPr>
      <w:r w:rsidRPr="00D87DB1">
        <w:rPr>
          <w:szCs w:val="28"/>
        </w:rPr>
        <w:tab/>
        <w:t>В жалобах отмечалось, что Л. был назначен на воинскую должность помощника начальника оперативного отделения штаба. Однако к исполнению обязанностей по указанной воинской должности он не приступал, а был с его согласия назначен на иную нижестоящую воинскую должность в этой же воинской части, что не вызвало необходимости его переезда из одного населенного пункта в другой.</w:t>
      </w:r>
    </w:p>
    <w:p w:rsidR="00936930" w:rsidRDefault="00936930" w:rsidP="00936930">
      <w:pPr>
        <w:ind w:firstLine="567"/>
        <w:rPr>
          <w:szCs w:val="28"/>
        </w:rPr>
      </w:pPr>
      <w:r w:rsidRPr="00D87DB1">
        <w:rPr>
          <w:szCs w:val="28"/>
        </w:rPr>
        <w:tab/>
        <w:t>Л., ранее проходивший военную службу по контракту и пребывавший в запасе, приказом заместителя Министра обороны Российской Федерации был назначен на воинскую должность помощника начальника оперативного отделения штаба. Прибыв с прежнего м</w:t>
      </w:r>
      <w:r>
        <w:rPr>
          <w:szCs w:val="28"/>
        </w:rPr>
        <w:t xml:space="preserve">еста жительства по предписанию </w:t>
      </w:r>
      <w:r w:rsidRPr="00D87DB1">
        <w:rPr>
          <w:szCs w:val="28"/>
        </w:rPr>
        <w:t xml:space="preserve"> военного комиссариата к месту дислокации воинской части в </w:t>
      </w:r>
      <w:proofErr w:type="gramStart"/>
      <w:r w:rsidRPr="00D87DB1">
        <w:rPr>
          <w:szCs w:val="28"/>
        </w:rPr>
        <w:t>г</w:t>
      </w:r>
      <w:proofErr w:type="gramEnd"/>
      <w:r w:rsidRPr="00D87DB1">
        <w:rPr>
          <w:szCs w:val="28"/>
        </w:rPr>
        <w:t xml:space="preserve">. Владивосток, Л. заключил контракт о прохождении военной службы сроком на пять лет. Между тем воинская должность, на которую Л. был назначен, не являлась вакантной, в силу чего с его согласия приказом командира воинской части он был назначен на нижестоящую воинскую должность в этой же воинской части. По вступлении военнослужащего в исполнение обязанностей по этой воинской должности командир воинской части подготовил проект приказа для выплаты Л. подъёмного пособия, в связи с его прибытием к новому месту службы из </w:t>
      </w:r>
      <w:proofErr w:type="gramStart"/>
      <w:r w:rsidRPr="00D87DB1">
        <w:rPr>
          <w:szCs w:val="28"/>
        </w:rPr>
        <w:t>г</w:t>
      </w:r>
      <w:proofErr w:type="gramEnd"/>
      <w:r w:rsidRPr="00D87DB1">
        <w:rPr>
          <w:szCs w:val="28"/>
        </w:rPr>
        <w:t>. Новоузенска Саратовской области в г. Владивосток. Между тем, в согласовании указанного проекта приказа начальником УФО было отказано.</w:t>
      </w:r>
    </w:p>
    <w:p w:rsidR="00936930" w:rsidRPr="00D87DB1" w:rsidRDefault="00936930" w:rsidP="00936930">
      <w:pPr>
        <w:ind w:firstLine="567"/>
        <w:rPr>
          <w:szCs w:val="28"/>
        </w:rPr>
      </w:pPr>
      <w:r>
        <w:rPr>
          <w:szCs w:val="28"/>
        </w:rPr>
        <w:t>Флотский военный суд оставил решение гарнизонного военного суда в силе, указав следующее.</w:t>
      </w:r>
    </w:p>
    <w:p w:rsidR="00936930" w:rsidRDefault="00936930" w:rsidP="00936930">
      <w:pPr>
        <w:ind w:firstLine="567"/>
        <w:rPr>
          <w:rFonts w:eastAsia="Calibri"/>
          <w:szCs w:val="28"/>
        </w:rPr>
      </w:pPr>
      <w:proofErr w:type="gramStart"/>
      <w:r w:rsidRPr="00D87DB1">
        <w:rPr>
          <w:szCs w:val="28"/>
        </w:rPr>
        <w:t xml:space="preserve">Согласно ч. 2 ст. 3 Федерального закона «О денежном довольствии военнослужащих и предоставлении им отдельных выплат» </w:t>
      </w:r>
      <w:r>
        <w:rPr>
          <w:szCs w:val="28"/>
        </w:rPr>
        <w:t>в</w:t>
      </w:r>
      <w:r>
        <w:rPr>
          <w:rFonts w:eastAsia="Calibri"/>
          <w:szCs w:val="28"/>
        </w:rPr>
        <w:t xml:space="preserve">оеннослужащим, проходящим военную службу по контракту, в том числе поступившим на военную службу по контракту из запаса, при переезде на новое место (к месту) военной службы в другой населенный пункт, в том числе на </w:t>
      </w:r>
      <w:r>
        <w:rPr>
          <w:rFonts w:eastAsia="Calibri"/>
          <w:szCs w:val="28"/>
        </w:rPr>
        <w:lastRenderedPageBreak/>
        <w:t>территорию или с территории иностранного государства, в связи с назначением</w:t>
      </w:r>
      <w:proofErr w:type="gramEnd"/>
      <w:r>
        <w:rPr>
          <w:rFonts w:eastAsia="Calibri"/>
          <w:szCs w:val="28"/>
        </w:rPr>
        <w:t xml:space="preserve"> </w:t>
      </w:r>
      <w:proofErr w:type="gramStart"/>
      <w:r>
        <w:rPr>
          <w:rFonts w:eastAsia="Calibri"/>
          <w:szCs w:val="28"/>
        </w:rPr>
        <w:t>на воинскую должность, поступлением на военную службу по контракту, зачислением в военную профессиональную образовательную организацию или военную образовательную организацию высшего образования, срок обучения в которой превышает один год, или в связи с передислокацией воинской части производится  выплата подъемного пособия - в размере одного оклада денежного содержания на военнослужащего и одной четвертой оклада денежного содержания на каждого члена семьи, переехавшего на новое</w:t>
      </w:r>
      <w:proofErr w:type="gramEnd"/>
      <w:r>
        <w:rPr>
          <w:rFonts w:eastAsia="Calibri"/>
          <w:szCs w:val="28"/>
        </w:rPr>
        <w:t xml:space="preserve"> место (к месту) военной службы военнослужащего или в близлежащий от указанного места населенный пункт либо в другие населенные пункты (из-за отсутствия жилого помещения).</w:t>
      </w:r>
    </w:p>
    <w:p w:rsidR="00936930" w:rsidRPr="00D87DB1" w:rsidRDefault="00936930" w:rsidP="00936930">
      <w:pPr>
        <w:ind w:firstLine="567"/>
        <w:rPr>
          <w:szCs w:val="28"/>
        </w:rPr>
      </w:pPr>
      <w:r w:rsidRPr="00D87DB1">
        <w:rPr>
          <w:szCs w:val="28"/>
        </w:rPr>
        <w:t>Таким образом, исходя из приведённых положений закон</w:t>
      </w:r>
      <w:r>
        <w:rPr>
          <w:szCs w:val="28"/>
        </w:rPr>
        <w:t>а</w:t>
      </w:r>
      <w:r w:rsidRPr="00D87DB1">
        <w:rPr>
          <w:szCs w:val="28"/>
        </w:rPr>
        <w:t>, в качестве обязательных условий возникновения права на получен</w:t>
      </w:r>
      <w:r>
        <w:rPr>
          <w:szCs w:val="28"/>
        </w:rPr>
        <w:t>ие подъёмного пособия определено</w:t>
      </w:r>
      <w:r w:rsidRPr="00D87DB1">
        <w:rPr>
          <w:szCs w:val="28"/>
        </w:rPr>
        <w:t xml:space="preserve"> наличие двух взаимосвязанных обстоятельств: переезд военнослужащего с места жительства в иной населённый пункт, в котором расположено место военной службы, и </w:t>
      </w:r>
      <w:r>
        <w:rPr>
          <w:szCs w:val="28"/>
        </w:rPr>
        <w:t>назначение на</w:t>
      </w:r>
      <w:r w:rsidRPr="00D87DB1">
        <w:rPr>
          <w:szCs w:val="28"/>
        </w:rPr>
        <w:t xml:space="preserve"> воинск</w:t>
      </w:r>
      <w:r>
        <w:rPr>
          <w:szCs w:val="28"/>
        </w:rPr>
        <w:t>ую</w:t>
      </w:r>
      <w:r w:rsidRPr="00D87DB1">
        <w:rPr>
          <w:szCs w:val="28"/>
        </w:rPr>
        <w:t xml:space="preserve"> должност</w:t>
      </w:r>
      <w:r>
        <w:rPr>
          <w:szCs w:val="28"/>
        </w:rPr>
        <w:t>ь</w:t>
      </w:r>
      <w:r w:rsidRPr="00D87DB1">
        <w:rPr>
          <w:szCs w:val="28"/>
        </w:rPr>
        <w:t>.</w:t>
      </w:r>
    </w:p>
    <w:p w:rsidR="00936930" w:rsidRPr="00D87DB1" w:rsidRDefault="00936930" w:rsidP="00936930">
      <w:pPr>
        <w:ind w:firstLine="567"/>
        <w:rPr>
          <w:szCs w:val="28"/>
        </w:rPr>
      </w:pPr>
      <w:r w:rsidRPr="00D87DB1">
        <w:rPr>
          <w:szCs w:val="28"/>
        </w:rPr>
        <w:t>Такое толкование материального закона согласуется с правовой позицией, изложенной в определении Конституционного Суда Российской Федерации от 7 февраля 2012 г. №</w:t>
      </w:r>
      <w:r>
        <w:rPr>
          <w:szCs w:val="28"/>
        </w:rPr>
        <w:t xml:space="preserve"> </w:t>
      </w:r>
      <w:r w:rsidRPr="00D87DB1">
        <w:rPr>
          <w:szCs w:val="28"/>
        </w:rPr>
        <w:t xml:space="preserve">278-О-О «Об отказе в принятии к рассмотрению жалобы гражданина Любавина В.В. на нарушение его конституционных прав </w:t>
      </w:r>
      <w:proofErr w:type="spellStart"/>
      <w:r w:rsidRPr="00D87DB1">
        <w:rPr>
          <w:szCs w:val="28"/>
        </w:rPr>
        <w:t>абз</w:t>
      </w:r>
      <w:proofErr w:type="spellEnd"/>
      <w:r w:rsidRPr="00D87DB1">
        <w:rPr>
          <w:szCs w:val="28"/>
        </w:rPr>
        <w:t xml:space="preserve">. </w:t>
      </w:r>
      <w:r>
        <w:rPr>
          <w:szCs w:val="28"/>
        </w:rPr>
        <w:t xml:space="preserve">первого </w:t>
      </w:r>
      <w:r w:rsidRPr="00D87DB1">
        <w:rPr>
          <w:szCs w:val="28"/>
        </w:rPr>
        <w:t xml:space="preserve"> п. 3 ст. 13 Федерального закона «О статусе военнослужащих». В частности, Конституционным Судом Российской Федерации определено, что право на подъёмное пособие, предназначенное для благоустройства военнослужащих на новом месте службы (жительства), неразрывно связано с основаниями переезда, предполагающими поступление на военную службу по контракту или дальнейшее её прохождение на воинских должностях в ином населённом пункте. </w:t>
      </w:r>
    </w:p>
    <w:p w:rsidR="00936930" w:rsidRPr="00D87DB1" w:rsidRDefault="00936930" w:rsidP="00936930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Учитывая, что Л. переехал с прежнего места жительства к месту </w:t>
      </w:r>
      <w:r>
        <w:rPr>
          <w:szCs w:val="28"/>
        </w:rPr>
        <w:t xml:space="preserve">военной </w:t>
      </w:r>
      <w:r w:rsidRPr="00D87DB1">
        <w:rPr>
          <w:szCs w:val="28"/>
        </w:rPr>
        <w:t>службы в иной населённый пункт в связи с поступлением на военную службу по контракту из запаса и назначением на воинскую должность, суд пришёл к правильному выводу о незаконности действий начальника УФО, выразившихся в нарушении права военнослужащего на получение подъёмного пособия.</w:t>
      </w:r>
      <w:proofErr w:type="gramEnd"/>
    </w:p>
    <w:p w:rsidR="00936930" w:rsidRPr="00D87DB1" w:rsidRDefault="00936930" w:rsidP="00936930">
      <w:pPr>
        <w:ind w:firstLine="567"/>
        <w:rPr>
          <w:szCs w:val="28"/>
        </w:rPr>
      </w:pPr>
      <w:r w:rsidRPr="00D87DB1">
        <w:rPr>
          <w:szCs w:val="28"/>
        </w:rPr>
        <w:t xml:space="preserve">Что касается доводов административных ответчиков, ссылающихся на Порядок обеспечения денежным довольствием военнослужащих Вооружённых Сил Российской Федерации и отмечающих, что Л. не приступал к исполнению обязанностей по воинской должности, на которую был изначально назначен, то они являются несостоятельными. Положениями п. 131 Порядка каких-либо дополнительных условий для реализации военнослужащим права на получение подъёмного пособия не установлено, а п. 132 </w:t>
      </w:r>
      <w:r>
        <w:rPr>
          <w:szCs w:val="28"/>
        </w:rPr>
        <w:t xml:space="preserve">Порядка </w:t>
      </w:r>
      <w:r w:rsidRPr="00D87DB1">
        <w:rPr>
          <w:szCs w:val="28"/>
        </w:rPr>
        <w:t xml:space="preserve">регламентированы лишь правила исчисления указанной выплаты. При этом действующее законодательство не исключает возможности получения подъёмного пособия военнослужащим, переехавшим к месту </w:t>
      </w:r>
      <w:r>
        <w:rPr>
          <w:szCs w:val="28"/>
        </w:rPr>
        <w:t xml:space="preserve">военной </w:t>
      </w:r>
      <w:r w:rsidRPr="00D87DB1">
        <w:rPr>
          <w:szCs w:val="28"/>
        </w:rPr>
        <w:t xml:space="preserve">службы в другой населённый пункт, отличный </w:t>
      </w:r>
      <w:r w:rsidRPr="00D87DB1">
        <w:rPr>
          <w:szCs w:val="28"/>
        </w:rPr>
        <w:lastRenderedPageBreak/>
        <w:t xml:space="preserve">от прежнего места жительства, и вступившим в исполнение обязанностей по должности, на которую он не был первоначально назначен. Не имеют правового значения в данном случае причины переназначения военнослужащего на другую воинскую должность, поскольку установленные законом условия предоставления подъёмного пособия, а именно переезд военнослужащего ввиду поступления на военную службу по контракту и её прохождение на воинской должности в ином населённом пункте, соблюдены. </w:t>
      </w:r>
    </w:p>
    <w:p w:rsidR="00F218F3" w:rsidRDefault="00F218F3" w:rsidP="00F218F3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F218F3" w:rsidRPr="00187B17" w:rsidRDefault="00F218F3" w:rsidP="00F218F3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F218F3" w:rsidRDefault="00F218F3" w:rsidP="00F218F3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F218F3" w:rsidRPr="003C4895" w:rsidRDefault="00F218F3" w:rsidP="00F218F3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36930"/>
    <w:rsid w:val="00035AB3"/>
    <w:rsid w:val="0004799F"/>
    <w:rsid w:val="000F188A"/>
    <w:rsid w:val="001805AE"/>
    <w:rsid w:val="00207782"/>
    <w:rsid w:val="00302472"/>
    <w:rsid w:val="006646AF"/>
    <w:rsid w:val="00755C3E"/>
    <w:rsid w:val="007A1DB1"/>
    <w:rsid w:val="00894DBC"/>
    <w:rsid w:val="00936930"/>
    <w:rsid w:val="009D43D6"/>
    <w:rsid w:val="009F2ADB"/>
    <w:rsid w:val="00AE12A7"/>
    <w:rsid w:val="00CC50D0"/>
    <w:rsid w:val="00DE1C7C"/>
    <w:rsid w:val="00F218F3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6930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unhideWhenUsed/>
    <w:rsid w:val="00936930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93693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F218F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F218F3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5BE57-1D4A-4F93-902F-182D05772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2018-10-02T08:00:00Z</dcterms:created>
  <dcterms:modified xsi:type="dcterms:W3CDTF">2018-10-02T15:08:00Z</dcterms:modified>
</cp:coreProperties>
</file>