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221" w:rsidRDefault="00C56221">
      <w:pPr>
        <w:pStyle w:val="ConsPlusTitlePage"/>
      </w:pPr>
    </w:p>
    <w:p w:rsidR="00C56221" w:rsidRDefault="00C56221">
      <w:pPr>
        <w:pStyle w:val="ConsPlusNormal"/>
        <w:jc w:val="both"/>
      </w:pPr>
    </w:p>
    <w:p w:rsidR="00C56221" w:rsidRDefault="00C56221">
      <w:pPr>
        <w:pStyle w:val="ConsPlusNormal"/>
        <w:jc w:val="right"/>
      </w:pPr>
      <w:r>
        <w:t>Утвержден</w:t>
      </w:r>
    </w:p>
    <w:p w:rsidR="00C56221" w:rsidRDefault="00C56221">
      <w:pPr>
        <w:pStyle w:val="ConsPlusNormal"/>
        <w:jc w:val="right"/>
      </w:pPr>
      <w:r>
        <w:t>Президиумом Верховного Суда</w:t>
      </w:r>
    </w:p>
    <w:p w:rsidR="00C56221" w:rsidRDefault="00C56221">
      <w:pPr>
        <w:pStyle w:val="ConsPlusNormal"/>
        <w:jc w:val="right"/>
      </w:pPr>
      <w:r>
        <w:t>Российской Федерации</w:t>
      </w:r>
    </w:p>
    <w:p w:rsidR="00C56221" w:rsidRDefault="00C56221">
      <w:pPr>
        <w:pStyle w:val="ConsPlusNormal"/>
        <w:jc w:val="right"/>
      </w:pPr>
      <w:r>
        <w:t>28 сентября 2011 года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Title"/>
        <w:jc w:val="center"/>
      </w:pPr>
      <w:r>
        <w:t>ОБЗОР</w:t>
      </w:r>
    </w:p>
    <w:p w:rsidR="00C56221" w:rsidRDefault="00C56221">
      <w:pPr>
        <w:pStyle w:val="ConsPlusTitle"/>
        <w:jc w:val="center"/>
      </w:pPr>
      <w:r>
        <w:t>СУДЕБНОЙ ПРАКТИКИ ВЕРХОВНОГО СУДА РОССИЙСКОЙ ФЕДЕРАЦИИ</w:t>
      </w:r>
    </w:p>
    <w:p w:rsidR="00C56221" w:rsidRDefault="00C56221">
      <w:pPr>
        <w:pStyle w:val="ConsPlusTitle"/>
        <w:jc w:val="center"/>
      </w:pPr>
      <w:r>
        <w:t>ЗА ВТОРОЙ КВАРТАЛ 2011 ГОДА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Normal"/>
        <w:jc w:val="center"/>
      </w:pPr>
      <w:r>
        <w:t>(Извлечение)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Normal"/>
        <w:jc w:val="center"/>
      </w:pPr>
      <w:r>
        <w:t>РАЗЪЯСНЕНИЯ ПО ВОПРОСАМ, ВОЗНИКАЮЩИМ В СУДЕБНОЙ ПРАКТИКЕ</w:t>
      </w:r>
    </w:p>
    <w:p w:rsidR="00C56221" w:rsidRDefault="00C56221">
      <w:pPr>
        <w:pStyle w:val="ConsPlusNormal"/>
        <w:ind w:firstLine="540"/>
        <w:jc w:val="both"/>
      </w:pPr>
    </w:p>
    <w:p w:rsidR="00C56221" w:rsidRDefault="00C56221">
      <w:pPr>
        <w:pStyle w:val="ConsPlusNormal"/>
        <w:ind w:firstLine="540"/>
        <w:jc w:val="both"/>
      </w:pPr>
      <w:r>
        <w:t xml:space="preserve">Вопрос. </w:t>
      </w:r>
      <w:proofErr w:type="gramStart"/>
      <w:r>
        <w:t xml:space="preserve">В каком размере подлежит взысканию судом единовременное пособие военнослужащим, принимавшим участие в осуществлении мероприятий по борьбе с терроризмом, если право на получение пособия у таких лиц возникло до 1 января 2007 года, но не было ими реализовано до указанной даты на основании Федерального </w:t>
      </w:r>
      <w:hyperlink r:id="rId4" w:history="1">
        <w:r>
          <w:rPr>
            <w:color w:val="0000FF"/>
          </w:rPr>
          <w:t>закона</w:t>
        </w:r>
      </w:hyperlink>
      <w:r>
        <w:t xml:space="preserve"> "О борьбе с терроризмом" или иного федерального закона?</w:t>
      </w:r>
      <w:proofErr w:type="gramEnd"/>
    </w:p>
    <w:p w:rsidR="00C56221" w:rsidRDefault="00C56221">
      <w:pPr>
        <w:pStyle w:val="ConsPlusNormal"/>
        <w:ind w:firstLine="540"/>
        <w:jc w:val="both"/>
      </w:pPr>
      <w:r>
        <w:t xml:space="preserve">Ответ. </w:t>
      </w:r>
      <w:hyperlink r:id="rId5" w:history="1">
        <w:r>
          <w:rPr>
            <w:color w:val="0000FF"/>
          </w:rPr>
          <w:t>Статьей 18</w:t>
        </w:r>
      </w:hyperlink>
      <w:r>
        <w:t xml:space="preserve"> Федерального закона от 27 мая 1998 г. N 76-ФЗ "О статусе военнослужащих" предусмотрено государственное личное страхование военнослужащих за счет средств федерального бюджета </w:t>
      </w:r>
      <w:hyperlink r:id="rId6" w:history="1">
        <w:r>
          <w:rPr>
            <w:color w:val="0000FF"/>
          </w:rPr>
          <w:t>(п. 1)</w:t>
        </w:r>
      </w:hyperlink>
      <w:r>
        <w:t>.</w:t>
      </w:r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Условия и порядок государственного личного страхования военнослужащих определены Федеральным </w:t>
      </w:r>
      <w:hyperlink r:id="rId7" w:history="1">
        <w:r>
          <w:rPr>
            <w:color w:val="0000FF"/>
          </w:rPr>
          <w:t>законом</w:t>
        </w:r>
      </w:hyperlink>
      <w:r>
        <w:t xml:space="preserve"> от 28 марта 1998 г. N 52-ФЗ "Об обязательном государственном страховании жизни и здоровья военнослужащих, граждан, призванных на военные сборы, лиц рядового и начальствующего состава органов внутренних дел Российской Федерации, Государственной противопожарной службы, органов по контролю за оборотом наркотических средств и психотропных веществ, сотрудников учреждений и органов уголовно-исполнительной системы".</w:t>
      </w:r>
      <w:proofErr w:type="gramEnd"/>
    </w:p>
    <w:p w:rsidR="00C56221" w:rsidRDefault="00C56221">
      <w:pPr>
        <w:pStyle w:val="ConsPlusNormal"/>
        <w:ind w:firstLine="540"/>
        <w:jc w:val="both"/>
      </w:pPr>
      <w:r>
        <w:t xml:space="preserve">Получение военнослужащими в случае наступления страхового случая страховых сумм не препятствует предоставлению им других денежных выплат, имеющих целью возмещение вреда здоровью, и в частности единовременного пособия, установленного </w:t>
      </w:r>
      <w:hyperlink r:id="rId8" w:history="1">
        <w:r>
          <w:rPr>
            <w:color w:val="0000FF"/>
          </w:rPr>
          <w:t>п. 3 ст. 18</w:t>
        </w:r>
      </w:hyperlink>
      <w:r>
        <w:t xml:space="preserve"> Федерального закона "О статусе военнослужащих".</w:t>
      </w:r>
    </w:p>
    <w:p w:rsidR="00C56221" w:rsidRDefault="00C56221">
      <w:pPr>
        <w:pStyle w:val="ConsPlusNormal"/>
        <w:ind w:firstLine="540"/>
        <w:jc w:val="both"/>
      </w:pPr>
      <w:r>
        <w:t>Данное пособие, представляющее собой дополнительную социальную гарантию, выплачивается военнослужащим при досрочном увольнении с военной службы в связи с признанием их негодными к военной службе вследствие увечья (ранения, травмы, контузии).</w:t>
      </w:r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Кроме того, на военнослужащих, принимавших участие в осуществлении мероприятий по борьбе с терроризмом и получивших увечье при проведении </w:t>
      </w:r>
      <w:proofErr w:type="spellStart"/>
      <w:r>
        <w:t>контртеррористической</w:t>
      </w:r>
      <w:proofErr w:type="spellEnd"/>
      <w:r>
        <w:t xml:space="preserve"> операции, повлекшее за собой наступление инвалидности, либо ранение, не повлекшее наступление инвалидности, распространяются положения </w:t>
      </w:r>
      <w:hyperlink r:id="rId9" w:history="1">
        <w:r>
          <w:rPr>
            <w:color w:val="0000FF"/>
          </w:rPr>
          <w:t>ст. 21</w:t>
        </w:r>
      </w:hyperlink>
      <w:r>
        <w:t xml:space="preserve"> Федерального закона от 6 марта 2006 г. N 35-ФЗ "О противодействии терроризму" (вступила в силу 1 января 2007 г.).</w:t>
      </w:r>
      <w:proofErr w:type="gramEnd"/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Согласно названной </w:t>
      </w:r>
      <w:hyperlink r:id="rId10" w:history="1">
        <w:r>
          <w:rPr>
            <w:color w:val="0000FF"/>
          </w:rPr>
          <w:t>статье</w:t>
        </w:r>
      </w:hyperlink>
      <w:r>
        <w:t xml:space="preserve"> военнослужащим, принимавшим участие в осуществлении мероприятий по борьбе с терроризмом, получившим увечье, повлекшее за собой наступление инвалидности, выплачивается единовременное пособие в размере трехсот тысяч рублей </w:t>
      </w:r>
      <w:hyperlink r:id="rId11" w:history="1">
        <w:r>
          <w:rPr>
            <w:color w:val="0000FF"/>
          </w:rPr>
          <w:t>(п. 3 ст. 21)</w:t>
        </w:r>
      </w:hyperlink>
      <w:r>
        <w:t xml:space="preserve">. Получение этими же лицами ранения, не повлекшего наступления инвалидности, влечет выплату им единовременного пособия в размере ста тысяч рублей </w:t>
      </w:r>
      <w:hyperlink r:id="rId12" w:history="1">
        <w:r>
          <w:rPr>
            <w:color w:val="0000FF"/>
          </w:rPr>
          <w:t>(п. 4 ст. 21)</w:t>
        </w:r>
      </w:hyperlink>
      <w:r>
        <w:t>.</w:t>
      </w:r>
      <w:proofErr w:type="gramEnd"/>
    </w:p>
    <w:p w:rsidR="00C56221" w:rsidRDefault="00C56221">
      <w:pPr>
        <w:pStyle w:val="ConsPlusNormal"/>
        <w:ind w:firstLine="540"/>
        <w:jc w:val="both"/>
      </w:pPr>
      <w:r>
        <w:t xml:space="preserve">Таким образом, </w:t>
      </w:r>
      <w:hyperlink r:id="rId13" w:history="1">
        <w:proofErr w:type="spellStart"/>
        <w:r>
          <w:rPr>
            <w:color w:val="0000FF"/>
          </w:rPr>
          <w:t>пп</w:t>
        </w:r>
        <w:proofErr w:type="spellEnd"/>
        <w:r>
          <w:rPr>
            <w:color w:val="0000FF"/>
          </w:rPr>
          <w:t>. 3</w:t>
        </w:r>
      </w:hyperlink>
      <w:r>
        <w:t xml:space="preserve"> и </w:t>
      </w:r>
      <w:hyperlink r:id="rId14" w:history="1">
        <w:r>
          <w:rPr>
            <w:color w:val="0000FF"/>
          </w:rPr>
          <w:t>4 ст. 21</w:t>
        </w:r>
      </w:hyperlink>
      <w:r>
        <w:t xml:space="preserve"> Федерального закона "О противодействии терроризму" и </w:t>
      </w:r>
      <w:hyperlink r:id="rId15" w:history="1">
        <w:r>
          <w:rPr>
            <w:color w:val="0000FF"/>
          </w:rPr>
          <w:t>п. 3 ст. 18</w:t>
        </w:r>
      </w:hyperlink>
      <w:r>
        <w:t xml:space="preserve"> Федерального закона "О статусе военнослужащих" установлены совпадающие основания для выплаты однородных по своей сути (имеющие целью возмещение вреда здоровью в случае причинения военнослужащему увечья (ранения, травмы, контузии)) единовременных пособий.</w:t>
      </w:r>
    </w:p>
    <w:p w:rsidR="00C56221" w:rsidRDefault="00C56221">
      <w:pPr>
        <w:pStyle w:val="ConsPlusNormal"/>
        <w:ind w:firstLine="540"/>
        <w:jc w:val="both"/>
      </w:pPr>
      <w:r>
        <w:t xml:space="preserve">При этом, как предусмотрено </w:t>
      </w:r>
      <w:hyperlink r:id="rId16" w:history="1">
        <w:r>
          <w:rPr>
            <w:color w:val="0000FF"/>
          </w:rPr>
          <w:t>п. 6 ст. 21</w:t>
        </w:r>
      </w:hyperlink>
      <w:r>
        <w:t xml:space="preserve"> Федерального закона "О противодействии терроризму", при одновременном возникновении в соответствии с законодательством Российской Федерации нескольких оснований для указанных единовременных выплат выплата </w:t>
      </w:r>
      <w:r>
        <w:lastRenderedPageBreak/>
        <w:t>осуществляется по одному основанию по выбору получателя.</w:t>
      </w:r>
    </w:p>
    <w:p w:rsidR="00C56221" w:rsidRDefault="00C56221">
      <w:pPr>
        <w:pStyle w:val="ConsPlusNormal"/>
        <w:ind w:firstLine="540"/>
        <w:jc w:val="both"/>
      </w:pPr>
      <w:r>
        <w:t xml:space="preserve">В связи с этим военнослужащим, имеющим право на получение единовременного пособия как на основании </w:t>
      </w:r>
      <w:hyperlink r:id="rId17" w:history="1">
        <w:r>
          <w:rPr>
            <w:color w:val="0000FF"/>
          </w:rPr>
          <w:t>п. 3 ст. 18</w:t>
        </w:r>
      </w:hyperlink>
      <w:r>
        <w:t xml:space="preserve"> Федерального закона "О статусе военнослужащих", так и на основании </w:t>
      </w:r>
      <w:hyperlink r:id="rId18" w:history="1">
        <w:proofErr w:type="spellStart"/>
        <w:r>
          <w:rPr>
            <w:color w:val="0000FF"/>
          </w:rPr>
          <w:t>пп</w:t>
        </w:r>
        <w:proofErr w:type="spellEnd"/>
        <w:r>
          <w:rPr>
            <w:color w:val="0000FF"/>
          </w:rPr>
          <w:t>. 3</w:t>
        </w:r>
      </w:hyperlink>
      <w:r>
        <w:t xml:space="preserve"> и </w:t>
      </w:r>
      <w:hyperlink r:id="rId19" w:history="1">
        <w:r>
          <w:rPr>
            <w:color w:val="0000FF"/>
          </w:rPr>
          <w:t>4 ст. 21</w:t>
        </w:r>
      </w:hyperlink>
      <w:r>
        <w:t xml:space="preserve"> Федерального закона "О противодействии терроризму", выплачивается по их выбору одно единовременное пособие.</w:t>
      </w:r>
    </w:p>
    <w:p w:rsidR="00C56221" w:rsidRDefault="00C56221">
      <w:pPr>
        <w:pStyle w:val="ConsPlusNormal"/>
        <w:ind w:firstLine="540"/>
        <w:jc w:val="both"/>
      </w:pPr>
      <w:r>
        <w:t xml:space="preserve">В соответствии со </w:t>
      </w:r>
      <w:hyperlink r:id="rId20" w:history="1">
        <w:r>
          <w:rPr>
            <w:color w:val="0000FF"/>
          </w:rPr>
          <w:t>ст. 20</w:t>
        </w:r>
      </w:hyperlink>
      <w:r>
        <w:t xml:space="preserve"> Федерального закона от 25 июля 1998 г. N 130-ФЗ "О борьбе с терроризмом", действовавшей до 1 января 2007 г., военнослужащим, участвовавшим в борьбе с терроризмом, также подлежало выплате единовременное пособие.</w:t>
      </w:r>
    </w:p>
    <w:p w:rsidR="00C56221" w:rsidRDefault="00C56221">
      <w:pPr>
        <w:pStyle w:val="ConsPlusNormal"/>
        <w:ind w:firstLine="540"/>
        <w:jc w:val="both"/>
      </w:pPr>
      <w:r>
        <w:t>При получении увечья, повлекшего наступление инвалидности, единовременное пособие выплачивалось в размере пятидесяти тысяч рублей, а при получении ранения, не повлекшего наступление инвалидности, - в размере десяти тысяч рублей.</w:t>
      </w:r>
    </w:p>
    <w:p w:rsidR="00C56221" w:rsidRDefault="00C56221">
      <w:pPr>
        <w:pStyle w:val="ConsPlusNormal"/>
        <w:ind w:firstLine="540"/>
        <w:jc w:val="both"/>
      </w:pPr>
      <w:r>
        <w:t xml:space="preserve">Таким образом, в </w:t>
      </w:r>
      <w:hyperlink r:id="rId21" w:history="1">
        <w:r>
          <w:rPr>
            <w:color w:val="0000FF"/>
          </w:rPr>
          <w:t>ст. 21</w:t>
        </w:r>
      </w:hyperlink>
      <w:r>
        <w:t xml:space="preserve"> Федерального закона "О противодействии терроризму" при сохранении тех же оснований и условий выплаты единовременного пособия, существенно увеличен его размер, который составил соответственно триста тысяч и сто тысяч рублей вместо ранее установленных пятидесяти тысяч и десяти тысяч рублей.</w:t>
      </w:r>
    </w:p>
    <w:p w:rsidR="00C56221" w:rsidRDefault="00C56221">
      <w:pPr>
        <w:pStyle w:val="ConsPlusNormal"/>
        <w:ind w:firstLine="540"/>
        <w:jc w:val="both"/>
      </w:pPr>
      <w:r>
        <w:t xml:space="preserve">Поскольку единственным правовым основанием выплаты единовременного пособия на момент рассмотрения дела судом является Федеральный </w:t>
      </w:r>
      <w:hyperlink r:id="rId22" w:history="1">
        <w:r>
          <w:rPr>
            <w:color w:val="0000FF"/>
          </w:rPr>
          <w:t>закон</w:t>
        </w:r>
      </w:hyperlink>
      <w:r>
        <w:t xml:space="preserve"> "О противодействии терроризму", то суд при разрешении вопроса о размере единовременного пособия должен руководствоваться суммами, установленными данным Федеральным </w:t>
      </w:r>
      <w:hyperlink r:id="rId23" w:history="1">
        <w:r>
          <w:rPr>
            <w:color w:val="0000FF"/>
          </w:rPr>
          <w:t>законом</w:t>
        </w:r>
      </w:hyperlink>
      <w:r>
        <w:t xml:space="preserve"> на момент рассмотрения дела.</w:t>
      </w:r>
    </w:p>
    <w:p w:rsidR="00C56221" w:rsidRDefault="00C56221">
      <w:pPr>
        <w:pStyle w:val="ConsPlusNormal"/>
        <w:ind w:firstLine="540"/>
        <w:jc w:val="both"/>
      </w:pPr>
      <w:r>
        <w:t xml:space="preserve">При этом необходимо учитывать, что </w:t>
      </w:r>
      <w:proofErr w:type="gramStart"/>
      <w:r>
        <w:t>требования</w:t>
      </w:r>
      <w:proofErr w:type="gramEnd"/>
      <w:r>
        <w:t xml:space="preserve"> о взыскании единовременного пособия исходя из положения </w:t>
      </w:r>
      <w:hyperlink r:id="rId24" w:history="1">
        <w:r>
          <w:rPr>
            <w:color w:val="0000FF"/>
          </w:rPr>
          <w:t>ст. 208</w:t>
        </w:r>
      </w:hyperlink>
      <w:r>
        <w:t xml:space="preserve"> ГК РФ, предъявленные по истечении трех лет с момента возникновения права на предоставление такого пособия, удовлетворяются за прошлое время не более чем за три года, предшествовавшие предъявлению иска.</w:t>
      </w:r>
    </w:p>
    <w:p w:rsidR="00C56221" w:rsidRDefault="00C56221">
      <w:pPr>
        <w:pStyle w:val="ConsPlusNormal"/>
        <w:ind w:firstLine="540"/>
        <w:jc w:val="both"/>
      </w:pPr>
      <w:proofErr w:type="gramStart"/>
      <w:r>
        <w:t xml:space="preserve">Следовательно, военнослужащим, принимавшим участие в осуществлении мероприятий по борьбе с терроризмом, приобретшим право на получение единовременного пособия до 1 января 2007 г. и не реализовавшим его до указанной даты на основании Федерального </w:t>
      </w:r>
      <w:hyperlink r:id="rId25" w:history="1">
        <w:r>
          <w:rPr>
            <w:color w:val="0000FF"/>
          </w:rPr>
          <w:t>закона</w:t>
        </w:r>
      </w:hyperlink>
      <w:r>
        <w:t xml:space="preserve"> "О борьбе с терроризмом" или иного федерального закона, названное пособие подлежит взысканию судом в размере трехсот тысяч рублей в случае причинения военнослужащему увечья, повлекшего наступление инвалидности, или</w:t>
      </w:r>
      <w:proofErr w:type="gramEnd"/>
      <w:r>
        <w:t xml:space="preserve"> в размере ста тысяч рублей в случае причинения военнослужащему ранения, не повлекшего наступление инвалидности.</w:t>
      </w:r>
    </w:p>
    <w:p w:rsidR="00C56221" w:rsidRDefault="00C56221">
      <w:pPr>
        <w:pStyle w:val="ConsPlusNormal"/>
        <w:jc w:val="center"/>
      </w:pPr>
    </w:p>
    <w:p w:rsidR="00C56221" w:rsidRDefault="00C56221">
      <w:pPr>
        <w:pStyle w:val="ConsPlusNormal"/>
        <w:jc w:val="right"/>
      </w:pPr>
      <w:r>
        <w:t>Управление систематизации</w:t>
      </w:r>
    </w:p>
    <w:p w:rsidR="00C56221" w:rsidRDefault="00C56221">
      <w:pPr>
        <w:pStyle w:val="ConsPlusNormal"/>
        <w:jc w:val="right"/>
      </w:pPr>
      <w:r>
        <w:t>законодательства и анализа</w:t>
      </w:r>
    </w:p>
    <w:p w:rsidR="00C56221" w:rsidRDefault="00C56221">
      <w:pPr>
        <w:pStyle w:val="ConsPlusNormal"/>
        <w:jc w:val="right"/>
      </w:pPr>
      <w:r>
        <w:t>судебной практики</w:t>
      </w:r>
    </w:p>
    <w:p w:rsidR="00C56221" w:rsidRDefault="00C56221">
      <w:pPr>
        <w:pStyle w:val="ConsPlusNormal"/>
        <w:ind w:firstLine="540"/>
        <w:jc w:val="both"/>
      </w:pPr>
    </w:p>
    <w:p w:rsidR="00C56221" w:rsidRDefault="00C56221">
      <w:pPr>
        <w:pStyle w:val="ConsPlusNormal"/>
        <w:ind w:firstLine="540"/>
        <w:jc w:val="both"/>
      </w:pPr>
    </w:p>
    <w:p w:rsidR="00C56221" w:rsidRDefault="00C56221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A25280" w:rsidRDefault="00A25280"/>
    <w:sectPr w:rsidR="00A25280" w:rsidSect="00A14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C56221"/>
    <w:rsid w:val="00A25280"/>
    <w:rsid w:val="00C56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5622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C5622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56221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59998F72F89FB21CDE565E04791575C60E254128AD49B71BB6D5A16A536917E0E61719F92LDO7F" TargetMode="External"/><Relationship Id="rId13" Type="http://schemas.openxmlformats.org/officeDocument/2006/relationships/hyperlink" Target="consultantplus://offline/ref=B59998F72F89FB21CDE565E04791575C60EC531780D19B71BB6D5A16A536917E0E61719D9AD1C365LCO5F" TargetMode="External"/><Relationship Id="rId18" Type="http://schemas.openxmlformats.org/officeDocument/2006/relationships/hyperlink" Target="consultantplus://offline/ref=B59998F72F89FB21CDE565E04791575C60EC531780D19B71BB6D5A16A536917E0E61719D9AD1C365LCO5F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B59998F72F89FB21CDE565E04791575C60EC531780D19B71BB6D5A16A536917E0E61719D9AD1C365LCO8F" TargetMode="External"/><Relationship Id="rId7" Type="http://schemas.openxmlformats.org/officeDocument/2006/relationships/hyperlink" Target="consultantplus://offline/ref=B59998F72F89FB21CDE565E04791575C60EF581781DA9B71BB6D5A16A5L3O6F" TargetMode="External"/><Relationship Id="rId12" Type="http://schemas.openxmlformats.org/officeDocument/2006/relationships/hyperlink" Target="consultantplus://offline/ref=B59998F72F89FB21CDE565E04791575C60EC531780D19B71BB6D5A16A536917E0E61719D9AD1C365LCO4F" TargetMode="External"/><Relationship Id="rId17" Type="http://schemas.openxmlformats.org/officeDocument/2006/relationships/hyperlink" Target="consultantplus://offline/ref=B59998F72F89FB21CDE565E04791575C60E254128AD49B71BB6D5A16A536917E0E61719F92LDO7F" TargetMode="External"/><Relationship Id="rId25" Type="http://schemas.openxmlformats.org/officeDocument/2006/relationships/hyperlink" Target="consultantplus://offline/ref=B59998F72F89FB21CDE565E04791575C64E3581B8BD9C67BB3345614LAO2F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B59998F72F89FB21CDE565E04791575C60EC531780D19B71BB6D5A16A536917E0E61719D9AD1C366LCOCF" TargetMode="External"/><Relationship Id="rId20" Type="http://schemas.openxmlformats.org/officeDocument/2006/relationships/hyperlink" Target="consultantplus://offline/ref=B59998F72F89FB21CDE565E04791575C64E3581B8BD9C67BB3345614A239CE6909287D9C9AD0C6L6O2F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B59998F72F89FB21CDE565E04791575C60E254128AD49B71BB6D5A16A536917E0E61719D9AD1C068LCOCF" TargetMode="External"/><Relationship Id="rId11" Type="http://schemas.openxmlformats.org/officeDocument/2006/relationships/hyperlink" Target="consultantplus://offline/ref=B59998F72F89FB21CDE565E04791575C60EC531780D19B71BB6D5A16A536917E0E61719D9AD1C365LCO5F" TargetMode="External"/><Relationship Id="rId24" Type="http://schemas.openxmlformats.org/officeDocument/2006/relationships/hyperlink" Target="consultantplus://offline/ref=B59998F72F89FB21CDE565E04791575C60E258108DDB9B71BB6D5A16A536917E0E61719D9AD0C362LCODF" TargetMode="External"/><Relationship Id="rId5" Type="http://schemas.openxmlformats.org/officeDocument/2006/relationships/hyperlink" Target="consultantplus://offline/ref=B59998F72F89FB21CDE565E04791575C60E254128AD49B71BB6D5A16A536917E0E61719D9AD1C068LCODF" TargetMode="External"/><Relationship Id="rId15" Type="http://schemas.openxmlformats.org/officeDocument/2006/relationships/hyperlink" Target="consultantplus://offline/ref=B59998F72F89FB21CDE565E04791575C60E254128AD49B71BB6D5A16A536917E0E61719F92LDO7F" TargetMode="External"/><Relationship Id="rId23" Type="http://schemas.openxmlformats.org/officeDocument/2006/relationships/hyperlink" Target="consultantplus://offline/ref=B59998F72F89FB21CDE565E04791575C60EC531780D19B71BB6D5A16A5L3O6F" TargetMode="External"/><Relationship Id="rId10" Type="http://schemas.openxmlformats.org/officeDocument/2006/relationships/hyperlink" Target="consultantplus://offline/ref=B59998F72F89FB21CDE565E04791575C60EC531780D19B71BB6D5A16A536917E0E61719D9AD1C365LCO8F" TargetMode="External"/><Relationship Id="rId19" Type="http://schemas.openxmlformats.org/officeDocument/2006/relationships/hyperlink" Target="consultantplus://offline/ref=B59998F72F89FB21CDE565E04791575C60EC531780D19B71BB6D5A16A536917E0E61719D9AD1C365LCO4F" TargetMode="External"/><Relationship Id="rId4" Type="http://schemas.openxmlformats.org/officeDocument/2006/relationships/hyperlink" Target="consultantplus://offline/ref=B59998F72F89FB21CDE565E04791575C64E3581B8BD9C67BB3345614A239CE6909287D9C9AD0C6L6O2F" TargetMode="External"/><Relationship Id="rId9" Type="http://schemas.openxmlformats.org/officeDocument/2006/relationships/hyperlink" Target="consultantplus://offline/ref=B59998F72F89FB21CDE565E04791575C60EC531780D19B71BB6D5A16A536917E0E61719D9AD1C365LCO8F" TargetMode="External"/><Relationship Id="rId14" Type="http://schemas.openxmlformats.org/officeDocument/2006/relationships/hyperlink" Target="consultantplus://offline/ref=B59998F72F89FB21CDE565E04791575C60EC531780D19B71BB6D5A16A536917E0E61719D9AD1C365LCO4F" TargetMode="External"/><Relationship Id="rId22" Type="http://schemas.openxmlformats.org/officeDocument/2006/relationships/hyperlink" Target="consultantplus://offline/ref=B59998F72F89FB21CDE565E04791575C60EC531780D19B71BB6D5A16A5L3O6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1264</Words>
  <Characters>7206</Characters>
  <Application>Microsoft Office Word</Application>
  <DocSecurity>0</DocSecurity>
  <Lines>60</Lines>
  <Paragraphs>16</Paragraphs>
  <ScaleCrop>false</ScaleCrop>
  <Company>SPecialiST RePack</Company>
  <LinksUpToDate>false</LinksUpToDate>
  <CharactersWithSpaces>8454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2016-06-29T05:17:00Z</dcterms:created>
  <dcterms:modified xsi:type="dcterms:W3CDTF">2016-06-29T05:17:00Z</dcterms:modified>
</cp:coreProperties>
</file>