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861" w:rsidRPr="00D12861" w:rsidRDefault="00D12861" w:rsidP="00D12861">
      <w:pPr>
        <w:pStyle w:val="a3"/>
        <w:spacing w:before="0" w:beforeAutospacing="0" w:after="0" w:afterAutospacing="0"/>
        <w:ind w:firstLine="708"/>
        <w:jc w:val="both"/>
        <w:rPr>
          <w:rStyle w:val="font6"/>
          <w:b/>
          <w:i/>
          <w:sz w:val="36"/>
          <w:szCs w:val="28"/>
        </w:rPr>
      </w:pPr>
      <w:r>
        <w:rPr>
          <w:rStyle w:val="font4"/>
          <w:b/>
          <w:i/>
          <w:sz w:val="28"/>
          <w:szCs w:val="28"/>
        </w:rPr>
        <w:t>П</w:t>
      </w:r>
      <w:r w:rsidRPr="00D12861">
        <w:rPr>
          <w:rStyle w:val="font4"/>
          <w:b/>
          <w:i/>
          <w:sz w:val="28"/>
          <w:szCs w:val="28"/>
        </w:rPr>
        <w:t>еревоз военнослужащим личного имущества</w:t>
      </w:r>
      <w:r w:rsidRPr="00D12861">
        <w:rPr>
          <w:rStyle w:val="font4"/>
          <w:sz w:val="28"/>
          <w:szCs w:val="28"/>
        </w:rPr>
        <w:t xml:space="preserve"> </w:t>
      </w:r>
      <w:r w:rsidRPr="00D12861">
        <w:rPr>
          <w:rStyle w:val="font4"/>
          <w:b/>
          <w:i/>
          <w:sz w:val="28"/>
          <w:szCs w:val="28"/>
        </w:rPr>
        <w:t xml:space="preserve">на безвозмездной основе </w:t>
      </w:r>
      <w:r w:rsidR="002104F9">
        <w:rPr>
          <w:rStyle w:val="font4"/>
          <w:b/>
          <w:i/>
          <w:sz w:val="28"/>
          <w:szCs w:val="28"/>
        </w:rPr>
        <w:t xml:space="preserve">к </w:t>
      </w:r>
      <w:r w:rsidRPr="00D12861">
        <w:rPr>
          <w:rStyle w:val="font4"/>
          <w:b/>
          <w:i/>
          <w:sz w:val="28"/>
          <w:szCs w:val="28"/>
        </w:rPr>
        <w:t>избранному месту жительства не железнодорожным, а иным видом транспорта (за исключением воздушного), сам по себе не является основанием к отказу в компенсации ему транспортных расходов</w:t>
      </w:r>
      <w:r>
        <w:rPr>
          <w:rStyle w:val="font4"/>
          <w:b/>
          <w:i/>
          <w:sz w:val="28"/>
          <w:szCs w:val="28"/>
        </w:rPr>
        <w:t>.</w:t>
      </w: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rStyle w:val="font6"/>
          <w:b/>
          <w:i/>
          <w:sz w:val="36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center"/>
        <w:rPr>
          <w:b/>
          <w:sz w:val="36"/>
          <w:szCs w:val="28"/>
        </w:rPr>
      </w:pPr>
      <w:r w:rsidRPr="00D12861">
        <w:rPr>
          <w:rStyle w:val="font6"/>
          <w:b/>
          <w:sz w:val="36"/>
          <w:szCs w:val="28"/>
        </w:rPr>
        <w:t>ВЕРХОВНЫЙ СУД РОССИЙСКОЙ ФЕДЕРАЦИИ</w:t>
      </w:r>
    </w:p>
    <w:p w:rsidR="00D12861" w:rsidRDefault="00D12861" w:rsidP="00D12861">
      <w:pPr>
        <w:pStyle w:val="a3"/>
        <w:spacing w:before="0" w:beforeAutospacing="0" w:after="0" w:afterAutospacing="0"/>
        <w:jc w:val="both"/>
        <w:rPr>
          <w:rStyle w:val="font4"/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right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Дело № 201-КГ16-4</w:t>
      </w:r>
    </w:p>
    <w:p w:rsidR="00D12861" w:rsidRDefault="00D12861" w:rsidP="00D12861">
      <w:pPr>
        <w:pStyle w:val="a3"/>
        <w:spacing w:before="0" w:beforeAutospacing="0" w:after="0" w:afterAutospacing="0"/>
        <w:jc w:val="both"/>
        <w:rPr>
          <w:rStyle w:val="font5"/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center"/>
        <w:rPr>
          <w:b/>
          <w:sz w:val="28"/>
          <w:szCs w:val="28"/>
        </w:rPr>
      </w:pPr>
      <w:r w:rsidRPr="00D12861">
        <w:rPr>
          <w:rStyle w:val="font5"/>
          <w:b/>
          <w:sz w:val="28"/>
          <w:szCs w:val="28"/>
        </w:rPr>
        <w:t>КАССАЦИОННОЕ ОПРЕДЕЛЕНИЕ</w:t>
      </w:r>
    </w:p>
    <w:p w:rsidR="00D12861" w:rsidRDefault="00D12861" w:rsidP="00D12861">
      <w:pPr>
        <w:pStyle w:val="a3"/>
        <w:spacing w:before="0" w:beforeAutospacing="0" w:after="0" w:afterAutospacing="0"/>
        <w:jc w:val="both"/>
        <w:rPr>
          <w:rStyle w:val="font4"/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г. Москва</w:t>
      </w:r>
      <w:r w:rsidRPr="00D12861">
        <w:rPr>
          <w:rStyle w:val="font1"/>
          <w:sz w:val="28"/>
          <w:szCs w:val="28"/>
        </w:rPr>
        <w:t>                                       </w:t>
      </w:r>
      <w:r>
        <w:rPr>
          <w:rStyle w:val="font1"/>
          <w:sz w:val="28"/>
          <w:szCs w:val="28"/>
        </w:rPr>
        <w:tab/>
      </w:r>
      <w:r w:rsidRPr="00D12861">
        <w:rPr>
          <w:rStyle w:val="font1"/>
          <w:sz w:val="28"/>
          <w:szCs w:val="28"/>
        </w:rPr>
        <w:t xml:space="preserve">                                      </w:t>
      </w:r>
      <w:r w:rsidRPr="00D12861">
        <w:rPr>
          <w:rStyle w:val="font4"/>
          <w:sz w:val="28"/>
          <w:szCs w:val="28"/>
        </w:rPr>
        <w:t>1 марта 2016 г.</w:t>
      </w:r>
    </w:p>
    <w:p w:rsidR="00D12861" w:rsidRDefault="00D12861" w:rsidP="00D12861">
      <w:pPr>
        <w:pStyle w:val="a3"/>
        <w:spacing w:before="0" w:beforeAutospacing="0" w:after="0" w:afterAutospacing="0"/>
        <w:jc w:val="both"/>
        <w:rPr>
          <w:rStyle w:val="font4"/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председательствующего Крупнова И.В.,</w:t>
      </w: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судей Воронова А.В., </w:t>
      </w:r>
      <w:proofErr w:type="spellStart"/>
      <w:r w:rsidRPr="00D12861">
        <w:rPr>
          <w:rStyle w:val="font4"/>
          <w:sz w:val="28"/>
          <w:szCs w:val="28"/>
        </w:rPr>
        <w:t>Замашнюка</w:t>
      </w:r>
      <w:proofErr w:type="spellEnd"/>
      <w:r w:rsidRPr="00D12861">
        <w:rPr>
          <w:rStyle w:val="font4"/>
          <w:sz w:val="28"/>
          <w:szCs w:val="28"/>
        </w:rPr>
        <w:t xml:space="preserve"> А.Н.</w:t>
      </w: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 xml:space="preserve">при секретаре </w:t>
      </w:r>
      <w:proofErr w:type="spellStart"/>
      <w:r w:rsidRPr="00D12861">
        <w:rPr>
          <w:rStyle w:val="font4"/>
          <w:sz w:val="28"/>
          <w:szCs w:val="28"/>
        </w:rPr>
        <w:t>Лупянниковой</w:t>
      </w:r>
      <w:proofErr w:type="spellEnd"/>
      <w:r w:rsidRPr="00D12861">
        <w:rPr>
          <w:rStyle w:val="font4"/>
          <w:sz w:val="28"/>
          <w:szCs w:val="28"/>
        </w:rPr>
        <w:t xml:space="preserve"> Л.В. рассмотрела в открытом судебном заседании административное дело по кассационной жалобе заявителя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А.Ю. на апелляционное определение Московского окружного военного суда от 6 августа 2015 г., которым отменено решение Калужского гарнизонного военного суда от 19 мая 2015 г. об удовлетворении заявления бывшего военнослужащего войсковой части 44440 капитана запаса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Андрея Юрьевича об оспаривании действий военного</w:t>
      </w:r>
      <w:proofErr w:type="gramEnd"/>
      <w:r w:rsidRPr="00D12861">
        <w:rPr>
          <w:rStyle w:val="font4"/>
          <w:sz w:val="28"/>
          <w:szCs w:val="28"/>
        </w:rPr>
        <w:t xml:space="preserve"> комиссара Калужской области, связанных с отказом в возмещении расходов по перевозке личного имущества.</w:t>
      </w:r>
    </w:p>
    <w:p w:rsidR="00D12861" w:rsidRDefault="00D12861" w:rsidP="00D12861">
      <w:pPr>
        <w:pStyle w:val="a3"/>
        <w:spacing w:before="0" w:beforeAutospacing="0" w:after="0" w:afterAutospacing="0"/>
        <w:ind w:firstLine="708"/>
        <w:jc w:val="both"/>
        <w:rPr>
          <w:rStyle w:val="font4"/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административного дела, содержание судебных постановлений, принятых по делу, доводы кассационной жалобы, объяснения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А.Ю. и его представителя Кутузова А.К. в обоснование доводов кассационной жалобы, Судебная коллегия по делам военнослужащих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:rsidR="00D12861" w:rsidRDefault="00D12861" w:rsidP="00D12861">
      <w:pPr>
        <w:pStyle w:val="a3"/>
        <w:spacing w:before="0" w:beforeAutospacing="0" w:after="0" w:afterAutospacing="0"/>
        <w:jc w:val="center"/>
        <w:rPr>
          <w:rStyle w:val="font4"/>
          <w:sz w:val="28"/>
          <w:szCs w:val="28"/>
        </w:rPr>
      </w:pPr>
      <w:r w:rsidRPr="00D12861">
        <w:rPr>
          <w:rStyle w:val="font4"/>
          <w:sz w:val="28"/>
          <w:szCs w:val="28"/>
        </w:rPr>
        <w:t>установила:</w:t>
      </w:r>
    </w:p>
    <w:p w:rsidR="00D12861" w:rsidRPr="00D12861" w:rsidRDefault="00D12861" w:rsidP="00D12861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 xml:space="preserve">апелляционным определением Московского окружного военного суда от 6 августа 2015 г. отменено решение Калужского гарнизонного военного суда от 19 мая 2015 г. об удовлетворении заявления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А.Ю., в котором он просил признать незаконным отказ военного комиссара Калужской облас</w:t>
      </w:r>
      <w:r w:rsidRPr="00D12861">
        <w:rPr>
          <w:rStyle w:val="font3"/>
          <w:sz w:val="28"/>
          <w:szCs w:val="28"/>
        </w:rPr>
        <w:t>ти компенсировать ему произведенные расходы по доставке личного имущества от места службы к избранному месту жительства после увольнения в запас, а также</w:t>
      </w:r>
      <w:proofErr w:type="gramEnd"/>
      <w:r w:rsidRPr="00D12861">
        <w:rPr>
          <w:rStyle w:val="font3"/>
          <w:sz w:val="28"/>
          <w:szCs w:val="28"/>
        </w:rPr>
        <w:t xml:space="preserve"> взыскать с военного комиссариата указанные расходы в размере 30028 рублей 64 копейки и судебные расходы в размере 3300 рублей.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lastRenderedPageBreak/>
        <w:t>По делу принято новое решение об отказе в удовлетворении заявления.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>Определением судьи Московского военного суда от 12 октября 2015 г. и определением судьи Верховного Суда Российской Федерации от 9 декабря 2015 г. в передаче кассационной жалобы заявителя для рассмотрения в судебном заседании суда кассационной инстанции отказано.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>В кассационной жалобе Куров А.Ю., указывая на наличие установленного в законе права на возмещение расходов по перевозке личного имущества при отсутствии железнодорожного транспорта от прежнего места жительства, просит апелляционное определение отменить, оставить в силе решение гарнизонного военного суда.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 февраля 2016 г. определение судьи Верховного Суда Российской Федерации от 9 декабря 2015 г. по данному делу отменено, кассационная жалоба заявителя с делом передана для рассмотрения в судебном заседании Судебной коллегии по делам военнослужащих.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 xml:space="preserve">Рассмотрев </w:t>
      </w:r>
      <w:proofErr w:type="gramStart"/>
      <w:r w:rsidRPr="00D12861">
        <w:rPr>
          <w:rStyle w:val="font3"/>
          <w:sz w:val="28"/>
          <w:szCs w:val="28"/>
        </w:rPr>
        <w:t>материалы административного дела и обсудив</w:t>
      </w:r>
      <w:proofErr w:type="gramEnd"/>
      <w:r w:rsidRPr="00D12861">
        <w:rPr>
          <w:rStyle w:val="font3"/>
          <w:sz w:val="28"/>
          <w:szCs w:val="28"/>
        </w:rPr>
        <w:t xml:space="preserve"> доводы кассационной жалобы, Судебная коллегия по делам военнослужащих находит апелляционное определение подлежащим отмене.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3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>Судом апелляционной инстанции при рассмотрении дела допущена ошибка в применении норм материального права, что выразилось в следующем.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3"/>
          <w:sz w:val="28"/>
          <w:szCs w:val="28"/>
        </w:rPr>
        <w:t>Из материалов дела следует, что Куров А.Ю., проходивший военную службу в воинской части, дислоцированной в г. Остров - 5 Псковской области, в связи с увольнением в запас по истечении срока контракта приказом командира воинской части от 22 августа 2014 г. был исключен с 5 сентября 2014 г. из списков личного состава воинской части.</w:t>
      </w:r>
      <w:proofErr w:type="gramEnd"/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 xml:space="preserve">По прибытии к избранному месту жительства Куров А.Ю. обратился </w:t>
      </w:r>
      <w:proofErr w:type="gramStart"/>
      <w:r w:rsidRPr="00D12861">
        <w:rPr>
          <w:rStyle w:val="font3"/>
          <w:sz w:val="28"/>
          <w:szCs w:val="28"/>
        </w:rPr>
        <w:t>к военному комиссару Калужской области с заявлением об оплате расходов по перевозу личных вещей от прежнего места</w:t>
      </w:r>
      <w:proofErr w:type="gramEnd"/>
      <w:r w:rsidRPr="00D12861">
        <w:rPr>
          <w:rStyle w:val="font3"/>
          <w:sz w:val="28"/>
          <w:szCs w:val="28"/>
        </w:rPr>
        <w:t xml:space="preserve"> военной службы к избранному месту жительства в пос. </w:t>
      </w:r>
      <w:proofErr w:type="spellStart"/>
      <w:r w:rsidRPr="00D12861">
        <w:rPr>
          <w:rStyle w:val="font3"/>
          <w:sz w:val="28"/>
          <w:szCs w:val="28"/>
        </w:rPr>
        <w:t>Воротынск</w:t>
      </w:r>
      <w:proofErr w:type="spellEnd"/>
      <w:r w:rsidRPr="00D12861">
        <w:rPr>
          <w:rStyle w:val="font3"/>
          <w:sz w:val="28"/>
          <w:szCs w:val="28"/>
        </w:rPr>
        <w:t xml:space="preserve"> Калужской области автомобильным транспортом, однако получил отказ, который оспорил в судебном порядке.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3"/>
          <w:sz w:val="28"/>
          <w:szCs w:val="28"/>
        </w:rPr>
        <w:t>Удовлетворяя заявление, суд первой инстанции исходил из того, что</w:t>
      </w:r>
      <w:r>
        <w:rPr>
          <w:rStyle w:val="font3"/>
          <w:sz w:val="28"/>
          <w:szCs w:val="28"/>
        </w:rPr>
        <w:t xml:space="preserve"> </w:t>
      </w:r>
      <w:r w:rsidRPr="00D12861">
        <w:rPr>
          <w:rStyle w:val="font4"/>
          <w:sz w:val="28"/>
          <w:szCs w:val="28"/>
        </w:rPr>
        <w:t>право на бесплатный провоз личного имущества к избранному месту жительства возникает у военнослужащего при увольнении с военной службы, а понесенные в связи с этим расходы подлежат возмещению.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 xml:space="preserve">Отменяя решение и принимая новое судебное постановление об отказе в удовлетворении заявления, суд апелляционной инстанции в обоснование </w:t>
      </w:r>
      <w:r w:rsidRPr="00D12861">
        <w:rPr>
          <w:rStyle w:val="font4"/>
          <w:sz w:val="28"/>
          <w:szCs w:val="28"/>
        </w:rPr>
        <w:lastRenderedPageBreak/>
        <w:t>указал, что возмещению подлежат расходы, которые уволенный военнослужащий понес в связи с перевозом личного имущества железнодорожным транспортом и лишь в случае его отсутствия он имеет право на возмещение расходов по перевозу имущества иными видами транспорта (за исключением воздушного).</w:t>
      </w:r>
      <w:proofErr w:type="gramEnd"/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>Кроме того, суд апелляционной инстанции указал, что на основании представленных документов такому военнослужащему могут быть возмещены расходы по перевозу имущества автомобильным транспортом от прежнего места службы до железнодорожной станции и от железнодорожной станции до избранного места жительства, однако Куров А.Ю. при наличии железнодорожного сообщения между г. Псковом и г. Калугой правом на бесплатный провоз личного имущества железнодорожным транспортом не</w:t>
      </w:r>
      <w:proofErr w:type="gramEnd"/>
      <w:r w:rsidRPr="00D12861">
        <w:rPr>
          <w:rStyle w:val="font4"/>
          <w:sz w:val="28"/>
          <w:szCs w:val="28"/>
        </w:rPr>
        <w:t xml:space="preserve"> воспользовался.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Между тем такие выводы основаны на неправильном истолковании норм материального права.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Согласно п. 3 ст. 3 Федерального закона от 27 мая 1998 г. № 76-ФЗ «О статусе военнослужащих» социальная защита военнослужащих, граждан, уволенных с военной службы, и членов их семей является функцией государства и предусматривает реализацию их прав, социальных гарантий и компенсаций органами государственной власти, органами военного управления и органами местного самоуправления.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Исходя из правового статуса военнослужащих, </w:t>
      </w:r>
      <w:proofErr w:type="gramStart"/>
      <w:r w:rsidRPr="00D12861">
        <w:rPr>
          <w:rStyle w:val="font4"/>
          <w:sz w:val="28"/>
          <w:szCs w:val="28"/>
        </w:rPr>
        <w:t>обусловленного</w:t>
      </w:r>
      <w:proofErr w:type="gramEnd"/>
      <w:r w:rsidRPr="00D12861">
        <w:rPr>
          <w:rStyle w:val="font4"/>
          <w:sz w:val="28"/>
          <w:szCs w:val="28"/>
        </w:rPr>
        <w:t xml:space="preserve"> в том числе условиями прохождения военной службы в месте, отличном от избранного места жительства после увольнения с военной службы, в п. 1.2 ст. 20 Федерального закона от 27 мая 1998 г. № 76-ФЗ «О статусе военнослужащих» закреплено право военнослужащих при увольнении на перевоз на безвозмездной основе личного имущества к избранному месту жительства.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Такой перевоз осуществляется железнодорожным транспортом, а там, где нет железнодорожного транспорта, - другими видами транспорта (за исключением воздушного). В случае перевоза личного имущества в отдельном вагоне, багажом и мелкой отправкой возмещаются фактические расходы, но не выше стоимости перевоза в контейнере массой 20 тонн.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>Содержание названной нормы закона указывает на то, что целью социальной гарантии в виде безвозмездного перевоза личного имущества военнослужащего является компенсация транспортных расходов, понесенных им при переезде к новому месту жительства, а сам перевоз может быть осуществлен различными видами транспорта (за исключением воздушного) с возмещением фактических расходов не выше стоимости перевоза в контейнере массой 20 тонн.</w:t>
      </w:r>
      <w:proofErr w:type="gramEnd"/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 xml:space="preserve">О необходимости возмещения Министерством обороны Российской Федерации и иным федеральным органом исполнительной власти, в котором предусмотрена военная служба, расходов по перевозу военнослужащими личного имущества при приобретении ими проездных и перевозочных документов за свой счет указано в постановлении Правительства Российской </w:t>
      </w:r>
      <w:r w:rsidRPr="00D12861">
        <w:rPr>
          <w:rStyle w:val="font4"/>
          <w:sz w:val="28"/>
          <w:szCs w:val="28"/>
        </w:rPr>
        <w:lastRenderedPageBreak/>
        <w:t>Федерации от 20 апреля 2000 г. № 354 «О порядке возмещения расходов, связанных с перевозкой военнослужащих, граждан, уволенных с военной службы, и</w:t>
      </w:r>
      <w:proofErr w:type="gramEnd"/>
      <w:r w:rsidRPr="00D12861">
        <w:rPr>
          <w:rStyle w:val="font4"/>
          <w:sz w:val="28"/>
          <w:szCs w:val="28"/>
        </w:rPr>
        <w:t xml:space="preserve"> членов их семей, а также их личного имущества».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Следовательно, перевоз военнослужащим личного имущества не железнодорожным, а иным видом транспорта (за исключением воздушного), сам по себе не является основанием к отказу в компенсации ему транспортных расходов.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gramStart"/>
      <w:r w:rsidRPr="00D12861">
        <w:rPr>
          <w:rStyle w:val="font4"/>
          <w:sz w:val="28"/>
          <w:szCs w:val="28"/>
        </w:rPr>
        <w:t xml:space="preserve">В связи с изложенным вывод суда апелляционной инстанции об отсутствии законных оснований для возмещения </w:t>
      </w:r>
      <w:proofErr w:type="spellStart"/>
      <w:r w:rsidRPr="00D12861">
        <w:rPr>
          <w:rStyle w:val="font4"/>
          <w:sz w:val="28"/>
          <w:szCs w:val="28"/>
        </w:rPr>
        <w:t>Курову</w:t>
      </w:r>
      <w:proofErr w:type="spellEnd"/>
      <w:r w:rsidRPr="00D12861">
        <w:rPr>
          <w:rStyle w:val="font4"/>
          <w:sz w:val="28"/>
          <w:szCs w:val="28"/>
        </w:rPr>
        <w:t xml:space="preserve"> А.Ю. расходов по перевозу имущества является ошибочным.</w:t>
      </w:r>
      <w:proofErr w:type="gramEnd"/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Придя к такому выводу, окружной военный суд оставил без внимания обстоятельства, имеющие значение для правильного разрешения дела.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Для подтверждения обоснованности возмещения расходов по перевозу личного имущества военнослужащий должен представить в военный комиссариат доказательства перевоза имущества и объем </w:t>
      </w:r>
      <w:proofErr w:type="gramStart"/>
      <w:r w:rsidRPr="00D12861">
        <w:rPr>
          <w:rStyle w:val="font4"/>
          <w:sz w:val="28"/>
          <w:szCs w:val="28"/>
        </w:rPr>
        <w:t>имущества</w:t>
      </w:r>
      <w:proofErr w:type="gramEnd"/>
      <w:r w:rsidRPr="00D12861">
        <w:rPr>
          <w:rStyle w:val="font4"/>
          <w:sz w:val="28"/>
          <w:szCs w:val="28"/>
        </w:rPr>
        <w:t xml:space="preserve"> для расчета фактических расходов исходя из стоимости его перевоза железнодорожным транспортом.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Между тем исследованные в судебном заседании документы, представленные заявителем в подтверждение перевоза личного имущества автомобильным транспортом, составлены с нарушениями предъявляемых к ним требований, в </w:t>
      </w:r>
      <w:proofErr w:type="gramStart"/>
      <w:r w:rsidRPr="00D12861">
        <w:rPr>
          <w:rStyle w:val="font4"/>
          <w:sz w:val="28"/>
          <w:szCs w:val="28"/>
        </w:rPr>
        <w:t>связи</w:t>
      </w:r>
      <w:proofErr w:type="gramEnd"/>
      <w:r w:rsidRPr="00D12861">
        <w:rPr>
          <w:rStyle w:val="font4"/>
          <w:sz w:val="28"/>
          <w:szCs w:val="28"/>
        </w:rPr>
        <w:t xml:space="preserve"> с чем факт перевоза указанного имущества требует дополнительной проверки.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Кроме того, из представленной </w:t>
      </w:r>
      <w:proofErr w:type="spellStart"/>
      <w:r w:rsidRPr="00D12861">
        <w:rPr>
          <w:rStyle w:val="font4"/>
          <w:sz w:val="28"/>
          <w:szCs w:val="28"/>
        </w:rPr>
        <w:t>Куровым</w:t>
      </w:r>
      <w:proofErr w:type="spellEnd"/>
      <w:r w:rsidRPr="00D12861">
        <w:rPr>
          <w:rStyle w:val="font4"/>
          <w:sz w:val="28"/>
          <w:szCs w:val="28"/>
        </w:rPr>
        <w:t xml:space="preserve"> А.Ю. копии договора на перевозку личного имущества указано, что вес перевезенного имущества составляет до полутора тонн. Однако в обоснование требований о размере подлежащих возмещению сумм заявитель приложил справки о стоимости перевоза 20-тонного контейнера в размере 26881 рубль 58 копеек, стоимости погрузочно-разгрузочных работ в размере 1573 рубля 53 копейки.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При этом</w:t>
      </w:r>
      <w:proofErr w:type="gramStart"/>
      <w:r w:rsidRPr="00D12861">
        <w:rPr>
          <w:rStyle w:val="font4"/>
          <w:sz w:val="28"/>
          <w:szCs w:val="28"/>
        </w:rPr>
        <w:t>,</w:t>
      </w:r>
      <w:proofErr w:type="gramEnd"/>
      <w:r w:rsidRPr="00D12861">
        <w:rPr>
          <w:rStyle w:val="font4"/>
          <w:sz w:val="28"/>
          <w:szCs w:val="28"/>
        </w:rPr>
        <w:t xml:space="preserve"> согласно представленной в судебное заседание представителем военного комиссара справки из Московского территориального центра транспортного обслуживания, стоимость перевоза 20-тонного контейнера железнодорожным транспортом составляет 10774 рубля 58 копеек.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Таким образом, в целях правильного разрешения дела суду следовало истребовать доказательства, которые бы позволили установить наличие или отсутствие обстоятельств, обосновывающих требования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А.Ю., а именно: факт перевоза им личного имущества, объем этого имущества, стоимость его перевоза железнодорожным транспортом. Однако этого сделано не было.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А.Ю. на возмещение расходов по перевозу личного имущества к избранному месту жительства.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lastRenderedPageBreak/>
        <w:t xml:space="preserve">В связи с </w:t>
      </w:r>
      <w:proofErr w:type="gramStart"/>
      <w:r w:rsidRPr="00D12861">
        <w:rPr>
          <w:rStyle w:val="font4"/>
          <w:sz w:val="28"/>
          <w:szCs w:val="28"/>
        </w:rPr>
        <w:t>изложенным</w:t>
      </w:r>
      <w:proofErr w:type="gramEnd"/>
      <w:r w:rsidRPr="00D12861">
        <w:rPr>
          <w:rStyle w:val="font4"/>
          <w:sz w:val="28"/>
          <w:szCs w:val="28"/>
        </w:rPr>
        <w:t xml:space="preserve"> судебное постановление суда апелляционной инстанций подлежит отмене, а дело - направлению на новое рассмотрение в Московский окружной военный суд.</w:t>
      </w:r>
    </w:p>
    <w:p w:rsid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rStyle w:val="font4"/>
          <w:sz w:val="28"/>
          <w:szCs w:val="28"/>
        </w:rPr>
      </w:pPr>
      <w:r w:rsidRPr="00D12861">
        <w:rPr>
          <w:rStyle w:val="font4"/>
          <w:sz w:val="28"/>
          <w:szCs w:val="28"/>
        </w:rPr>
        <w:t>На основании изложенного, руководствуясь ст. 327, 328, п. 2 ч. 1, ч. 2 ст. 329, ст. 330 Кодекса административного судопроизводства Российской Федерации, Судебная коллегия по делам военнослужащих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определила:</w:t>
      </w:r>
    </w:p>
    <w:p w:rsid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rStyle w:val="font4"/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апелляционное определение Московского окружного военного суда от 6 августа 2015 г. по заявлению </w:t>
      </w:r>
      <w:proofErr w:type="spellStart"/>
      <w:r w:rsidRPr="00D12861">
        <w:rPr>
          <w:rStyle w:val="font4"/>
          <w:sz w:val="28"/>
          <w:szCs w:val="28"/>
        </w:rPr>
        <w:t>Курова</w:t>
      </w:r>
      <w:proofErr w:type="spellEnd"/>
      <w:r w:rsidRPr="00D12861">
        <w:rPr>
          <w:rStyle w:val="font4"/>
          <w:sz w:val="28"/>
          <w:szCs w:val="28"/>
        </w:rPr>
        <w:t xml:space="preserve"> Андрея Юрьевича в связи с существенным нарушением норм материального права отменить, дело направить на новое рассмотрение в Московский окружной военный суд.</w:t>
      </w:r>
    </w:p>
    <w:p w:rsidR="00D12861" w:rsidRDefault="00D12861" w:rsidP="00D12861">
      <w:pPr>
        <w:pStyle w:val="a3"/>
        <w:spacing w:before="0" w:beforeAutospacing="0" w:after="0" w:afterAutospacing="0"/>
        <w:jc w:val="both"/>
        <w:rPr>
          <w:rStyle w:val="font4"/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D12861" w:rsidRPr="00D12861" w:rsidRDefault="00D12861" w:rsidP="00D12861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>Председательствующий</w:t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 w:rsidRPr="00D12861">
        <w:rPr>
          <w:rStyle w:val="font4"/>
          <w:sz w:val="28"/>
          <w:szCs w:val="28"/>
        </w:rPr>
        <w:t>И.В. Крупно</w:t>
      </w:r>
      <w:r>
        <w:rPr>
          <w:rStyle w:val="font4"/>
          <w:sz w:val="28"/>
          <w:szCs w:val="28"/>
        </w:rPr>
        <w:t>в</w:t>
      </w:r>
    </w:p>
    <w:p w:rsidR="00D12861" w:rsidRDefault="00D12861" w:rsidP="00D12861">
      <w:pPr>
        <w:pStyle w:val="a3"/>
        <w:spacing w:before="0" w:beforeAutospacing="0" w:after="0" w:afterAutospacing="0"/>
        <w:jc w:val="both"/>
        <w:rPr>
          <w:rStyle w:val="font4"/>
          <w:sz w:val="28"/>
          <w:szCs w:val="28"/>
        </w:rPr>
      </w:pPr>
      <w:r w:rsidRPr="00D12861">
        <w:rPr>
          <w:rStyle w:val="font4"/>
          <w:sz w:val="28"/>
          <w:szCs w:val="28"/>
        </w:rPr>
        <w:t>Судьи:</w:t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>
        <w:rPr>
          <w:rStyle w:val="font4"/>
          <w:sz w:val="28"/>
          <w:szCs w:val="28"/>
        </w:rPr>
        <w:tab/>
      </w:r>
      <w:r w:rsidRPr="00D12861">
        <w:rPr>
          <w:rStyle w:val="font4"/>
          <w:sz w:val="28"/>
          <w:szCs w:val="28"/>
        </w:rPr>
        <w:t xml:space="preserve">А.В. Воронов </w:t>
      </w:r>
    </w:p>
    <w:p w:rsidR="00D12861" w:rsidRPr="00D12861" w:rsidRDefault="00D12861" w:rsidP="00D12861">
      <w:pPr>
        <w:pStyle w:val="a3"/>
        <w:spacing w:before="0" w:beforeAutospacing="0" w:after="0" w:afterAutospacing="0"/>
        <w:ind w:left="5664" w:firstLine="708"/>
        <w:jc w:val="both"/>
        <w:rPr>
          <w:sz w:val="28"/>
          <w:szCs w:val="28"/>
        </w:rPr>
      </w:pPr>
      <w:r w:rsidRPr="00D12861">
        <w:rPr>
          <w:rStyle w:val="font4"/>
          <w:sz w:val="28"/>
          <w:szCs w:val="28"/>
        </w:rPr>
        <w:t xml:space="preserve">А.Н. </w:t>
      </w:r>
      <w:proofErr w:type="spellStart"/>
      <w:r w:rsidRPr="00D12861">
        <w:rPr>
          <w:rStyle w:val="font4"/>
          <w:sz w:val="28"/>
          <w:szCs w:val="28"/>
        </w:rPr>
        <w:t>Замашнюк</w:t>
      </w:r>
      <w:proofErr w:type="spellEnd"/>
    </w:p>
    <w:p w:rsidR="00AB120C" w:rsidRPr="00D12861" w:rsidRDefault="00AB120C" w:rsidP="00D128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B120C" w:rsidRPr="00D12861" w:rsidSect="00AB1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12861"/>
    <w:rsid w:val="002104F9"/>
    <w:rsid w:val="00314931"/>
    <w:rsid w:val="00AB120C"/>
    <w:rsid w:val="00D12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2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2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D12861"/>
  </w:style>
  <w:style w:type="character" w:customStyle="1" w:styleId="font4">
    <w:name w:val="font4"/>
    <w:basedOn w:val="a0"/>
    <w:rsid w:val="00D12861"/>
  </w:style>
  <w:style w:type="character" w:customStyle="1" w:styleId="font5">
    <w:name w:val="font5"/>
    <w:basedOn w:val="a0"/>
    <w:rsid w:val="00D12861"/>
  </w:style>
  <w:style w:type="character" w:customStyle="1" w:styleId="font1">
    <w:name w:val="font1"/>
    <w:basedOn w:val="a0"/>
    <w:rsid w:val="00D12861"/>
  </w:style>
  <w:style w:type="character" w:customStyle="1" w:styleId="font0">
    <w:name w:val="font0"/>
    <w:basedOn w:val="a0"/>
    <w:rsid w:val="00D12861"/>
  </w:style>
  <w:style w:type="character" w:customStyle="1" w:styleId="font3">
    <w:name w:val="font3"/>
    <w:basedOn w:val="a0"/>
    <w:rsid w:val="00D12861"/>
  </w:style>
  <w:style w:type="character" w:customStyle="1" w:styleId="font2">
    <w:name w:val="font2"/>
    <w:basedOn w:val="a0"/>
    <w:rsid w:val="00D128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0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1639</Words>
  <Characters>9345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2016-03-02T08:38:00Z</dcterms:created>
  <dcterms:modified xsi:type="dcterms:W3CDTF">2016-07-04T08:11:00Z</dcterms:modified>
</cp:coreProperties>
</file>