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7E8D" w:rsidRPr="00397E8D" w:rsidRDefault="00397E8D" w:rsidP="00397E8D">
      <w:pPr>
        <w:pStyle w:val="a3"/>
        <w:spacing w:before="0" w:beforeAutospacing="0" w:after="0" w:afterAutospacing="0"/>
        <w:ind w:firstLine="709"/>
        <w:jc w:val="both"/>
        <w:rPr>
          <w:b/>
          <w:color w:val="000000"/>
          <w:sz w:val="28"/>
          <w:szCs w:val="28"/>
        </w:rPr>
      </w:pPr>
      <w:r>
        <w:rPr>
          <w:rStyle w:val="font4"/>
          <w:b/>
          <w:color w:val="000000"/>
          <w:sz w:val="28"/>
          <w:szCs w:val="28"/>
        </w:rPr>
        <w:t>О</w:t>
      </w:r>
      <w:r w:rsidRPr="00397E8D">
        <w:rPr>
          <w:rStyle w:val="font4"/>
          <w:b/>
          <w:color w:val="000000"/>
          <w:sz w:val="28"/>
          <w:szCs w:val="28"/>
        </w:rPr>
        <w:t xml:space="preserve">тказ в возмещении расходов </w:t>
      </w:r>
      <w:r w:rsidR="002B0BE6">
        <w:rPr>
          <w:rStyle w:val="font4"/>
          <w:b/>
          <w:color w:val="000000"/>
          <w:sz w:val="28"/>
          <w:szCs w:val="28"/>
        </w:rPr>
        <w:t xml:space="preserve">в связи с </w:t>
      </w:r>
      <w:r w:rsidRPr="00397E8D">
        <w:rPr>
          <w:rStyle w:val="font4"/>
          <w:b/>
          <w:color w:val="000000"/>
          <w:sz w:val="28"/>
          <w:szCs w:val="28"/>
        </w:rPr>
        <w:t xml:space="preserve">тем, что из представленных документов не усматривалась связь между перевозом личного имущества и перемещением </w:t>
      </w:r>
      <w:r w:rsidR="002B0BE6">
        <w:rPr>
          <w:rStyle w:val="font4"/>
          <w:b/>
          <w:color w:val="000000"/>
          <w:sz w:val="28"/>
          <w:szCs w:val="28"/>
        </w:rPr>
        <w:t>военнослужащего</w:t>
      </w:r>
      <w:r w:rsidRPr="00397E8D">
        <w:rPr>
          <w:rStyle w:val="font4"/>
          <w:b/>
          <w:color w:val="000000"/>
          <w:sz w:val="28"/>
          <w:szCs w:val="28"/>
        </w:rPr>
        <w:t xml:space="preserve"> к новому месту службы, поскольку приказ о назначении административного истца на должность состоялся после фактического перевоза вещей</w:t>
      </w:r>
      <w:r w:rsidR="002B0BE6">
        <w:rPr>
          <w:rStyle w:val="font4"/>
          <w:b/>
          <w:color w:val="000000"/>
          <w:sz w:val="28"/>
          <w:szCs w:val="28"/>
        </w:rPr>
        <w:t>, является незаконным</w:t>
      </w:r>
      <w:r w:rsidRPr="00397E8D">
        <w:rPr>
          <w:rStyle w:val="font4"/>
          <w:b/>
          <w:color w:val="000000"/>
          <w:sz w:val="28"/>
          <w:szCs w:val="28"/>
        </w:rPr>
        <w:t>.</w:t>
      </w:r>
    </w:p>
    <w:p w:rsidR="000D7B46" w:rsidRPr="003402DC" w:rsidRDefault="000D7B46" w:rsidP="000D7B46">
      <w:pPr>
        <w:pStyle w:val="a3"/>
        <w:spacing w:before="0" w:beforeAutospacing="0" w:after="0" w:afterAutospacing="0"/>
        <w:ind w:firstLine="709"/>
        <w:jc w:val="both"/>
        <w:rPr>
          <w:b/>
          <w:color w:val="000000"/>
          <w:sz w:val="28"/>
          <w:szCs w:val="28"/>
        </w:rPr>
      </w:pPr>
      <w:r w:rsidRPr="003402DC">
        <w:rPr>
          <w:rStyle w:val="font4"/>
          <w:b/>
          <w:color w:val="000000"/>
          <w:sz w:val="28"/>
          <w:szCs w:val="28"/>
        </w:rPr>
        <w:t>Критерием разрешения вопроса о возмещении расходов по проезду и перевозу личного имущества к новому месту службы является исключительно сам факт использования либо неиспользования предоставленного военнослужащему законом указанного права.</w:t>
      </w:r>
    </w:p>
    <w:p w:rsidR="00935E84" w:rsidRDefault="00935E84" w:rsidP="00935E84">
      <w:pPr>
        <w:pStyle w:val="a3"/>
        <w:spacing w:before="0" w:beforeAutospacing="0" w:after="0" w:afterAutospacing="0"/>
        <w:jc w:val="center"/>
        <w:rPr>
          <w:rStyle w:val="font5"/>
          <w:b/>
          <w:color w:val="000000"/>
          <w:sz w:val="32"/>
          <w:szCs w:val="28"/>
        </w:rPr>
      </w:pPr>
    </w:p>
    <w:p w:rsidR="00397E8D" w:rsidRDefault="00397E8D" w:rsidP="00935E84">
      <w:pPr>
        <w:pStyle w:val="a3"/>
        <w:spacing w:before="0" w:beforeAutospacing="0" w:after="0" w:afterAutospacing="0"/>
        <w:jc w:val="center"/>
        <w:rPr>
          <w:rStyle w:val="font5"/>
          <w:b/>
          <w:color w:val="000000"/>
          <w:sz w:val="32"/>
          <w:szCs w:val="28"/>
        </w:rPr>
      </w:pPr>
    </w:p>
    <w:p w:rsidR="00397E8D" w:rsidRDefault="006D2A89" w:rsidP="00935E84">
      <w:pPr>
        <w:pStyle w:val="a3"/>
        <w:spacing w:before="0" w:beforeAutospacing="0" w:after="0" w:afterAutospacing="0"/>
        <w:jc w:val="center"/>
        <w:rPr>
          <w:rStyle w:val="font5"/>
          <w:b/>
          <w:color w:val="000000"/>
          <w:sz w:val="32"/>
          <w:szCs w:val="28"/>
        </w:rPr>
      </w:pPr>
      <w:r w:rsidRPr="006D2A89">
        <w:rPr>
          <w:rStyle w:val="font5"/>
          <w:b/>
          <w:color w:val="000000"/>
          <w:sz w:val="32"/>
          <w:szCs w:val="28"/>
        </w:rPr>
        <w:t xml:space="preserve">ВЕРХОВНЫЙ СУД </w:t>
      </w:r>
    </w:p>
    <w:p w:rsidR="006D2A89" w:rsidRPr="006D2A89" w:rsidRDefault="006D2A89" w:rsidP="00935E84">
      <w:pPr>
        <w:pStyle w:val="a3"/>
        <w:spacing w:before="0" w:beforeAutospacing="0" w:after="0" w:afterAutospacing="0"/>
        <w:jc w:val="center"/>
        <w:rPr>
          <w:b/>
          <w:color w:val="000000"/>
          <w:sz w:val="32"/>
          <w:szCs w:val="28"/>
        </w:rPr>
      </w:pPr>
      <w:r w:rsidRPr="006D2A89">
        <w:rPr>
          <w:rStyle w:val="font5"/>
          <w:b/>
          <w:color w:val="000000"/>
          <w:sz w:val="32"/>
          <w:szCs w:val="28"/>
        </w:rPr>
        <w:t>РОССИЙСКОЙ ФЕДЕРАЦИИ</w:t>
      </w:r>
    </w:p>
    <w:p w:rsidR="00935E84" w:rsidRDefault="00935E84" w:rsidP="00935E84">
      <w:pPr>
        <w:pStyle w:val="a3"/>
        <w:spacing w:before="0" w:beforeAutospacing="0" w:after="0" w:afterAutospacing="0"/>
        <w:jc w:val="right"/>
        <w:rPr>
          <w:rStyle w:val="font4"/>
          <w:color w:val="000000"/>
          <w:sz w:val="28"/>
          <w:szCs w:val="28"/>
        </w:rPr>
      </w:pPr>
    </w:p>
    <w:p w:rsidR="006D2A89" w:rsidRPr="006D2A89" w:rsidRDefault="006D2A89" w:rsidP="00935E84">
      <w:pPr>
        <w:pStyle w:val="a3"/>
        <w:spacing w:before="0" w:beforeAutospacing="0" w:after="0" w:afterAutospacing="0"/>
        <w:jc w:val="right"/>
        <w:rPr>
          <w:color w:val="000000"/>
          <w:sz w:val="28"/>
          <w:szCs w:val="28"/>
        </w:rPr>
      </w:pPr>
      <w:r w:rsidRPr="006D2A89">
        <w:rPr>
          <w:rStyle w:val="font4"/>
          <w:color w:val="000000"/>
          <w:sz w:val="28"/>
          <w:szCs w:val="28"/>
        </w:rPr>
        <w:t>№212-КА19-2</w:t>
      </w:r>
    </w:p>
    <w:p w:rsidR="00935E84" w:rsidRDefault="00935E84" w:rsidP="00935E84">
      <w:pPr>
        <w:pStyle w:val="a3"/>
        <w:spacing w:before="0" w:beforeAutospacing="0" w:after="0" w:afterAutospacing="0"/>
        <w:jc w:val="both"/>
        <w:rPr>
          <w:rStyle w:val="font2"/>
          <w:color w:val="000000"/>
          <w:sz w:val="28"/>
          <w:szCs w:val="28"/>
        </w:rPr>
      </w:pPr>
    </w:p>
    <w:p w:rsidR="006D2A89" w:rsidRPr="006D2A89" w:rsidRDefault="006D2A89" w:rsidP="00935E84">
      <w:pPr>
        <w:pStyle w:val="a3"/>
        <w:spacing w:before="0" w:beforeAutospacing="0" w:after="0" w:afterAutospacing="0"/>
        <w:jc w:val="center"/>
        <w:rPr>
          <w:color w:val="000000"/>
          <w:sz w:val="28"/>
          <w:szCs w:val="28"/>
        </w:rPr>
      </w:pPr>
      <w:r w:rsidRPr="006D2A89">
        <w:rPr>
          <w:rStyle w:val="font2"/>
          <w:color w:val="000000"/>
          <w:sz w:val="28"/>
          <w:szCs w:val="28"/>
        </w:rPr>
        <w:t>ОПРЕДЕЛЕНИЕ</w:t>
      </w:r>
    </w:p>
    <w:p w:rsidR="006D2A89" w:rsidRPr="006D2A89" w:rsidRDefault="006D2A89" w:rsidP="00935E84">
      <w:pPr>
        <w:pStyle w:val="a3"/>
        <w:spacing w:before="0" w:beforeAutospacing="0" w:after="0" w:afterAutospacing="0"/>
        <w:jc w:val="both"/>
        <w:rPr>
          <w:color w:val="000000"/>
          <w:sz w:val="28"/>
          <w:szCs w:val="28"/>
        </w:rPr>
      </w:pPr>
      <w:r w:rsidRPr="006D2A89">
        <w:rPr>
          <w:rStyle w:val="font4"/>
          <w:color w:val="000000"/>
          <w:sz w:val="28"/>
          <w:szCs w:val="28"/>
        </w:rPr>
        <w:t>г. Москва</w:t>
      </w:r>
      <w:r w:rsidRPr="006D2A89">
        <w:rPr>
          <w:rStyle w:val="font1"/>
          <w:color w:val="000000"/>
          <w:sz w:val="28"/>
          <w:szCs w:val="28"/>
        </w:rPr>
        <w:t>                     </w:t>
      </w:r>
      <w:r w:rsidR="00935E84">
        <w:rPr>
          <w:rStyle w:val="font1"/>
          <w:color w:val="000000"/>
          <w:sz w:val="28"/>
          <w:szCs w:val="28"/>
        </w:rPr>
        <w:tab/>
        <w:t xml:space="preserve">      </w:t>
      </w:r>
      <w:r w:rsidRPr="006D2A89">
        <w:rPr>
          <w:rStyle w:val="font1"/>
          <w:color w:val="000000"/>
          <w:sz w:val="28"/>
          <w:szCs w:val="28"/>
        </w:rPr>
        <w:t xml:space="preserve">                                                          </w:t>
      </w:r>
      <w:r w:rsidRPr="006D2A89">
        <w:rPr>
          <w:rStyle w:val="apple-converted-space"/>
          <w:color w:val="000000"/>
          <w:sz w:val="28"/>
          <w:szCs w:val="28"/>
        </w:rPr>
        <w:t> </w:t>
      </w:r>
      <w:r w:rsidRPr="006D2A89">
        <w:rPr>
          <w:rStyle w:val="font4"/>
          <w:color w:val="000000"/>
          <w:sz w:val="28"/>
          <w:szCs w:val="28"/>
        </w:rPr>
        <w:t>25 марта 2019 г.</w:t>
      </w:r>
    </w:p>
    <w:p w:rsidR="00935E84" w:rsidRDefault="00935E84" w:rsidP="006D2A89">
      <w:pPr>
        <w:pStyle w:val="a3"/>
        <w:spacing w:before="0" w:beforeAutospacing="0" w:after="0" w:afterAutospacing="0"/>
        <w:ind w:firstLine="709"/>
        <w:jc w:val="both"/>
        <w:rPr>
          <w:rStyle w:val="font4"/>
          <w:color w:val="000000"/>
          <w:sz w:val="28"/>
          <w:szCs w:val="28"/>
        </w:rPr>
      </w:pP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 xml:space="preserve">Судья Верховного Суда Российской Федерации Воронов А.В., изучив кассационную жалобу административного ответчика - начальника ФКУ «Управление финансового обеспечения Министерства обороны Российской Федерации по Калининградской области» (далее - УФО МО РФ) </w:t>
      </w:r>
      <w:proofErr w:type="spellStart"/>
      <w:r w:rsidRPr="006D2A89">
        <w:rPr>
          <w:rStyle w:val="font4"/>
          <w:color w:val="000000"/>
          <w:sz w:val="28"/>
          <w:szCs w:val="28"/>
        </w:rPr>
        <w:t>Ветрова</w:t>
      </w:r>
      <w:proofErr w:type="spellEnd"/>
      <w:r w:rsidRPr="006D2A89">
        <w:rPr>
          <w:rStyle w:val="font4"/>
          <w:color w:val="000000"/>
          <w:sz w:val="28"/>
          <w:szCs w:val="28"/>
        </w:rPr>
        <w:t xml:space="preserve"> В.Н. на решение Калининградского гарнизонного военного суда от 20 февраля 2018 г. и апелляционное определение Балтийского флотского военного суда от 26 апреля 2018 г. по административному исковому заявлению военнослужащего</w:t>
      </w:r>
      <w:proofErr w:type="gramEnd"/>
      <w:r w:rsidRPr="006D2A89">
        <w:rPr>
          <w:rStyle w:val="font4"/>
          <w:color w:val="000000"/>
          <w:sz w:val="28"/>
          <w:szCs w:val="28"/>
        </w:rPr>
        <w:t xml:space="preserve"> Калининградского управления военных сообщений майора Бондаренко Павла Александровича об оспаривании действий начальника УФО МО РФ, связанных с отказом произвести выплату денежной компенсации за провоз вещей при переезде к новому месту службы,</w:t>
      </w:r>
    </w:p>
    <w:p w:rsidR="00935E84" w:rsidRDefault="00935E84" w:rsidP="00935E84">
      <w:pPr>
        <w:pStyle w:val="a3"/>
        <w:spacing w:before="0" w:beforeAutospacing="0" w:after="0" w:afterAutospacing="0"/>
        <w:jc w:val="both"/>
        <w:rPr>
          <w:rStyle w:val="font4"/>
          <w:color w:val="000000"/>
          <w:sz w:val="28"/>
          <w:szCs w:val="28"/>
        </w:rPr>
      </w:pPr>
    </w:p>
    <w:p w:rsidR="006D2A89" w:rsidRPr="006D2A89" w:rsidRDefault="006D2A89" w:rsidP="00935E84">
      <w:pPr>
        <w:pStyle w:val="a3"/>
        <w:spacing w:before="0" w:beforeAutospacing="0" w:after="0" w:afterAutospacing="0"/>
        <w:jc w:val="center"/>
        <w:rPr>
          <w:color w:val="000000"/>
          <w:sz w:val="28"/>
          <w:szCs w:val="28"/>
        </w:rPr>
      </w:pPr>
      <w:r w:rsidRPr="006D2A89">
        <w:rPr>
          <w:rStyle w:val="font4"/>
          <w:color w:val="000000"/>
          <w:sz w:val="28"/>
          <w:szCs w:val="28"/>
        </w:rPr>
        <w:t>установил:</w:t>
      </w:r>
    </w:p>
    <w:p w:rsidR="00935E84" w:rsidRDefault="00935E84" w:rsidP="006D2A89">
      <w:pPr>
        <w:pStyle w:val="a3"/>
        <w:spacing w:before="0" w:beforeAutospacing="0" w:after="0" w:afterAutospacing="0"/>
        <w:ind w:firstLine="709"/>
        <w:jc w:val="both"/>
        <w:rPr>
          <w:rStyle w:val="font4"/>
          <w:color w:val="000000"/>
          <w:sz w:val="28"/>
          <w:szCs w:val="28"/>
        </w:rPr>
      </w:pP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в январе 2018 года Бондаренко П.А. обратился с административным исковым заявлением в суд с просьбой о признании незаконными действий начальника УФО МО РФ, связанных с отказом в выплате ему денежной компенсации за провоз личных вещей при переезде к новому месту службы, а также обязать указанное должностное лицо произвести ему данную выплату.</w:t>
      </w:r>
      <w:proofErr w:type="gramEnd"/>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Решением Калининградского гарнизонного военного суда от 20 февраля 2018 г. административное исковое заявление удовлетворено в полном объеме.</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Апелляционным определением Балтийского флотского военного суда от 26 апреля 2018 г. вышеназванное решение суда первой инстанции оставлено без изменения, а апелляционная жалоба административного ответчика - без удовлетворения.</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lastRenderedPageBreak/>
        <w:t>Определением судьи Балтийского флотского военного суда от 26 октября 2018 г. в передаче кассационной жалобы административного</w:t>
      </w:r>
      <w:r w:rsidR="00935E84">
        <w:rPr>
          <w:rStyle w:val="font4"/>
          <w:color w:val="000000"/>
          <w:sz w:val="28"/>
          <w:szCs w:val="28"/>
        </w:rPr>
        <w:t xml:space="preserve"> </w:t>
      </w:r>
      <w:r w:rsidRPr="006D2A89">
        <w:rPr>
          <w:rStyle w:val="font4"/>
          <w:color w:val="000000"/>
          <w:sz w:val="28"/>
          <w:szCs w:val="28"/>
        </w:rPr>
        <w:t>ответчика для рассмотрения в судебном заседании суда кассационной инстанции отказано.</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В жалобе в Судебную коллегию по делам военнослужащих Верховного Суда Российской Федерации административный ответчик выражает несогласие с решениями судов первой и второй инстанций, просит их отменить в связи с неправильным толкованием и применением норм процессуального и материального права и принять новое решение, которым отказать Бондаренко П.А. в удовлетворении его требований в полном объеме.</w:t>
      </w:r>
      <w:proofErr w:type="gramEnd"/>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В обоснование своей позиции административный ответчик приводит доводы, по сути аналогичные тем, которые были изложены им ранее в жалобах, поданных в Балтийский флотский военный суд.</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В частности, административный ответчик утверждает, что вопреки требованиям закона перевозка личного имущества Бондаренко П.А. осуществлена до издания приказа о его переводе на новое место службы. Автор жалобы полагает, что военнослужащему подлежат возмещению за счет средств Министерства обороны Российской Федерации только те дополнительные расходы, которые не могли быть оказаны транспортными организациями на безвозмездной основе. Документального подтверждения того, что он обращался к командованию воинской части за выдачей ему воинских перевозочных документов, не представлено.</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Кроме того, поскольку Бондаренко П.А. не представил доказательства своего проживания в городе Сергиев Посад, то перевозка его личного имущества из указанного населенного пункта необоснованна.</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В жалобе также указывается, что маршрут фактической перевозки личных вещей военнослужащего не совпадает с маршрутом перевозки 20 тонного контейнера по справкам ПАО «</w:t>
      </w:r>
      <w:proofErr w:type="spellStart"/>
      <w:r w:rsidRPr="006D2A89">
        <w:rPr>
          <w:rStyle w:val="font4"/>
          <w:color w:val="000000"/>
          <w:sz w:val="28"/>
          <w:szCs w:val="28"/>
        </w:rPr>
        <w:t>ТрансКонтейнер</w:t>
      </w:r>
      <w:proofErr w:type="spellEnd"/>
      <w:r w:rsidRPr="006D2A89">
        <w:rPr>
          <w:rStyle w:val="font4"/>
          <w:color w:val="000000"/>
          <w:sz w:val="28"/>
          <w:szCs w:val="28"/>
        </w:rPr>
        <w:t xml:space="preserve">» </w:t>
      </w:r>
      <w:proofErr w:type="gramStart"/>
      <w:r w:rsidRPr="006D2A89">
        <w:rPr>
          <w:rStyle w:val="font4"/>
          <w:color w:val="000000"/>
          <w:sz w:val="28"/>
          <w:szCs w:val="28"/>
        </w:rPr>
        <w:t>и ООО</w:t>
      </w:r>
      <w:proofErr w:type="gramEnd"/>
      <w:r w:rsidRPr="006D2A89">
        <w:rPr>
          <w:rStyle w:val="font4"/>
          <w:color w:val="000000"/>
          <w:sz w:val="28"/>
          <w:szCs w:val="28"/>
        </w:rPr>
        <w:t xml:space="preserve"> «ТБК», а стоимость перевозки груза по указанному в них маршруту значительно выше стоимости перевозки по маршруту, которым фактически перевозился груз. Следовательно, по мнению административного ответчика, указанные справки не могут быть приняты для определения стоимости возмещения произведенных транспортных расходов.</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По запросу судьи Верховного Суда Российской Федерации от 13 февраля 2019 г. дело истребовано в Верховный Суд Российской Федерации.</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Согласно </w:t>
      </w:r>
      <w:proofErr w:type="gramStart"/>
      <w:r w:rsidRPr="006D2A89">
        <w:rPr>
          <w:rStyle w:val="font4"/>
          <w:color w:val="000000"/>
          <w:sz w:val="28"/>
          <w:szCs w:val="28"/>
        </w:rPr>
        <w:t>ч</w:t>
      </w:r>
      <w:proofErr w:type="gramEnd"/>
      <w:r w:rsidRPr="006D2A89">
        <w:rPr>
          <w:rStyle w:val="font4"/>
          <w:color w:val="000000"/>
          <w:sz w:val="28"/>
          <w:szCs w:val="28"/>
        </w:rPr>
        <w:t>. 1 ст. 324 Кодекса административного судопроизводства Российской Федерации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постановлений в кассационном порядке.</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 xml:space="preserve">Основаниями для отмены или изменения судебных постановлений в кассационном порядке в силу ст. 328 Кодекса административного судопроизводства Российской Федерации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w:t>
      </w:r>
      <w:r w:rsidRPr="006D2A89">
        <w:rPr>
          <w:rStyle w:val="font4"/>
          <w:color w:val="000000"/>
          <w:sz w:val="28"/>
          <w:szCs w:val="28"/>
        </w:rPr>
        <w:lastRenderedPageBreak/>
        <w:t>нарушенных прав, свобод и законных интересов, а также защита охраняемых</w:t>
      </w:r>
      <w:r w:rsidR="00935E84">
        <w:rPr>
          <w:rStyle w:val="font4"/>
          <w:color w:val="000000"/>
          <w:sz w:val="28"/>
          <w:szCs w:val="28"/>
        </w:rPr>
        <w:t xml:space="preserve"> </w:t>
      </w:r>
      <w:r w:rsidRPr="006D2A89">
        <w:rPr>
          <w:rStyle w:val="font4"/>
          <w:color w:val="000000"/>
          <w:sz w:val="28"/>
          <w:szCs w:val="28"/>
        </w:rPr>
        <w:t>законом публичных интересов.</w:t>
      </w:r>
      <w:proofErr w:type="gramEnd"/>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Таких оснований для пересмотра обжалуемых судебных постановлений в кассационном порядке по результатам изучения доводов кассационных жалоб и истребованного дела не усматривается.</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Как установлено в суде и не оспаривается в кассационной жалобе, приказом статс-секретаря-заместителя Министра обороны Российской Федерации от 27 июля 2017 г. № 481 Бондаренко П.А. назначен на воинскую должность начальника отделения Калининградского управления военных сообщений Балтийского флота, что предполагало его убытие на новое место службы в город Калининград.</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До издания приведенного выше приказа статс-секретаря-заместителя Министра обороны Российской Федерации 29 июня 2017 г. после получения информации о том, что заместителем Министра обороны Российской Федерации Булгаковым Д.В. подписано представление о его переводе к новому месту службы Бондаренко П.А. осуществил перевоз личного имущества в 20-тонном контейнере автомобильным транспортом за счёт собственных средств от места жительства (город Сергиев Посад Московской</w:t>
      </w:r>
      <w:proofErr w:type="gramEnd"/>
      <w:r w:rsidRPr="006D2A89">
        <w:rPr>
          <w:rStyle w:val="font4"/>
          <w:color w:val="000000"/>
          <w:sz w:val="28"/>
          <w:szCs w:val="28"/>
        </w:rPr>
        <w:t xml:space="preserve"> области) к новому месту жительства в город Калининград. Воинские перевозочные документы для перевозки домашних вещей к новому месту службы истцом не использовались.</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Затраты Бондаренко П.А. на перевоз личного имущества составили 68000 рублей.</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Данные</w:t>
      </w:r>
      <w:r w:rsidRPr="006D2A89">
        <w:rPr>
          <w:rStyle w:val="font1"/>
          <w:color w:val="000000"/>
          <w:sz w:val="28"/>
          <w:szCs w:val="28"/>
        </w:rPr>
        <w:t>         </w:t>
      </w:r>
      <w:r w:rsidRPr="006D2A89">
        <w:rPr>
          <w:rStyle w:val="apple-converted-space"/>
          <w:color w:val="000000"/>
          <w:sz w:val="28"/>
          <w:szCs w:val="28"/>
        </w:rPr>
        <w:t> </w:t>
      </w:r>
      <w:r w:rsidRPr="006D2A89">
        <w:rPr>
          <w:rStyle w:val="font4"/>
          <w:color w:val="000000"/>
          <w:sz w:val="28"/>
          <w:szCs w:val="28"/>
        </w:rPr>
        <w:t>обстоятельства</w:t>
      </w:r>
      <w:r w:rsidRPr="006D2A89">
        <w:rPr>
          <w:rStyle w:val="font1"/>
          <w:color w:val="000000"/>
          <w:sz w:val="28"/>
          <w:szCs w:val="28"/>
        </w:rPr>
        <w:t>         </w:t>
      </w:r>
      <w:r w:rsidRPr="006D2A89">
        <w:rPr>
          <w:rStyle w:val="apple-converted-space"/>
          <w:color w:val="000000"/>
          <w:sz w:val="28"/>
          <w:szCs w:val="28"/>
        </w:rPr>
        <w:t> </w:t>
      </w:r>
      <w:r w:rsidRPr="006D2A89">
        <w:rPr>
          <w:rStyle w:val="font4"/>
          <w:color w:val="000000"/>
          <w:sz w:val="28"/>
          <w:szCs w:val="28"/>
        </w:rPr>
        <w:t>подтверждаются</w:t>
      </w:r>
      <w:r w:rsidRPr="006D2A89">
        <w:rPr>
          <w:rStyle w:val="font1"/>
          <w:color w:val="000000"/>
          <w:sz w:val="28"/>
          <w:szCs w:val="28"/>
        </w:rPr>
        <w:t>         </w:t>
      </w:r>
      <w:r w:rsidRPr="006D2A89">
        <w:rPr>
          <w:rStyle w:val="apple-converted-space"/>
          <w:color w:val="000000"/>
          <w:sz w:val="28"/>
          <w:szCs w:val="28"/>
        </w:rPr>
        <w:t> </w:t>
      </w:r>
      <w:r w:rsidRPr="006D2A89">
        <w:rPr>
          <w:rStyle w:val="font4"/>
          <w:color w:val="000000"/>
          <w:sz w:val="28"/>
          <w:szCs w:val="28"/>
        </w:rPr>
        <w:t>следующими,</w:t>
      </w:r>
      <w:r w:rsidR="00935E84">
        <w:rPr>
          <w:rStyle w:val="font4"/>
          <w:color w:val="000000"/>
          <w:sz w:val="28"/>
          <w:szCs w:val="28"/>
        </w:rPr>
        <w:t xml:space="preserve"> </w:t>
      </w:r>
      <w:r w:rsidRPr="006D2A89">
        <w:rPr>
          <w:rStyle w:val="font4"/>
          <w:color w:val="000000"/>
          <w:sz w:val="28"/>
          <w:szCs w:val="28"/>
        </w:rPr>
        <w:t>исследованными в судебном заседании доказательствами:</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копией договора-заявки № КБ/2 от 21 июня 2017 г., согласно которой Бондаренко П.А. с ООО «Инком-Карго Восток» заключен договор об организации транспортно-экспедиционного обслуживания по доставке домашних вещей из г. Сергиев Посад Московской области до г. Калининграда, с указанной стоимостью 68000 рублей;</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счетом на оплату от 21 июня 2017 года № 690 и квитанцией от 29 июня 2017 г. о перечислении истцом денежных сре</w:t>
      </w:r>
      <w:proofErr w:type="gramStart"/>
      <w:r w:rsidRPr="006D2A89">
        <w:rPr>
          <w:rStyle w:val="font4"/>
          <w:color w:val="000000"/>
          <w:sz w:val="28"/>
          <w:szCs w:val="28"/>
        </w:rPr>
        <w:t>дств в р</w:t>
      </w:r>
      <w:proofErr w:type="gramEnd"/>
      <w:r w:rsidRPr="006D2A89">
        <w:rPr>
          <w:rStyle w:val="font4"/>
          <w:color w:val="000000"/>
          <w:sz w:val="28"/>
          <w:szCs w:val="28"/>
        </w:rPr>
        <w:t>азмере 68000 рублей;</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    справкой - расчетом, составленной лицом, ответственным за воинские перевозочные документы, согласно которой размер компенсации Бондаренко П.А. за переезд к новому месту военной службы и перевозку личного имущества составляет 73610 рублей, включающую стоимость билетов приобретенных Бондаренко при следовании к новому месту службы - 5610 рублей, а также затраты на перевозку личных вещей - 68000 рублей;</w:t>
      </w:r>
      <w:proofErr w:type="gramEnd"/>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транспортной накладной от 29 июня 2017 г.</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Также установлено, что 1 ноября 2017 г. Бондаренко обратился рапортом на имя </w:t>
      </w:r>
      <w:proofErr w:type="gramStart"/>
      <w:r w:rsidRPr="006D2A89">
        <w:rPr>
          <w:rStyle w:val="font4"/>
          <w:color w:val="000000"/>
          <w:sz w:val="28"/>
          <w:szCs w:val="28"/>
        </w:rPr>
        <w:t>начальника военных сообщений Калининградского управления военных сообщений Балтийского флота</w:t>
      </w:r>
      <w:proofErr w:type="gramEnd"/>
      <w:r w:rsidRPr="006D2A89">
        <w:rPr>
          <w:rStyle w:val="font4"/>
          <w:color w:val="000000"/>
          <w:sz w:val="28"/>
          <w:szCs w:val="28"/>
        </w:rPr>
        <w:t xml:space="preserve"> с просьбой возместить ему расходы в размере 73610 рублей по оплате проезда и перевозки личного имущества к новому месту службы в г. Калининград.</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Приказом </w:t>
      </w:r>
      <w:proofErr w:type="gramStart"/>
      <w:r w:rsidRPr="006D2A89">
        <w:rPr>
          <w:rStyle w:val="font4"/>
          <w:color w:val="000000"/>
          <w:sz w:val="28"/>
          <w:szCs w:val="28"/>
        </w:rPr>
        <w:t>начальника военных сообщений Калининградского</w:t>
      </w:r>
      <w:r w:rsidR="00935E84">
        <w:rPr>
          <w:rStyle w:val="font4"/>
          <w:color w:val="000000"/>
          <w:sz w:val="28"/>
          <w:szCs w:val="28"/>
        </w:rPr>
        <w:t xml:space="preserve"> </w:t>
      </w:r>
      <w:r w:rsidRPr="006D2A89">
        <w:rPr>
          <w:rStyle w:val="font4"/>
          <w:color w:val="000000"/>
          <w:sz w:val="28"/>
          <w:szCs w:val="28"/>
        </w:rPr>
        <w:t>управления военных сообщений Балтийского флота</w:t>
      </w:r>
      <w:proofErr w:type="gramEnd"/>
      <w:r w:rsidRPr="006D2A89">
        <w:rPr>
          <w:rStyle w:val="font4"/>
          <w:color w:val="000000"/>
          <w:sz w:val="28"/>
          <w:szCs w:val="28"/>
        </w:rPr>
        <w:t xml:space="preserve"> от 2 ноября 2017 г. № 144 предписано </w:t>
      </w:r>
      <w:r w:rsidRPr="006D2A89">
        <w:rPr>
          <w:rStyle w:val="font4"/>
          <w:color w:val="000000"/>
          <w:sz w:val="28"/>
          <w:szCs w:val="28"/>
        </w:rPr>
        <w:lastRenderedPageBreak/>
        <w:t>возместить Бондаренко расходы по оплате проезда и перевозки личного имущества к новому месту службы в г. Калининград в размере 73610 рублей.</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Начальником УФО МО РФ в возмещении расходов Бондаренко отказано.</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Согласно ответу начальника УФО МО РФ от 30 ноября 2017 г. отказ в возмещении Бондаренко расходов обусловлен только тем обстоятельством, что из представленных для оплаты документов не усматривалась связь между перевозом личного имущества и перемещением Бондаренко к новому месту службы, поскольку приказ о назначении административного истца на должность состоялся после фактического перевоза вещей.</w:t>
      </w:r>
      <w:proofErr w:type="gramEnd"/>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Согласно п. 3 ст. 3 Федерального закона от 27 мая 1998 г. № 76-ФЗ «О статусе военнослужащих» социальная защита военнослужащих, граждан, уволенных с военной службы, и членов их семей является функцией государства и предусматривает реализацию их прав, социальных гарантий и компенсаций органами государственной власти, органами военного управления и органами местного самоуправления.</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Исходя из правового статуса военнослужащих, </w:t>
      </w:r>
      <w:proofErr w:type="gramStart"/>
      <w:r w:rsidRPr="006D2A89">
        <w:rPr>
          <w:rStyle w:val="font4"/>
          <w:color w:val="000000"/>
          <w:sz w:val="28"/>
          <w:szCs w:val="28"/>
        </w:rPr>
        <w:t>обусловленного</w:t>
      </w:r>
      <w:proofErr w:type="gramEnd"/>
      <w:r w:rsidRPr="006D2A89">
        <w:rPr>
          <w:rStyle w:val="font4"/>
          <w:color w:val="000000"/>
          <w:sz w:val="28"/>
          <w:szCs w:val="28"/>
        </w:rPr>
        <w:t xml:space="preserve"> в том числе условиями прохождения военной службы в месте, отличном от предыдущего места военной службы, в п. 1.2 ст. 20 Федерального закона от 27 мая 1998 г. № 76-ФЗ «О статусе военнослужащих» закреплено право военнослужащих при переводе к новому месту военной службы на перевоз на безвозмездной основе личного имущества к новому месту военной службы.</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Такой перевоз осуществляется железнодорожным транспортом, а там, где нет железнодорожного транспорта, - другими видами транспорта (за исключением воздушного). В случае перевоза личного имущества в отдельном вагоне, багажом и мелкой отправкой возмещаются фактические расходы, но не выше стоимости перевоза в контейнере массой 20 тонн.</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Содержание названной нормы закона указывает на то, что целью социальной гарантии в виде безвозмездного перевоза личного имущества военнослужащего является компенсация транспортных расходов, понесенных им при переезде к новому месту жительства, а сам перевоз может быть осуществлен различными видами транспорта (за исключением воздушного) с возмещением фактических расходов не выше стоимости перевоза железнодорожным транспортом в контейнере массой 20 тонн.</w:t>
      </w:r>
      <w:proofErr w:type="gramEnd"/>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О необходимости возмещения Министерством обороны Российской Федерации и иным федеральным органом исполнительной власти, в котором предусмотрена военная служба, расходов по перевозу военнослужащими личного имущества при приобретении ими перевозочных документов за свой счет указано в п. 6 постановления Правительства Российской Федерации от 20 апреля 2000 г. № 354 «О порядке возмещения расходов, связанных с перевозкой военнослужащих, граждан, уволенных с военной службы, и</w:t>
      </w:r>
      <w:proofErr w:type="gramEnd"/>
      <w:r w:rsidRPr="006D2A89">
        <w:rPr>
          <w:rStyle w:val="font4"/>
          <w:color w:val="000000"/>
          <w:sz w:val="28"/>
          <w:szCs w:val="28"/>
        </w:rPr>
        <w:t xml:space="preserve"> членов их семей, а также их личного имущества».</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Учитывая обстоятельства дела, а также приведенные нормативные положения, суды пришли к обоснованному выводу о праве истца на возмещение расходов по перевозу им личного имущества, поскольку такой перевоз осуществлен им в связи с переводом на новое место службы и </w:t>
      </w:r>
      <w:r w:rsidRPr="006D2A89">
        <w:rPr>
          <w:rStyle w:val="font4"/>
          <w:color w:val="000000"/>
          <w:sz w:val="28"/>
          <w:szCs w:val="28"/>
        </w:rPr>
        <w:lastRenderedPageBreak/>
        <w:t>документально подтвержден. При этом судами в постановлениях правильно указано, что критерием разрешения вопроса о возмещении расходов по проезду и перевозу личного имущества к новому месту службы является исключительно сам факт использования либо неиспользования предоставленного военнослужащему законом указанного права.</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Доводы кассационной жалобы о том, что в представленных Бондаренко П.А. справках о стоимости перевозки 20 тонного контейнера по железной дороге и по морскому участку пути указан не тот маршрут, которым фактически перевозился груз, а также то, что стоимость перевозки по такому маршруту выше фактически произведенных истцом затрат, не ставят под сомнение принятые судами решения, поскольку не опровергают понесенные Бондаренко</w:t>
      </w:r>
      <w:proofErr w:type="gramEnd"/>
      <w:r w:rsidRPr="006D2A89">
        <w:rPr>
          <w:rStyle w:val="font4"/>
          <w:color w:val="000000"/>
          <w:sz w:val="28"/>
          <w:szCs w:val="28"/>
        </w:rPr>
        <w:t xml:space="preserve"> П.А. траты на перевозку личных вещей при переводе на новое место службы и не свидетельствуют о том, что выбранный истцом способ перевозки повлек переплату денежных средств по сравнению с другими ее вариантами.</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 xml:space="preserve">Данный вывод согласуется с приведенными выше положениями ст. 20 Федерального закона «О статусе военнослужащих» о возможности перевоза вещей на безвозмездной основе любым видом транспорта </w:t>
      </w:r>
      <w:proofErr w:type="gramStart"/>
      <w:r w:rsidRPr="006D2A89">
        <w:rPr>
          <w:rStyle w:val="font4"/>
          <w:color w:val="000000"/>
          <w:sz w:val="28"/>
          <w:szCs w:val="28"/>
        </w:rPr>
        <w:t>кроме</w:t>
      </w:r>
      <w:proofErr w:type="gramEnd"/>
      <w:r w:rsidRPr="006D2A89">
        <w:rPr>
          <w:rStyle w:val="font4"/>
          <w:color w:val="000000"/>
          <w:sz w:val="28"/>
          <w:szCs w:val="28"/>
        </w:rPr>
        <w:t xml:space="preserve"> воздушного.</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Другие доводы кассационной жалобы о несогласии с оспариваемыми судебными постановлениями не подтверждают существенных нарушений судами первой и второй инстанций норм материального и процессуального права, повлиявших на исход дела и влекущих отмену или изменение обжалуемых постановлений в кассационном порядке.</w:t>
      </w:r>
    </w:p>
    <w:p w:rsidR="006D2A89" w:rsidRPr="006D2A89" w:rsidRDefault="006D2A89" w:rsidP="006D2A89">
      <w:pPr>
        <w:pStyle w:val="a3"/>
        <w:spacing w:before="0" w:beforeAutospacing="0" w:after="0" w:afterAutospacing="0"/>
        <w:ind w:firstLine="709"/>
        <w:jc w:val="both"/>
        <w:rPr>
          <w:color w:val="000000"/>
          <w:sz w:val="28"/>
          <w:szCs w:val="28"/>
        </w:rPr>
      </w:pPr>
      <w:r w:rsidRPr="006D2A89">
        <w:rPr>
          <w:rStyle w:val="font4"/>
          <w:color w:val="000000"/>
          <w:sz w:val="28"/>
          <w:szCs w:val="28"/>
        </w:rPr>
        <w:t>На основании изложенного, руководствуясь п. 1 ч. 3 ст. 323 и ст. 324 Кодекса административного судопроизводства Российской Федерации,</w:t>
      </w:r>
    </w:p>
    <w:p w:rsidR="00935E84" w:rsidRDefault="00935E84" w:rsidP="00935E84">
      <w:pPr>
        <w:pStyle w:val="a3"/>
        <w:spacing w:before="0" w:beforeAutospacing="0" w:after="0" w:afterAutospacing="0"/>
        <w:jc w:val="both"/>
        <w:rPr>
          <w:rStyle w:val="font4"/>
          <w:color w:val="000000"/>
          <w:sz w:val="28"/>
          <w:szCs w:val="28"/>
        </w:rPr>
      </w:pPr>
    </w:p>
    <w:p w:rsidR="006D2A89" w:rsidRPr="006D2A89" w:rsidRDefault="006D2A89" w:rsidP="00935E84">
      <w:pPr>
        <w:pStyle w:val="a3"/>
        <w:spacing w:before="0" w:beforeAutospacing="0" w:after="0" w:afterAutospacing="0"/>
        <w:jc w:val="center"/>
        <w:rPr>
          <w:color w:val="000000"/>
          <w:sz w:val="28"/>
          <w:szCs w:val="28"/>
        </w:rPr>
      </w:pPr>
      <w:r w:rsidRPr="006D2A89">
        <w:rPr>
          <w:rStyle w:val="font4"/>
          <w:color w:val="000000"/>
          <w:sz w:val="28"/>
          <w:szCs w:val="28"/>
        </w:rPr>
        <w:t>определил:</w:t>
      </w:r>
    </w:p>
    <w:p w:rsidR="00935E84" w:rsidRDefault="00935E84" w:rsidP="006D2A89">
      <w:pPr>
        <w:pStyle w:val="a3"/>
        <w:spacing w:before="0" w:beforeAutospacing="0" w:after="0" w:afterAutospacing="0"/>
        <w:ind w:firstLine="709"/>
        <w:jc w:val="both"/>
        <w:rPr>
          <w:rStyle w:val="font4"/>
          <w:color w:val="000000"/>
          <w:sz w:val="28"/>
          <w:szCs w:val="28"/>
        </w:rPr>
      </w:pPr>
      <w:r>
        <w:rPr>
          <w:rStyle w:val="font4"/>
          <w:color w:val="000000"/>
          <w:sz w:val="28"/>
          <w:szCs w:val="28"/>
        </w:rPr>
        <w:t xml:space="preserve"> </w:t>
      </w:r>
    </w:p>
    <w:p w:rsidR="006D2A89" w:rsidRPr="006D2A89" w:rsidRDefault="006D2A89" w:rsidP="006D2A89">
      <w:pPr>
        <w:pStyle w:val="a3"/>
        <w:spacing w:before="0" w:beforeAutospacing="0" w:after="0" w:afterAutospacing="0"/>
        <w:ind w:firstLine="709"/>
        <w:jc w:val="both"/>
        <w:rPr>
          <w:color w:val="000000"/>
          <w:sz w:val="28"/>
          <w:szCs w:val="28"/>
        </w:rPr>
      </w:pPr>
      <w:proofErr w:type="gramStart"/>
      <w:r w:rsidRPr="006D2A89">
        <w:rPr>
          <w:rStyle w:val="font4"/>
          <w:color w:val="000000"/>
          <w:sz w:val="28"/>
          <w:szCs w:val="28"/>
        </w:rPr>
        <w:t xml:space="preserve">начальнику ФКУ «Управление финансового обеспечения Министерства обороны Российской Федерации по Калининградской области» </w:t>
      </w:r>
      <w:proofErr w:type="spellStart"/>
      <w:r w:rsidRPr="006D2A89">
        <w:rPr>
          <w:rStyle w:val="font4"/>
          <w:color w:val="000000"/>
          <w:sz w:val="28"/>
          <w:szCs w:val="28"/>
        </w:rPr>
        <w:t>Ветрову</w:t>
      </w:r>
      <w:proofErr w:type="spellEnd"/>
      <w:r w:rsidRPr="006D2A89">
        <w:rPr>
          <w:rStyle w:val="font4"/>
          <w:color w:val="000000"/>
          <w:sz w:val="28"/>
          <w:szCs w:val="28"/>
        </w:rPr>
        <w:t xml:space="preserve"> В.Н. в передаче кассационной жалобы на решение Калининградского гарнизонного военного суда от 20 февраля 2018 г. и апелляционное определение Балтийского флотского военного суда от 26 апреля 2018 г. для рассмотрения в судебном заседании суда кассационной инстанции отказать.</w:t>
      </w:r>
      <w:proofErr w:type="gramEnd"/>
    </w:p>
    <w:p w:rsidR="00935E84" w:rsidRDefault="00935E84" w:rsidP="00935E84">
      <w:pPr>
        <w:pStyle w:val="a3"/>
        <w:spacing w:before="0" w:beforeAutospacing="0" w:after="0" w:afterAutospacing="0"/>
        <w:jc w:val="both"/>
        <w:rPr>
          <w:rStyle w:val="font4"/>
          <w:color w:val="000000"/>
          <w:sz w:val="28"/>
          <w:szCs w:val="28"/>
        </w:rPr>
      </w:pPr>
    </w:p>
    <w:p w:rsidR="00935E84" w:rsidRDefault="00935E84" w:rsidP="00935E84">
      <w:pPr>
        <w:pStyle w:val="a3"/>
        <w:spacing w:before="0" w:beforeAutospacing="0" w:after="0" w:afterAutospacing="0"/>
        <w:jc w:val="both"/>
        <w:rPr>
          <w:rStyle w:val="font4"/>
          <w:color w:val="000000"/>
          <w:sz w:val="28"/>
          <w:szCs w:val="28"/>
        </w:rPr>
      </w:pPr>
    </w:p>
    <w:p w:rsidR="009137F7" w:rsidRDefault="006D2A89" w:rsidP="00935E84">
      <w:pPr>
        <w:pStyle w:val="a3"/>
        <w:spacing w:before="0" w:beforeAutospacing="0" w:after="0" w:afterAutospacing="0"/>
        <w:jc w:val="both"/>
        <w:rPr>
          <w:rStyle w:val="font1"/>
          <w:color w:val="000000"/>
          <w:sz w:val="28"/>
          <w:szCs w:val="28"/>
        </w:rPr>
      </w:pPr>
      <w:r w:rsidRPr="006D2A89">
        <w:rPr>
          <w:rStyle w:val="font4"/>
          <w:color w:val="000000"/>
          <w:sz w:val="28"/>
          <w:szCs w:val="28"/>
        </w:rPr>
        <w:t>Судья Верховного Суда</w:t>
      </w:r>
      <w:r w:rsidRPr="006D2A89">
        <w:rPr>
          <w:rStyle w:val="font1"/>
          <w:color w:val="000000"/>
          <w:sz w:val="28"/>
          <w:szCs w:val="28"/>
        </w:rPr>
        <w:t> </w:t>
      </w:r>
    </w:p>
    <w:p w:rsidR="006D2A89" w:rsidRPr="006D2A89" w:rsidRDefault="006D2A89" w:rsidP="009137F7">
      <w:pPr>
        <w:pStyle w:val="a3"/>
        <w:spacing w:before="0" w:beforeAutospacing="0" w:after="0" w:afterAutospacing="0"/>
        <w:jc w:val="both"/>
        <w:rPr>
          <w:color w:val="000000"/>
          <w:sz w:val="28"/>
          <w:szCs w:val="28"/>
        </w:rPr>
      </w:pPr>
      <w:r w:rsidRPr="006D2A89">
        <w:rPr>
          <w:rStyle w:val="font4"/>
          <w:color w:val="000000"/>
          <w:sz w:val="28"/>
          <w:szCs w:val="28"/>
        </w:rPr>
        <w:t>Российской Федерации</w:t>
      </w:r>
      <w:r w:rsidRPr="006D2A89">
        <w:rPr>
          <w:rStyle w:val="font1"/>
          <w:color w:val="000000"/>
          <w:sz w:val="28"/>
          <w:szCs w:val="28"/>
        </w:rPr>
        <w:t xml:space="preserve">  </w:t>
      </w:r>
      <w:r w:rsidR="009137F7">
        <w:rPr>
          <w:rStyle w:val="font1"/>
          <w:color w:val="000000"/>
          <w:sz w:val="28"/>
          <w:szCs w:val="28"/>
        </w:rPr>
        <w:tab/>
      </w:r>
      <w:r w:rsidR="009137F7">
        <w:rPr>
          <w:rStyle w:val="font1"/>
          <w:color w:val="000000"/>
          <w:sz w:val="28"/>
          <w:szCs w:val="28"/>
        </w:rPr>
        <w:tab/>
      </w:r>
      <w:r w:rsidR="009137F7">
        <w:rPr>
          <w:rStyle w:val="font1"/>
          <w:color w:val="000000"/>
          <w:sz w:val="28"/>
          <w:szCs w:val="28"/>
        </w:rPr>
        <w:tab/>
      </w:r>
      <w:r w:rsidR="009137F7">
        <w:rPr>
          <w:rStyle w:val="font1"/>
          <w:color w:val="000000"/>
          <w:sz w:val="28"/>
          <w:szCs w:val="28"/>
        </w:rPr>
        <w:tab/>
      </w:r>
      <w:r w:rsidR="009137F7">
        <w:rPr>
          <w:rStyle w:val="font1"/>
          <w:color w:val="000000"/>
          <w:sz w:val="28"/>
          <w:szCs w:val="28"/>
        </w:rPr>
        <w:tab/>
      </w:r>
      <w:r w:rsidR="009137F7">
        <w:rPr>
          <w:rStyle w:val="font1"/>
          <w:color w:val="000000"/>
          <w:sz w:val="28"/>
          <w:szCs w:val="28"/>
        </w:rPr>
        <w:tab/>
      </w:r>
      <w:r w:rsidRPr="006D2A89">
        <w:rPr>
          <w:rStyle w:val="font4"/>
          <w:color w:val="000000"/>
          <w:sz w:val="28"/>
          <w:szCs w:val="28"/>
        </w:rPr>
        <w:t>А.В. Воронов</w:t>
      </w:r>
    </w:p>
    <w:p w:rsidR="00755C3E" w:rsidRPr="006D2A89" w:rsidRDefault="00755C3E" w:rsidP="006D2A89">
      <w:pPr>
        <w:spacing w:after="0" w:line="240" w:lineRule="auto"/>
        <w:ind w:firstLine="709"/>
        <w:jc w:val="both"/>
        <w:rPr>
          <w:rFonts w:ascii="Times New Roman" w:hAnsi="Times New Roman" w:cs="Times New Roman"/>
          <w:sz w:val="28"/>
          <w:szCs w:val="28"/>
        </w:rPr>
      </w:pPr>
    </w:p>
    <w:sectPr w:rsidR="00755C3E" w:rsidRPr="006D2A89" w:rsidSect="009137F7">
      <w:headerReference w:type="default" r:id="rId6"/>
      <w:pgSz w:w="11906" w:h="16838" w:code="9"/>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37F7" w:rsidRDefault="009137F7" w:rsidP="009137F7">
      <w:pPr>
        <w:spacing w:after="0" w:line="240" w:lineRule="auto"/>
      </w:pPr>
      <w:r>
        <w:separator/>
      </w:r>
    </w:p>
  </w:endnote>
  <w:endnote w:type="continuationSeparator" w:id="1">
    <w:p w:rsidR="009137F7" w:rsidRDefault="009137F7" w:rsidP="009137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37F7" w:rsidRDefault="009137F7" w:rsidP="009137F7">
      <w:pPr>
        <w:spacing w:after="0" w:line="240" w:lineRule="auto"/>
      </w:pPr>
      <w:r>
        <w:separator/>
      </w:r>
    </w:p>
  </w:footnote>
  <w:footnote w:type="continuationSeparator" w:id="1">
    <w:p w:rsidR="009137F7" w:rsidRDefault="009137F7" w:rsidP="009137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57235"/>
      <w:docPartObj>
        <w:docPartGallery w:val="Page Numbers (Top of Page)"/>
        <w:docPartUnique/>
      </w:docPartObj>
    </w:sdtPr>
    <w:sdtEndPr>
      <w:rPr>
        <w:rFonts w:ascii="Times New Roman" w:hAnsi="Times New Roman" w:cs="Times New Roman"/>
        <w:sz w:val="28"/>
      </w:rPr>
    </w:sdtEndPr>
    <w:sdtContent>
      <w:p w:rsidR="009137F7" w:rsidRPr="009137F7" w:rsidRDefault="009137F7">
        <w:pPr>
          <w:pStyle w:val="a4"/>
          <w:jc w:val="center"/>
          <w:rPr>
            <w:rFonts w:ascii="Times New Roman" w:hAnsi="Times New Roman" w:cs="Times New Roman"/>
            <w:sz w:val="28"/>
          </w:rPr>
        </w:pPr>
        <w:r w:rsidRPr="009137F7">
          <w:rPr>
            <w:rFonts w:ascii="Times New Roman" w:hAnsi="Times New Roman" w:cs="Times New Roman"/>
            <w:sz w:val="28"/>
          </w:rPr>
          <w:fldChar w:fldCharType="begin"/>
        </w:r>
        <w:r w:rsidRPr="009137F7">
          <w:rPr>
            <w:rFonts w:ascii="Times New Roman" w:hAnsi="Times New Roman" w:cs="Times New Roman"/>
            <w:sz w:val="28"/>
          </w:rPr>
          <w:instrText xml:space="preserve"> PAGE   \* MERGEFORMAT </w:instrText>
        </w:r>
        <w:r w:rsidRPr="009137F7">
          <w:rPr>
            <w:rFonts w:ascii="Times New Roman" w:hAnsi="Times New Roman" w:cs="Times New Roman"/>
            <w:sz w:val="28"/>
          </w:rPr>
          <w:fldChar w:fldCharType="separate"/>
        </w:r>
        <w:r w:rsidR="000D7B46">
          <w:rPr>
            <w:rFonts w:ascii="Times New Roman" w:hAnsi="Times New Roman" w:cs="Times New Roman"/>
            <w:noProof/>
            <w:sz w:val="28"/>
          </w:rPr>
          <w:t>5</w:t>
        </w:r>
        <w:r w:rsidRPr="009137F7">
          <w:rPr>
            <w:rFonts w:ascii="Times New Roman" w:hAnsi="Times New Roman" w:cs="Times New Roman"/>
            <w:sz w:val="28"/>
          </w:rPr>
          <w:fldChar w:fldCharType="end"/>
        </w:r>
      </w:p>
    </w:sdtContent>
  </w:sdt>
  <w:p w:rsidR="009137F7" w:rsidRDefault="009137F7">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6D2A89"/>
    <w:rsid w:val="00035AB3"/>
    <w:rsid w:val="0004799F"/>
    <w:rsid w:val="000D7B46"/>
    <w:rsid w:val="000F188A"/>
    <w:rsid w:val="00207782"/>
    <w:rsid w:val="002B0BE6"/>
    <w:rsid w:val="00302472"/>
    <w:rsid w:val="003402DC"/>
    <w:rsid w:val="00397E8D"/>
    <w:rsid w:val="004751F5"/>
    <w:rsid w:val="006646AF"/>
    <w:rsid w:val="006D2A89"/>
    <w:rsid w:val="00755C3E"/>
    <w:rsid w:val="007A1DB1"/>
    <w:rsid w:val="00894DBC"/>
    <w:rsid w:val="009137F7"/>
    <w:rsid w:val="00935E84"/>
    <w:rsid w:val="00997A3C"/>
    <w:rsid w:val="009D43D6"/>
    <w:rsid w:val="009F2ADB"/>
    <w:rsid w:val="00AE12A7"/>
    <w:rsid w:val="00C502D0"/>
    <w:rsid w:val="00CC50D0"/>
    <w:rsid w:val="00D114A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2A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D2A89"/>
  </w:style>
  <w:style w:type="character" w:customStyle="1" w:styleId="font4">
    <w:name w:val="font4"/>
    <w:basedOn w:val="a0"/>
    <w:rsid w:val="006D2A89"/>
  </w:style>
  <w:style w:type="character" w:customStyle="1" w:styleId="font2">
    <w:name w:val="font2"/>
    <w:basedOn w:val="a0"/>
    <w:rsid w:val="006D2A89"/>
  </w:style>
  <w:style w:type="character" w:customStyle="1" w:styleId="font1">
    <w:name w:val="font1"/>
    <w:basedOn w:val="a0"/>
    <w:rsid w:val="006D2A89"/>
  </w:style>
  <w:style w:type="character" w:customStyle="1" w:styleId="apple-converted-space">
    <w:name w:val="apple-converted-space"/>
    <w:basedOn w:val="a0"/>
    <w:rsid w:val="006D2A89"/>
  </w:style>
  <w:style w:type="character" w:customStyle="1" w:styleId="font0">
    <w:name w:val="font0"/>
    <w:basedOn w:val="a0"/>
    <w:rsid w:val="006D2A89"/>
  </w:style>
  <w:style w:type="character" w:customStyle="1" w:styleId="font3">
    <w:name w:val="font3"/>
    <w:basedOn w:val="a0"/>
    <w:rsid w:val="006D2A89"/>
  </w:style>
  <w:style w:type="paragraph" w:styleId="a4">
    <w:name w:val="header"/>
    <w:basedOn w:val="a"/>
    <w:link w:val="a5"/>
    <w:uiPriority w:val="99"/>
    <w:unhideWhenUsed/>
    <w:rsid w:val="009137F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137F7"/>
  </w:style>
  <w:style w:type="paragraph" w:styleId="a6">
    <w:name w:val="footer"/>
    <w:basedOn w:val="a"/>
    <w:link w:val="a7"/>
    <w:uiPriority w:val="99"/>
    <w:semiHidden/>
    <w:unhideWhenUsed/>
    <w:rsid w:val="009137F7"/>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9137F7"/>
  </w:style>
</w:styles>
</file>

<file path=word/webSettings.xml><?xml version="1.0" encoding="utf-8"?>
<w:webSettings xmlns:r="http://schemas.openxmlformats.org/officeDocument/2006/relationships" xmlns:w="http://schemas.openxmlformats.org/wordprocessingml/2006/main">
  <w:divs>
    <w:div w:id="180145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1944</Words>
  <Characters>11081</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2019-03-27T07:38:00Z</dcterms:created>
  <dcterms:modified xsi:type="dcterms:W3CDTF">2019-03-27T07:50:00Z</dcterms:modified>
</cp:coreProperties>
</file>