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C48" w:rsidRPr="00DE6733" w:rsidRDefault="008F6C48" w:rsidP="008F6C4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7"/>
          <w:szCs w:val="27"/>
        </w:rPr>
      </w:pPr>
      <w:r>
        <w:rPr>
          <w:rStyle w:val="font1"/>
          <w:b/>
          <w:color w:val="000000"/>
          <w:sz w:val="28"/>
          <w:szCs w:val="28"/>
        </w:rPr>
        <w:t>П</w:t>
      </w:r>
      <w:bookmarkStart w:id="0" w:name="_GoBack"/>
      <w:bookmarkEnd w:id="0"/>
      <w:r w:rsidRPr="00DE6733">
        <w:rPr>
          <w:rStyle w:val="font1"/>
          <w:b/>
          <w:color w:val="000000"/>
          <w:sz w:val="28"/>
          <w:szCs w:val="28"/>
        </w:rPr>
        <w:t>ри определении размера единовременного пособия, подлежащего выплате лицу, принимавшему участие в осуществлении мероприятия по борьбе с терроризмом, получившему ранение, не повлекшее за собой наступление инвалидности, подлежит применению закон, действовавший на момент получения таким лицом ранения.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center"/>
        <w:rPr>
          <w:rStyle w:val="font3"/>
          <w:b/>
          <w:color w:val="000000"/>
          <w:sz w:val="40"/>
          <w:szCs w:val="56"/>
        </w:rPr>
      </w:pP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center"/>
        <w:rPr>
          <w:rStyle w:val="font3"/>
          <w:b/>
          <w:color w:val="000000"/>
          <w:sz w:val="40"/>
          <w:szCs w:val="56"/>
        </w:rPr>
      </w:pPr>
      <w:r w:rsidRPr="00DE6733">
        <w:rPr>
          <w:rStyle w:val="font3"/>
          <w:b/>
          <w:color w:val="000000"/>
          <w:sz w:val="40"/>
          <w:szCs w:val="56"/>
        </w:rPr>
        <w:t>Верховный Суд</w:t>
      </w:r>
    </w:p>
    <w:p w:rsidR="00DE6733" w:rsidRPr="00DE6733" w:rsidRDefault="00DE6733" w:rsidP="00DE6733">
      <w:pPr>
        <w:pStyle w:val="a3"/>
        <w:spacing w:before="0" w:beforeAutospacing="0" w:after="0" w:afterAutospacing="0"/>
        <w:ind w:firstLine="709"/>
        <w:jc w:val="center"/>
        <w:rPr>
          <w:b/>
          <w:color w:val="000000"/>
          <w:sz w:val="18"/>
          <w:szCs w:val="27"/>
        </w:rPr>
      </w:pPr>
      <w:r w:rsidRPr="00DE6733">
        <w:rPr>
          <w:rStyle w:val="font3"/>
          <w:b/>
          <w:color w:val="000000"/>
          <w:sz w:val="40"/>
          <w:szCs w:val="56"/>
        </w:rPr>
        <w:t>Российской Федерации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Дело № 222-КАД23-8-К10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center"/>
        <w:rPr>
          <w:rStyle w:val="font2"/>
          <w:b/>
          <w:color w:val="000000"/>
          <w:sz w:val="32"/>
          <w:szCs w:val="50"/>
        </w:rPr>
      </w:pPr>
    </w:p>
    <w:p w:rsidR="00DE6733" w:rsidRPr="00DE6733" w:rsidRDefault="00DE6733" w:rsidP="00DE6733">
      <w:pPr>
        <w:pStyle w:val="a3"/>
        <w:spacing w:before="0" w:beforeAutospacing="0" w:after="0" w:afterAutospacing="0"/>
        <w:ind w:firstLine="709"/>
        <w:jc w:val="center"/>
        <w:rPr>
          <w:b/>
          <w:color w:val="000000"/>
          <w:sz w:val="14"/>
          <w:szCs w:val="27"/>
        </w:rPr>
      </w:pPr>
      <w:r w:rsidRPr="00DE6733">
        <w:rPr>
          <w:rStyle w:val="font2"/>
          <w:b/>
          <w:color w:val="000000"/>
          <w:sz w:val="28"/>
          <w:szCs w:val="50"/>
        </w:rPr>
        <w:t>ОПРЕДЕЛЕНИЕ</w:t>
      </w:r>
    </w:p>
    <w:p w:rsidR="00DE6733" w:rsidRDefault="00DE6733" w:rsidP="00DE6733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DE6733" w:rsidRDefault="00DE6733" w:rsidP="00DE6733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Москва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    </w:t>
      </w:r>
      <w:r>
        <w:rPr>
          <w:rStyle w:val="font1"/>
          <w:color w:val="000000"/>
          <w:sz w:val="28"/>
          <w:szCs w:val="28"/>
        </w:rPr>
        <w:t>19 апреля 2023 г.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rStyle w:val="font1"/>
          <w:color w:val="000000"/>
          <w:sz w:val="28"/>
          <w:szCs w:val="28"/>
        </w:rPr>
      </w:pP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председательствующего Воронова А.В.,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судей </w:t>
      </w:r>
      <w:proofErr w:type="spellStart"/>
      <w:r>
        <w:rPr>
          <w:rStyle w:val="font1"/>
          <w:color w:val="000000"/>
          <w:sz w:val="28"/>
          <w:szCs w:val="28"/>
        </w:rPr>
        <w:t>Дербилова</w:t>
      </w:r>
      <w:proofErr w:type="spellEnd"/>
      <w:r>
        <w:rPr>
          <w:rStyle w:val="font1"/>
          <w:color w:val="000000"/>
          <w:sz w:val="28"/>
          <w:szCs w:val="28"/>
        </w:rPr>
        <w:t xml:space="preserve"> О.А. и </w:t>
      </w:r>
      <w:proofErr w:type="spellStart"/>
      <w:r>
        <w:rPr>
          <w:rStyle w:val="font1"/>
          <w:color w:val="000000"/>
          <w:sz w:val="28"/>
          <w:szCs w:val="28"/>
        </w:rPr>
        <w:t>Сокерина</w:t>
      </w:r>
      <w:proofErr w:type="spellEnd"/>
      <w:r>
        <w:rPr>
          <w:rStyle w:val="font1"/>
          <w:color w:val="000000"/>
          <w:sz w:val="28"/>
          <w:szCs w:val="28"/>
        </w:rPr>
        <w:t xml:space="preserve"> С.Г.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рассмотрела в открытом судебном заседании кассационную жалобу представителя директора Федеральной службы войск национальной гвардии Российской Федерации </w:t>
      </w:r>
      <w:proofErr w:type="spellStart"/>
      <w:r>
        <w:rPr>
          <w:rStyle w:val="font1"/>
          <w:color w:val="000000"/>
          <w:sz w:val="28"/>
          <w:szCs w:val="28"/>
        </w:rPr>
        <w:t>Ступакевича</w:t>
      </w:r>
      <w:proofErr w:type="spellEnd"/>
      <w:r>
        <w:rPr>
          <w:rStyle w:val="font1"/>
          <w:color w:val="000000"/>
          <w:sz w:val="28"/>
          <w:szCs w:val="28"/>
        </w:rPr>
        <w:t xml:space="preserve"> А.Д. на решение Московского гарнизонного военного суда от 18 апреля 2022 г., апелляционное определение 2-го Западного окружного военного суда от 28 июля 2022 г. и кассационное определение кассационного военного суда от 29 ноября 2022 г. по административному делу № 2а-181/2022 Московского гарнизонного</w:t>
      </w:r>
      <w:proofErr w:type="gramEnd"/>
      <w:r>
        <w:rPr>
          <w:rStyle w:val="font1"/>
          <w:color w:val="000000"/>
          <w:sz w:val="28"/>
          <w:szCs w:val="28"/>
        </w:rPr>
        <w:t xml:space="preserve"> военного суда по административному исковому заявлению бывшего военнослужащего войсковой части 6748 подполковника запаса </w:t>
      </w:r>
      <w:r w:rsidRPr="00DE6733">
        <w:rPr>
          <w:rStyle w:val="font1"/>
          <w:b/>
          <w:color w:val="000000"/>
          <w:sz w:val="28"/>
          <w:szCs w:val="28"/>
        </w:rPr>
        <w:t>Руденко</w:t>
      </w:r>
      <w:r>
        <w:rPr>
          <w:rStyle w:val="font1"/>
          <w:color w:val="000000"/>
          <w:sz w:val="28"/>
          <w:szCs w:val="28"/>
        </w:rPr>
        <w:t xml:space="preserve"> Виктора Андреевича об оспаривании </w:t>
      </w:r>
      <w:proofErr w:type="gramStart"/>
      <w:r>
        <w:rPr>
          <w:rStyle w:val="font1"/>
          <w:color w:val="000000"/>
          <w:sz w:val="28"/>
          <w:szCs w:val="28"/>
        </w:rPr>
        <w:t>действий директора Федеральной службы войск национальной гвардии Российской</w:t>
      </w:r>
      <w:proofErr w:type="gramEnd"/>
      <w:r>
        <w:rPr>
          <w:rStyle w:val="font1"/>
          <w:color w:val="000000"/>
          <w:sz w:val="28"/>
          <w:szCs w:val="28"/>
        </w:rPr>
        <w:t xml:space="preserve"> Федерации, связанных с </w:t>
      </w:r>
      <w:r w:rsidRPr="00DE6733">
        <w:rPr>
          <w:rStyle w:val="font1"/>
          <w:b/>
          <w:color w:val="000000"/>
          <w:sz w:val="28"/>
          <w:szCs w:val="28"/>
        </w:rPr>
        <w:t>отказом в выплате единовременного пособия, предусмотренного частью 4 статьи 21 Федерального закона от 6 марта 2006 г. № 35-ФЗ «О противодействии терроризму».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>
        <w:rPr>
          <w:rStyle w:val="font1"/>
          <w:color w:val="000000"/>
          <w:sz w:val="28"/>
          <w:szCs w:val="28"/>
        </w:rPr>
        <w:t>Дербилова</w:t>
      </w:r>
      <w:proofErr w:type="spellEnd"/>
      <w:r>
        <w:rPr>
          <w:rStyle w:val="font1"/>
          <w:color w:val="000000"/>
          <w:sz w:val="28"/>
          <w:szCs w:val="28"/>
        </w:rPr>
        <w:t xml:space="preserve"> О.А., изложившего обстоятельства дела, содержание судебных актов, принятых по делу, выступление представителя административного ответчика </w:t>
      </w:r>
      <w:proofErr w:type="spellStart"/>
      <w:r>
        <w:rPr>
          <w:rStyle w:val="font1"/>
          <w:color w:val="000000"/>
          <w:sz w:val="28"/>
          <w:szCs w:val="28"/>
        </w:rPr>
        <w:t>Бабайцева</w:t>
      </w:r>
      <w:proofErr w:type="spellEnd"/>
      <w:r>
        <w:rPr>
          <w:rStyle w:val="font1"/>
          <w:color w:val="000000"/>
          <w:sz w:val="28"/>
          <w:szCs w:val="28"/>
        </w:rPr>
        <w:t xml:space="preserve"> СВ., поддержавшего доводы кассационной жалобы, Судебная коллегия по делам военнослужащих Верховного Суда Российской Федерации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rStyle w:val="font1"/>
          <w:color w:val="000000"/>
          <w:sz w:val="28"/>
          <w:szCs w:val="28"/>
        </w:rPr>
      </w:pP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center"/>
        <w:rPr>
          <w:rStyle w:val="font1"/>
          <w:color w:val="000000"/>
          <w:sz w:val="28"/>
          <w:szCs w:val="28"/>
        </w:rPr>
      </w:pPr>
      <w:r>
        <w:rPr>
          <w:rStyle w:val="font1"/>
          <w:color w:val="000000"/>
          <w:sz w:val="28"/>
          <w:szCs w:val="28"/>
        </w:rPr>
        <w:t>установила: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7"/>
          <w:szCs w:val="27"/>
        </w:rPr>
      </w:pP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решением Московского гарнизонного военного суда от 18 апреля 2022 г., оставленным без изменения апелляционным определением 2-го</w:t>
      </w:r>
      <w:r>
        <w:rPr>
          <w:rStyle w:val="font1"/>
          <w:color w:val="000000"/>
          <w:sz w:val="28"/>
          <w:szCs w:val="28"/>
        </w:rPr>
        <w:t xml:space="preserve"> </w:t>
      </w:r>
      <w:r>
        <w:rPr>
          <w:rStyle w:val="font1"/>
          <w:color w:val="000000"/>
          <w:sz w:val="28"/>
          <w:szCs w:val="28"/>
        </w:rPr>
        <w:t>Западного окружного военного суда от 28 июля 2022 г., административное исковое заявление Руденко В.А. удовлетворено частично.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lastRenderedPageBreak/>
        <w:t>Суд признал незаконными действия директора Федеральной службы войск национальной гвардии Российской Федерации, связанные с отказом в выплате Руденко В.А. единовременного пособия в размере, предусмотренном частью 4 статьи 21 Федерального закона от 6 марта 2006 г. № 35-ФЗ «О противодействии терроризму», и обязал директора Федеральной службы войск национальной гвардии Российской Федерации принять решение о выплате административному истцу единовременного пособия в размере</w:t>
      </w:r>
      <w:proofErr w:type="gramEnd"/>
      <w:r>
        <w:rPr>
          <w:rStyle w:val="font1"/>
          <w:color w:val="000000"/>
          <w:sz w:val="28"/>
          <w:szCs w:val="28"/>
        </w:rPr>
        <w:t xml:space="preserve">, </w:t>
      </w:r>
      <w:proofErr w:type="gramStart"/>
      <w:r>
        <w:rPr>
          <w:rStyle w:val="font1"/>
          <w:color w:val="000000"/>
          <w:sz w:val="28"/>
          <w:szCs w:val="28"/>
        </w:rPr>
        <w:t>установленном</w:t>
      </w:r>
      <w:proofErr w:type="gramEnd"/>
      <w:r>
        <w:rPr>
          <w:rStyle w:val="font1"/>
          <w:color w:val="000000"/>
          <w:sz w:val="28"/>
          <w:szCs w:val="28"/>
        </w:rPr>
        <w:t xml:space="preserve"> названным законом.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Судом отказано в удовлетворении требований Руденко В.А. о взыскании с Федеральной службы войск национальной гвардии Российской Федерации единовременного пособия, установленного частью 4 статьи 21 Федерального закона от 6 марта 2006 г. № 35-ФЗ «О противодействии терроризму», в размере 100 000 рублей.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Определением кассационного военного суда от 29 ноября 2022 г. судебные акты оставлены без изменения, кассационная жалоба представителя административного ответчика без удовлетворения.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В кассационной жалобе представитель директора Федеральной службы войск национальной гвардии Российской Федерации </w:t>
      </w:r>
      <w:proofErr w:type="spellStart"/>
      <w:r>
        <w:rPr>
          <w:rStyle w:val="font1"/>
          <w:color w:val="000000"/>
          <w:sz w:val="28"/>
          <w:szCs w:val="28"/>
        </w:rPr>
        <w:t>Ступакевич</w:t>
      </w:r>
      <w:proofErr w:type="spellEnd"/>
      <w:r>
        <w:rPr>
          <w:rStyle w:val="font1"/>
          <w:color w:val="000000"/>
          <w:sz w:val="28"/>
          <w:szCs w:val="28"/>
        </w:rPr>
        <w:t xml:space="preserve"> А.Д. просит судебные акты отменить ввиду существенного нарушения судами норм материального права и принять по делу новое решение об отказе Руденко В.А. в удовлетворении административного искового заявления.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В обоснование жалобы указывает на оставление судами без внимания положений пункта 1 статьи 4 ГК РФ, согласно которому акты гражданского законодательства не имеют обратной силы и применяются к отношениям, возникшим после введения их в действие. При этом действие закона распространяется на отношения, возникшие до введения его в действие, только в случаях, когда это прямо предусмотрено законом.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>Поскольку обратная сила положениям части 4 статьи 21 Федерального закона от 6 марта 2006 г. № 35-ФЗ «О противодействии терроризму» не придавалась, при определении в отношении Руденко В. А. размера единовременного пособия применению подлежит закон, действовавший на момент получения им военной травмы, то есть Федеральный закон от 25 июля 1998 г. № 130-ФЗ «О борьбе с терроризмом».</w:t>
      </w:r>
      <w:proofErr w:type="gramEnd"/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Определением судьи Верховного Суда Российской Федерации от 30 марта 2023 г.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форме, при этом Руденко В.А. заявил о рассмотрении дела без его участия.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Рассмотрев материалы административного дела, выслушав представителя административного ответчика </w:t>
      </w:r>
      <w:proofErr w:type="spellStart"/>
      <w:r>
        <w:rPr>
          <w:rStyle w:val="font1"/>
          <w:color w:val="000000"/>
          <w:sz w:val="28"/>
          <w:szCs w:val="28"/>
        </w:rPr>
        <w:t>Бабайцева</w:t>
      </w:r>
      <w:proofErr w:type="spellEnd"/>
      <w:r>
        <w:rPr>
          <w:rStyle w:val="font1"/>
          <w:color w:val="000000"/>
          <w:sz w:val="28"/>
          <w:szCs w:val="28"/>
        </w:rPr>
        <w:t xml:space="preserve"> СВ. и обсудив доводы кассационной жалобы, Судебная коллегия по делам военнослужащих</w:t>
      </w:r>
      <w:r>
        <w:rPr>
          <w:rStyle w:val="font1"/>
          <w:color w:val="000000"/>
          <w:sz w:val="28"/>
          <w:szCs w:val="28"/>
        </w:rPr>
        <w:t xml:space="preserve"> </w:t>
      </w:r>
      <w:r>
        <w:rPr>
          <w:rStyle w:val="font1"/>
          <w:color w:val="000000"/>
          <w:sz w:val="28"/>
          <w:szCs w:val="28"/>
        </w:rPr>
        <w:t>Верховного Суда Российской Федерации находит судебные акты подлежащими отмене.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Согласно части 1 статьи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</w:t>
      </w:r>
      <w:r>
        <w:rPr>
          <w:rStyle w:val="font1"/>
          <w:color w:val="000000"/>
          <w:sz w:val="28"/>
          <w:szCs w:val="28"/>
        </w:rPr>
        <w:lastRenderedPageBreak/>
        <w:t>Верховного Суда Российской Федерации являются существенные нарушения норм материального права или норм процессуального права, которые повлияли или могут повлиять на исход административного дела и без устранения которых невозможны восстановление и защита нарушенных прав, свобод и законных интересов, а</w:t>
      </w:r>
      <w:proofErr w:type="gramEnd"/>
      <w:r>
        <w:rPr>
          <w:rStyle w:val="font1"/>
          <w:color w:val="000000"/>
          <w:sz w:val="28"/>
          <w:szCs w:val="28"/>
        </w:rPr>
        <w:t xml:space="preserve"> также защита охраняемых законом публичных интересов.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Судами первой, апелляционной и кассационной инстанций при рассмотрении данного дела допущены существенные нарушения норм материального права, что выразилось в следующем.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Из материалов дела следует, что приказом командира войсковой части 6748 от 1 февраля 2000 г. Руденко В.А. направлен в служебную командировку для выполнения служебно-боевых задач на территории Северо-Кавказского региона.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>8 марта 2000 г. Руденко В.А. при проведении контртеррористической операции получил ранение, не повлекшее за собой наступление инвалидности, которое заключением военно-врачебной комиссии войсковой части 3055 от 28 октября 2005 г., утверждённым Центральной военно-врачебной комиссии Внутренних войск МВД России от 10 ноября 2005 г., расценено как военная травма и он признан ограниченно годным к военной службе.</w:t>
      </w:r>
      <w:proofErr w:type="gramEnd"/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В августе 2021 года Руденко В.А. обратился в Федеральную службу войск национальной гвардии Российской Федерации с заявлением о выплате единовременного пособия в размере 100 000 рублей. Однако получил отказ в связи с тем, что часть 4 статьи 21 Федерального закона от 6 марта 2006 г. № 35-ФЗ «О противодействии терроризму», которой предусмотрена выплата единовременного пособия в размере 100 000 рублей, вступила в силу с 1 января 2007 г. и этой норме обратная сила не придавалась. </w:t>
      </w:r>
      <w:proofErr w:type="gramStart"/>
      <w:r>
        <w:rPr>
          <w:rStyle w:val="font1"/>
          <w:color w:val="000000"/>
          <w:sz w:val="28"/>
          <w:szCs w:val="28"/>
        </w:rPr>
        <w:t>В ответе также сообщалось, что руководство Федеральной службы войск национальной гвардии Российской Федерации в случае соответствующего обращения со стороны административного истца готово рассмотреть вопрос о выплате указанного пособия в размере, предусмотренном пунктом 4 статьи 20 Федерального закона от 25 июля 1998 г. № 130-ФЗ «О борьбе с терроризмом», действовавшего на момент получения Руденко В.А. ранения.</w:t>
      </w:r>
      <w:proofErr w:type="gramEnd"/>
      <w:r>
        <w:rPr>
          <w:rStyle w:val="font1"/>
          <w:color w:val="000000"/>
          <w:sz w:val="28"/>
          <w:szCs w:val="28"/>
        </w:rPr>
        <w:t xml:space="preserve"> При этом с соответствующим заявлением о выплате единовременного пособия в порядке указанного закона Руденко В.А. не обращался.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Полагая свои права нарушенными, Руденко В.А. обратился с административным исковым заявлением в суд.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Разрешая спор и удовлетворяя административное исковое заявление, суд первой инстанции исходил из того, что основания и условия возникновения права на единовременное пособие в Федеральных законах от</w:t>
      </w:r>
      <w:r>
        <w:rPr>
          <w:rStyle w:val="font1"/>
          <w:color w:val="000000"/>
          <w:sz w:val="28"/>
          <w:szCs w:val="28"/>
        </w:rPr>
        <w:t xml:space="preserve"> </w:t>
      </w:r>
      <w:r>
        <w:rPr>
          <w:rStyle w:val="font1"/>
          <w:color w:val="000000"/>
          <w:sz w:val="28"/>
          <w:szCs w:val="28"/>
        </w:rPr>
        <w:t>25 июля 1998 г. № 130-ФЗ «О борьбе с терроризмом» и от 6 марта 2006 г. № 35-ФЗ «О противодействии терроризму» являются идентичными.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Установленный Правительством Российской Федерации порядок возмещения вреда категории лиц, к которой относится административный истец, носит заявительный характер. </w:t>
      </w:r>
      <w:proofErr w:type="gramStart"/>
      <w:r>
        <w:rPr>
          <w:rStyle w:val="font1"/>
          <w:color w:val="000000"/>
          <w:sz w:val="28"/>
          <w:szCs w:val="28"/>
        </w:rPr>
        <w:t xml:space="preserve">Поскольку Руденко В.А. обратился за выплатой пособия в августе 2021 года, именно с этой даты, по выводу суда, следует исчислять начало срока возникновения между ним и административным ответчиком правоотношений, влекущих в силу части 5 </w:t>
      </w:r>
      <w:r>
        <w:rPr>
          <w:rStyle w:val="font1"/>
          <w:color w:val="000000"/>
          <w:sz w:val="28"/>
          <w:szCs w:val="28"/>
        </w:rPr>
        <w:lastRenderedPageBreak/>
        <w:t>статьи 15 Кодекса административного судопроизводства Российской Федерации необходимость применения судом при разрешении дела норм материального права, действующих на момент их возникновения.</w:t>
      </w:r>
      <w:proofErr w:type="gramEnd"/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Соглашаясь с судебными актами, суд кассационной инстанции дополнительно указал, что </w:t>
      </w:r>
      <w:proofErr w:type="gramStart"/>
      <w:r>
        <w:rPr>
          <w:rStyle w:val="font1"/>
          <w:color w:val="000000"/>
          <w:sz w:val="28"/>
          <w:szCs w:val="28"/>
        </w:rPr>
        <w:t>выплата Руденко</w:t>
      </w:r>
      <w:proofErr w:type="gramEnd"/>
      <w:r>
        <w:rPr>
          <w:rStyle w:val="font1"/>
          <w:color w:val="000000"/>
          <w:sz w:val="28"/>
          <w:szCs w:val="28"/>
        </w:rPr>
        <w:t xml:space="preserve"> В.А. единовременного пособия в меньшем размере не будет соответствовать требованиям соразмерности и социальной справедливости, поскольку указанная сумма в силу инфляционных процессов утратила покупательную способность, что приведёт к нарушению гарантированного законодателем права на полное возмещение ему вреда.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Такие выводы судов основаны на неправильном применении норм материального права.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В соответствии с частью 5 статьи 15 Кодекса административного судопроизводства Российской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</w:t>
      </w:r>
      <w:r>
        <w:rPr>
          <w:rStyle w:val="font1"/>
          <w:color w:val="000000"/>
          <w:sz w:val="28"/>
          <w:szCs w:val="28"/>
        </w:rPr>
        <w:t>Федерации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</w:t>
      </w:r>
      <w:r>
        <w:rPr>
          <w:rStyle w:val="font1"/>
          <w:color w:val="000000"/>
          <w:sz w:val="28"/>
          <w:szCs w:val="28"/>
        </w:rPr>
        <w:t>при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</w:t>
      </w:r>
      <w:r>
        <w:rPr>
          <w:rStyle w:val="font1"/>
          <w:color w:val="000000"/>
          <w:sz w:val="28"/>
          <w:szCs w:val="28"/>
        </w:rPr>
        <w:t>разрешении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административного дела суд применяет нормы материального права, которые действовали на момент возникновения правоотношения с участием административного истца, если из федерального закона не вытекает иное.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Согласно пункту 1 статьи 19 Федерального закона от 25 июля 1998 г. № 130-ФЗ «О борьбе с терроризмом» (в редакции, действовавшей на момент получения Руденко В.А. 8 марта 2000 г. ранения) лица, участвующие в борьбе с терроризмом, находятся под защитой государства. Правовой и социальной защите в силу подпункта 1 данной нормы подлежат военнослужащие, сотрудники и специалисты федеральных органов исполнительной власти и органов исполнительной власти субъектов Российской Федерации, непосредственно участвующие (участвовавшие) в борьбе с терроризмом. Социальная защита лиц, привлекаемых к борьбе с терроризмом, осуществляется с учётом правового статуса таких лиц, устанавливаемого федеральными законами и иными нормативными правовыми актами, в соответствии с порядком, установленным Правительством Российской Федерации (пункт 2 статьи 19 названного закона).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Вред, причинённый здоровью или имуществу лиц, перечисленных в статье 19 этого федерального закона, в связи с их участием в борьбе с терроризмом, возмещается в порядке, определяемом законодательством Российской Федерации (пункт 1 статьи 20 Федерального закона от 25 июля 1998 г. № 130-ФЗ «О борьбе с терроризмом»).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>Пунктом 4 статьи 20 Федерального закона от 25 июля 1998 г. № 130-ФЗ</w:t>
      </w:r>
      <w:r>
        <w:rPr>
          <w:rStyle w:val="font1"/>
          <w:color w:val="000000"/>
          <w:sz w:val="28"/>
          <w:szCs w:val="28"/>
        </w:rPr>
        <w:t xml:space="preserve"> </w:t>
      </w:r>
      <w:r>
        <w:rPr>
          <w:rStyle w:val="font1"/>
          <w:color w:val="000000"/>
          <w:sz w:val="28"/>
          <w:szCs w:val="28"/>
        </w:rPr>
        <w:t>«О борьбе с терроризмом» было предусмотрено, что в случае, если лицо, принимавшее участие в борьбе с терроризмом, при проведении контртеррористической операции получило ранение, не повлекшее за собой наступление инвалидности, этому лицу выплачивается единовременное пособие в размере ста минимальных размеров оплаты труда, а в редакции Федерального закона от 7</w:t>
      </w:r>
      <w:proofErr w:type="gramEnd"/>
      <w:r>
        <w:rPr>
          <w:rStyle w:val="font1"/>
          <w:color w:val="000000"/>
          <w:sz w:val="28"/>
          <w:szCs w:val="28"/>
        </w:rPr>
        <w:t xml:space="preserve"> августа 2000 г. № 122-ФЗ - 10 000 рублей.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Федеральный закон от 25 июля 1998 г. № 130-ФЗ «О борьбе с терроризмом» утратил силу с 1 января 2007 г. в связи с принятием Федерального закона от 6 марта 2006 г. № 35-ФЗ «О противодействии терроризму».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В соответствии с частью 4 статьи 21 Федерального закона от 6 марта 2006 г. № 35-ФЗ «О противодействии терроризму» в случае, если лицо, </w:t>
      </w:r>
      <w:r>
        <w:rPr>
          <w:rStyle w:val="font1"/>
          <w:color w:val="000000"/>
          <w:sz w:val="28"/>
          <w:szCs w:val="28"/>
        </w:rPr>
        <w:lastRenderedPageBreak/>
        <w:t>принимавшее участие в осуществлении мероприятия по борьбе с терроризмом, получило ранение, не повлекшее за собой наступления инвалидности, этому лицу выплачивается единовременное пособие в размере 100 000 рублей.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Содержание положений названных федеральных законов в их взаимосвязи указывает, что юридическим фактом, с которым приведённые нормы связывают право лица, принимавшего участие в борьбе с терроризмом, на получение единовременного пособия в соответствующем размере, является получение этим лицом ранения, не повлекшего за собой наступления инвалидности.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По своему характеру и публично-правовому предназначению единовременное пособие, выплачиваемое лицу, принимавшему участие в осуществлении мероприятий по борьбе с терроризмом, относится к мерам социальной поддержки лиц, получивших при участии в указанных мероприятиях ранение.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Судом установлено, что ранение Руденко В.А. получено 8 марта 2000 г., то есть до даты вступления в силу 1 января 2007 г. части 4 статьи 21 Федерального закона от 6 марта 2006 г. № 35-ФЗ «О противодействии терроризму».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Статьёй 27 Федерального закона от 6 марта 2006 г. № 35-ФЗ «О противодействии терроризму», определяющей, что данный федеральный закон вступает в силу со дня его официального опубликования (10 марта 2006 г.), за исключением статей 18, 19, 21 и 23, действие этого федерального закона не распространено на ранее возникшие отношения. </w:t>
      </w:r>
      <w:proofErr w:type="gramStart"/>
      <w:r>
        <w:rPr>
          <w:rStyle w:val="font1"/>
          <w:color w:val="000000"/>
          <w:sz w:val="28"/>
          <w:szCs w:val="28"/>
        </w:rPr>
        <w:t>Более того, в пункте 2 данной нормы прямо указано, что статьи 18, 19, 21 и 23 названного федерального закона вступают в силу с 1 января 2007 г. (то есть действие части 4 статьи 21 указанного федерального закона о выплате единовременного пособия в размере 100 000 рублей распространяется на отношения, возникшие с 1 января 2007 г.).</w:t>
      </w:r>
      <w:proofErr w:type="gramEnd"/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В других статьях Федерального закона от 6 марта 2006 г. № 35-ФЗ «О противодействии терроризму» также не содержится норм о его распространении на отношения, возникшие до введения его в действие.</w:t>
      </w:r>
    </w:p>
    <w:p w:rsidR="00DE6733" w:rsidRP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Следовательно, </w:t>
      </w:r>
      <w:r w:rsidRPr="00DE6733">
        <w:rPr>
          <w:rStyle w:val="font1"/>
          <w:b/>
          <w:color w:val="000000"/>
          <w:sz w:val="28"/>
          <w:szCs w:val="28"/>
        </w:rPr>
        <w:t>при определении размера единовременного пособия,</w:t>
      </w:r>
      <w:r w:rsidRPr="00DE6733">
        <w:rPr>
          <w:rStyle w:val="font1"/>
          <w:b/>
          <w:color w:val="000000"/>
          <w:sz w:val="28"/>
          <w:szCs w:val="28"/>
        </w:rPr>
        <w:t xml:space="preserve"> </w:t>
      </w:r>
      <w:r w:rsidRPr="00DE6733">
        <w:rPr>
          <w:rStyle w:val="font1"/>
          <w:b/>
          <w:color w:val="000000"/>
          <w:sz w:val="28"/>
          <w:szCs w:val="28"/>
        </w:rPr>
        <w:t>подлежащего выплате лицу, принимавшему участие в осуществлении мероприятия по борьбе с терроризмом, получившему ранение, не повлекшее за собой наступление инвалидности, подлежит применению закон, действовавший на момент получения таким лицом ранения.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В данном деле к спорным отношениям подлежит применению пункт 4 статьи 20 Федерального закона от 25 июля 1998 г. № 130-ФЗ «О борьбе с терроризмом».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Однако указанное обстоятельство при разрешении административного спора учтено не было, вследствие этого судебные инстанции неправомерно применили к спорным отношениям положения части 4 статьи 21 Федерального закона от 6 марта 2006 г. № 35-ФЗ «О противодействии терроризму» и при отсутствии законных оснований удовлетворили требования Руденко В.А.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Ввиду </w:t>
      </w:r>
      <w:proofErr w:type="gramStart"/>
      <w:r>
        <w:rPr>
          <w:rStyle w:val="font1"/>
          <w:color w:val="000000"/>
          <w:sz w:val="28"/>
          <w:szCs w:val="28"/>
        </w:rPr>
        <w:t>изложенного</w:t>
      </w:r>
      <w:proofErr w:type="gramEnd"/>
      <w:r>
        <w:rPr>
          <w:rStyle w:val="font1"/>
          <w:color w:val="000000"/>
          <w:sz w:val="28"/>
          <w:szCs w:val="28"/>
        </w:rPr>
        <w:t xml:space="preserve"> судебные акты нельзя признать законными. </w:t>
      </w:r>
      <w:proofErr w:type="gramStart"/>
      <w:r>
        <w:rPr>
          <w:rStyle w:val="font1"/>
          <w:color w:val="000000"/>
          <w:sz w:val="28"/>
          <w:szCs w:val="28"/>
        </w:rPr>
        <w:t xml:space="preserve">Они приняты с существенными нарушениями норм материального права, повлиявшими на исход дела, без их устранения невозможны восстановление и </w:t>
      </w:r>
      <w:r>
        <w:rPr>
          <w:rStyle w:val="font1"/>
          <w:color w:val="000000"/>
          <w:sz w:val="28"/>
          <w:szCs w:val="28"/>
        </w:rPr>
        <w:lastRenderedPageBreak/>
        <w:t>защита нарушенных прав и законных интересов административного ответчика, что является основанием для их отмены.</w:t>
      </w:r>
      <w:proofErr w:type="gramEnd"/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Исходя из приведённых обстоятельств, Судебная коллегия по делам военнослужащих полагает возможным, отменяя судебные акты, принять по делу новое решение об отказе в удовлетворении заявленных Руденко В.А. требований, не передавая дело для нового рассмотрения.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На основании изложенного, руководствуясь статьями 327, 328, пунктом 5 части 1 статьи 329, статьёй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rStyle w:val="font1"/>
          <w:color w:val="000000"/>
          <w:sz w:val="28"/>
          <w:szCs w:val="28"/>
        </w:rPr>
      </w:pP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center"/>
        <w:rPr>
          <w:rStyle w:val="font1"/>
          <w:color w:val="000000"/>
          <w:sz w:val="28"/>
          <w:szCs w:val="28"/>
        </w:rPr>
      </w:pPr>
      <w:r>
        <w:rPr>
          <w:rStyle w:val="font1"/>
          <w:color w:val="000000"/>
          <w:sz w:val="28"/>
          <w:szCs w:val="28"/>
        </w:rPr>
        <w:t>определила:</w:t>
      </w: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center"/>
        <w:rPr>
          <w:color w:val="000000"/>
          <w:sz w:val="27"/>
          <w:szCs w:val="27"/>
        </w:rPr>
      </w:pPr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>решение Московского гарнизонного военного суда от 18 апреля 2022 г., апелляционное определение 2-го Западного окружного военного суда от 28 июля 2022 г. и кассационное определение кассационного военного суда от 29 ноября 2022 г. по административному делу № 2а-181/2022 Московского гарнизонного военного суда по административному исковому заявлению Руденко Виктора Андреевича в части удовлетворённых требований отменить.</w:t>
      </w:r>
      <w:proofErr w:type="gramEnd"/>
    </w:p>
    <w:p w:rsidR="00DE6733" w:rsidRDefault="00DE6733" w:rsidP="00DE673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Принять по делу в этой части новое решение, которым отказать Руденко В.А. в удовлетворении административного искового заявления.</w:t>
      </w:r>
    </w:p>
    <w:p w:rsidR="00DE6733" w:rsidRDefault="00DE6733" w:rsidP="00DE6733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DE6733" w:rsidRDefault="00DE6733" w:rsidP="00DE6733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DE6733" w:rsidRDefault="00DE6733" w:rsidP="00DE6733">
      <w:pPr>
        <w:pStyle w:val="a3"/>
        <w:spacing w:before="0" w:beforeAutospacing="0" w:after="0" w:afterAutospacing="0"/>
        <w:jc w:val="both"/>
        <w:rPr>
          <w:rStyle w:val="font0"/>
          <w:rFonts w:ascii="Arial" w:hAnsi="Arial" w:cs="Arial"/>
          <w:color w:val="000000"/>
          <w:sz w:val="28"/>
          <w:szCs w:val="28"/>
        </w:rPr>
      </w:pPr>
      <w:r>
        <w:rPr>
          <w:rStyle w:val="font1"/>
          <w:color w:val="000000"/>
          <w:sz w:val="28"/>
          <w:szCs w:val="28"/>
        </w:rPr>
        <w:t>Председательствующий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    </w:t>
      </w:r>
    </w:p>
    <w:p w:rsidR="00DE6733" w:rsidRDefault="00DE6733" w:rsidP="00DE6733">
      <w:pPr>
        <w:pStyle w:val="a3"/>
        <w:spacing w:before="0" w:beforeAutospacing="0" w:after="0" w:afterAutospacing="0"/>
        <w:jc w:val="both"/>
        <w:rPr>
          <w:rStyle w:val="font0"/>
          <w:rFonts w:ascii="Arial" w:hAnsi="Arial" w:cs="Arial"/>
          <w:color w:val="000000"/>
          <w:sz w:val="28"/>
          <w:szCs w:val="28"/>
        </w:rPr>
      </w:pPr>
    </w:p>
    <w:p w:rsidR="00DE6733" w:rsidRDefault="00DE6733" w:rsidP="00DE6733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Судьи</w:t>
      </w:r>
    </w:p>
    <w:p w:rsidR="00B03165" w:rsidRDefault="00B03165" w:rsidP="00DE6733">
      <w:pPr>
        <w:spacing w:after="0" w:line="240" w:lineRule="auto"/>
        <w:ind w:firstLine="709"/>
        <w:jc w:val="both"/>
      </w:pPr>
    </w:p>
    <w:sectPr w:rsidR="00B03165" w:rsidSect="00DE6733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733"/>
    <w:rsid w:val="008F6C48"/>
    <w:rsid w:val="00B03165"/>
    <w:rsid w:val="00DE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E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DE6733"/>
  </w:style>
  <w:style w:type="character" w:customStyle="1" w:styleId="font1">
    <w:name w:val="font1"/>
    <w:basedOn w:val="a0"/>
    <w:rsid w:val="00DE6733"/>
  </w:style>
  <w:style w:type="character" w:customStyle="1" w:styleId="font2">
    <w:name w:val="font2"/>
    <w:basedOn w:val="a0"/>
    <w:rsid w:val="00DE6733"/>
  </w:style>
  <w:style w:type="character" w:customStyle="1" w:styleId="font0">
    <w:name w:val="font0"/>
    <w:basedOn w:val="a0"/>
    <w:rsid w:val="00DE6733"/>
  </w:style>
  <w:style w:type="character" w:customStyle="1" w:styleId="font4">
    <w:name w:val="font4"/>
    <w:basedOn w:val="a0"/>
    <w:rsid w:val="00DE67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E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3">
    <w:name w:val="font3"/>
    <w:basedOn w:val="a0"/>
    <w:rsid w:val="00DE6733"/>
  </w:style>
  <w:style w:type="character" w:customStyle="1" w:styleId="font1">
    <w:name w:val="font1"/>
    <w:basedOn w:val="a0"/>
    <w:rsid w:val="00DE6733"/>
  </w:style>
  <w:style w:type="character" w:customStyle="1" w:styleId="font2">
    <w:name w:val="font2"/>
    <w:basedOn w:val="a0"/>
    <w:rsid w:val="00DE6733"/>
  </w:style>
  <w:style w:type="character" w:customStyle="1" w:styleId="font0">
    <w:name w:val="font0"/>
    <w:basedOn w:val="a0"/>
    <w:rsid w:val="00DE6733"/>
  </w:style>
  <w:style w:type="character" w:customStyle="1" w:styleId="font4">
    <w:name w:val="font4"/>
    <w:basedOn w:val="a0"/>
    <w:rsid w:val="00DE6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2279</Words>
  <Characters>12994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2023-04-21T05:41:00Z</dcterms:created>
  <dcterms:modified xsi:type="dcterms:W3CDTF">2023-04-21T05:58:00Z</dcterms:modified>
</cp:coreProperties>
</file>