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81F" w:rsidRPr="0011181F" w:rsidRDefault="0011181F" w:rsidP="0011181F">
      <w:pPr>
        <w:pStyle w:val="a3"/>
        <w:spacing w:before="0" w:beforeAutospacing="0" w:after="0" w:afterAutospacing="0"/>
        <w:ind w:firstLine="709"/>
        <w:jc w:val="both"/>
        <w:rPr>
          <w:b/>
          <w:i/>
          <w:color w:val="000000"/>
          <w:sz w:val="27"/>
          <w:szCs w:val="27"/>
        </w:rPr>
      </w:pPr>
      <w:r>
        <w:rPr>
          <w:rStyle w:val="font4"/>
          <w:b/>
          <w:i/>
          <w:color w:val="000000"/>
          <w:sz w:val="28"/>
          <w:szCs w:val="28"/>
        </w:rPr>
        <w:t>С</w:t>
      </w:r>
      <w:r w:rsidRPr="0011181F">
        <w:rPr>
          <w:rStyle w:val="font4"/>
          <w:b/>
          <w:i/>
          <w:color w:val="000000"/>
          <w:sz w:val="28"/>
          <w:szCs w:val="28"/>
        </w:rPr>
        <w:t>удом достоверно установлено, что полученная в 1991 году Бегуном А.В. квартира, в связи с работой механиком в совхозе Амурский, была предоставлена ему из государственного жилищного фонда.</w:t>
      </w:r>
    </w:p>
    <w:p w:rsidR="0011181F" w:rsidRDefault="0011181F" w:rsidP="00E16085">
      <w:pPr>
        <w:pStyle w:val="a3"/>
        <w:spacing w:before="0" w:beforeAutospacing="0" w:after="0" w:afterAutospacing="0"/>
        <w:jc w:val="center"/>
        <w:rPr>
          <w:rStyle w:val="font6"/>
          <w:b/>
          <w:color w:val="000000"/>
          <w:sz w:val="32"/>
          <w:szCs w:val="28"/>
        </w:rPr>
      </w:pPr>
    </w:p>
    <w:p w:rsidR="00E16085" w:rsidRPr="00E16085" w:rsidRDefault="00E16085" w:rsidP="00E16085">
      <w:pPr>
        <w:pStyle w:val="a3"/>
        <w:spacing w:before="0" w:beforeAutospacing="0" w:after="0" w:afterAutospacing="0"/>
        <w:jc w:val="center"/>
        <w:rPr>
          <w:rStyle w:val="font6"/>
          <w:b/>
          <w:color w:val="000000"/>
          <w:sz w:val="32"/>
          <w:szCs w:val="28"/>
        </w:rPr>
      </w:pPr>
      <w:r w:rsidRPr="00E16085">
        <w:rPr>
          <w:rStyle w:val="font6"/>
          <w:b/>
          <w:color w:val="000000"/>
          <w:sz w:val="32"/>
          <w:szCs w:val="28"/>
        </w:rPr>
        <w:t>ВЕРХОВНЫЙ СУД</w:t>
      </w:r>
    </w:p>
    <w:p w:rsidR="00E16085" w:rsidRPr="00E16085" w:rsidRDefault="00E16085" w:rsidP="00E16085">
      <w:pPr>
        <w:pStyle w:val="a3"/>
        <w:spacing w:before="0" w:beforeAutospacing="0" w:after="0" w:afterAutospacing="0"/>
        <w:jc w:val="center"/>
        <w:rPr>
          <w:b/>
          <w:color w:val="000000"/>
          <w:sz w:val="32"/>
          <w:szCs w:val="28"/>
        </w:rPr>
      </w:pPr>
      <w:r w:rsidRPr="00E16085">
        <w:rPr>
          <w:rStyle w:val="font6"/>
          <w:b/>
          <w:color w:val="000000"/>
          <w:sz w:val="32"/>
          <w:szCs w:val="28"/>
        </w:rPr>
        <w:t>РОССИЙСКОЙ ФЕДЕРАЦИИ</w:t>
      </w:r>
    </w:p>
    <w:p w:rsidR="00E16085" w:rsidRDefault="00E16085" w:rsidP="00E16085">
      <w:pPr>
        <w:pStyle w:val="a3"/>
        <w:spacing w:before="0" w:beforeAutospacing="0" w:after="0" w:afterAutospacing="0"/>
        <w:jc w:val="right"/>
        <w:rPr>
          <w:rStyle w:val="font4"/>
          <w:color w:val="000000"/>
          <w:sz w:val="28"/>
          <w:szCs w:val="28"/>
        </w:rPr>
      </w:pPr>
    </w:p>
    <w:p w:rsidR="00E16085" w:rsidRDefault="00E16085" w:rsidP="00E16085">
      <w:pPr>
        <w:pStyle w:val="a3"/>
        <w:spacing w:before="0" w:beforeAutospacing="0" w:after="0" w:afterAutospacing="0"/>
        <w:jc w:val="right"/>
        <w:rPr>
          <w:color w:val="000000"/>
          <w:sz w:val="27"/>
          <w:szCs w:val="27"/>
        </w:rPr>
      </w:pPr>
      <w:r>
        <w:rPr>
          <w:rStyle w:val="font4"/>
          <w:color w:val="000000"/>
          <w:sz w:val="28"/>
          <w:szCs w:val="28"/>
        </w:rPr>
        <w:t>№208-КГ15-22</w:t>
      </w:r>
    </w:p>
    <w:p w:rsidR="00E16085" w:rsidRPr="00E16085" w:rsidRDefault="00E16085" w:rsidP="00E16085">
      <w:pPr>
        <w:pStyle w:val="a3"/>
        <w:spacing w:before="0" w:beforeAutospacing="0" w:after="0" w:afterAutospacing="0"/>
        <w:jc w:val="center"/>
        <w:rPr>
          <w:b/>
          <w:color w:val="000000"/>
          <w:sz w:val="32"/>
          <w:szCs w:val="32"/>
        </w:rPr>
      </w:pPr>
      <w:r w:rsidRPr="00E16085">
        <w:rPr>
          <w:rStyle w:val="font3"/>
          <w:b/>
          <w:color w:val="000000"/>
          <w:sz w:val="32"/>
          <w:szCs w:val="32"/>
        </w:rPr>
        <w:t>ОПРЕДЕЛЕНИЕ</w:t>
      </w:r>
    </w:p>
    <w:p w:rsidR="00E16085" w:rsidRDefault="00E16085" w:rsidP="00E16085">
      <w:pPr>
        <w:pStyle w:val="a3"/>
        <w:spacing w:before="0" w:beforeAutospacing="0" w:after="0" w:afterAutospacing="0"/>
        <w:jc w:val="both"/>
        <w:rPr>
          <w:rStyle w:val="font4"/>
          <w:color w:val="000000"/>
          <w:sz w:val="28"/>
          <w:szCs w:val="28"/>
        </w:rPr>
      </w:pPr>
    </w:p>
    <w:p w:rsidR="00E16085" w:rsidRDefault="00E16085" w:rsidP="00E16085">
      <w:pPr>
        <w:pStyle w:val="a3"/>
        <w:spacing w:before="0" w:beforeAutospacing="0" w:after="0" w:afterAutospacing="0"/>
        <w:jc w:val="both"/>
        <w:rPr>
          <w:color w:val="000000"/>
          <w:sz w:val="27"/>
          <w:szCs w:val="27"/>
        </w:rPr>
      </w:pPr>
      <w:r>
        <w:rPr>
          <w:rStyle w:val="font4"/>
          <w:color w:val="000000"/>
          <w:sz w:val="28"/>
          <w:szCs w:val="28"/>
        </w:rPr>
        <w:t>г. Москва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4"/>
          <w:color w:val="000000"/>
          <w:sz w:val="28"/>
          <w:szCs w:val="28"/>
        </w:rPr>
        <w:t>29 декабря 2015 г.</w:t>
      </w:r>
    </w:p>
    <w:p w:rsidR="00E16085" w:rsidRDefault="00E16085" w:rsidP="00E16085">
      <w:pPr>
        <w:pStyle w:val="a3"/>
        <w:spacing w:before="0" w:beforeAutospacing="0" w:after="0" w:afterAutospacing="0"/>
        <w:ind w:firstLine="709"/>
        <w:jc w:val="both"/>
        <w:rPr>
          <w:rStyle w:val="font4"/>
          <w:color w:val="000000"/>
          <w:sz w:val="28"/>
          <w:szCs w:val="28"/>
        </w:rPr>
      </w:pPr>
    </w:p>
    <w:p w:rsidR="00E16085" w:rsidRDefault="00E16085" w:rsidP="00E16085">
      <w:pPr>
        <w:pStyle w:val="a3"/>
        <w:spacing w:before="0" w:beforeAutospacing="0" w:after="0" w:afterAutospacing="0"/>
        <w:ind w:firstLine="709"/>
        <w:jc w:val="both"/>
        <w:rPr>
          <w:color w:val="000000"/>
          <w:sz w:val="27"/>
          <w:szCs w:val="27"/>
        </w:rPr>
      </w:pPr>
      <w:proofErr w:type="gramStart"/>
      <w:r>
        <w:rPr>
          <w:rStyle w:val="font4"/>
          <w:color w:val="000000"/>
          <w:sz w:val="28"/>
          <w:szCs w:val="28"/>
        </w:rPr>
        <w:t xml:space="preserve">Судья Верховного Суда Российской Федерации </w:t>
      </w:r>
      <w:proofErr w:type="spellStart"/>
      <w:r>
        <w:rPr>
          <w:rStyle w:val="font4"/>
          <w:color w:val="000000"/>
          <w:sz w:val="28"/>
          <w:szCs w:val="28"/>
        </w:rPr>
        <w:t>Дербилов</w:t>
      </w:r>
      <w:proofErr w:type="spellEnd"/>
      <w:r>
        <w:rPr>
          <w:rStyle w:val="font4"/>
          <w:color w:val="000000"/>
          <w:sz w:val="28"/>
          <w:szCs w:val="28"/>
        </w:rPr>
        <w:t xml:space="preserve"> О.А., изучив с материалами истребованного административного дела кассационную жалобу истца Бегуна А.В. на апелляционное определение судебной коллегии Дальневосточного окружного военного суда от 24 марта 2015 г. об оспаривании старшим прапорщиком Бегуном Андреем Владимировичем решения начальника и жилищной комиссии Пограничного управления Федеральной службы безопасности России по Хабаровскому краю и Еврейской Автономной области (далее</w:t>
      </w:r>
      <w:proofErr w:type="gramEnd"/>
      <w:r>
        <w:rPr>
          <w:rStyle w:val="font4"/>
          <w:color w:val="000000"/>
          <w:sz w:val="28"/>
          <w:szCs w:val="28"/>
        </w:rPr>
        <w:t xml:space="preserve"> - </w:t>
      </w:r>
      <w:proofErr w:type="gramStart"/>
      <w:r>
        <w:rPr>
          <w:rStyle w:val="font4"/>
          <w:color w:val="000000"/>
          <w:sz w:val="28"/>
          <w:szCs w:val="28"/>
        </w:rPr>
        <w:t>Управление) об отказе в принятии на учет нуждающихся в получении жилых помещений,</w:t>
      </w:r>
      <w:proofErr w:type="gramEnd"/>
    </w:p>
    <w:p w:rsidR="00E16085" w:rsidRDefault="00E16085" w:rsidP="00E16085">
      <w:pPr>
        <w:pStyle w:val="a3"/>
        <w:spacing w:before="0" w:beforeAutospacing="0" w:after="0" w:afterAutospacing="0"/>
        <w:jc w:val="both"/>
        <w:rPr>
          <w:rStyle w:val="font4"/>
          <w:color w:val="000000"/>
          <w:sz w:val="28"/>
          <w:szCs w:val="28"/>
        </w:rPr>
      </w:pPr>
    </w:p>
    <w:p w:rsidR="00E16085" w:rsidRDefault="00E16085" w:rsidP="00E16085">
      <w:pPr>
        <w:pStyle w:val="a3"/>
        <w:spacing w:before="0" w:beforeAutospacing="0" w:after="0" w:afterAutospacing="0"/>
        <w:jc w:val="center"/>
        <w:rPr>
          <w:rStyle w:val="font4"/>
          <w:color w:val="000000"/>
          <w:sz w:val="28"/>
          <w:szCs w:val="28"/>
        </w:rPr>
      </w:pPr>
      <w:r>
        <w:rPr>
          <w:rStyle w:val="font4"/>
          <w:color w:val="000000"/>
          <w:sz w:val="28"/>
          <w:szCs w:val="28"/>
        </w:rPr>
        <w:t>установил:</w:t>
      </w:r>
    </w:p>
    <w:p w:rsidR="00E16085" w:rsidRDefault="00E16085" w:rsidP="00E16085">
      <w:pPr>
        <w:pStyle w:val="a3"/>
        <w:spacing w:before="0" w:beforeAutospacing="0" w:after="0" w:afterAutospacing="0"/>
        <w:jc w:val="both"/>
        <w:rPr>
          <w:color w:val="000000"/>
          <w:sz w:val="27"/>
          <w:szCs w:val="27"/>
        </w:rPr>
      </w:pP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Бегун обратился в суд с заявлением, в котором просил признать незаконным решение жилищной комиссии Управления от 28 августа 2014 г. об отказе в принятии его на учет нуждающихся в жилом помещении по договору социального найма.</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Решением Краснореченского гарнизонного военного суда от 30 декабря 2014 г. заявление Бегуна удовлетворено.</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Апелляционным определением судебной коллегии Дальневосточного окружного военного суда от 24 марта 2015 г. указанное решение отменен и принято новое - об отказе в удовлетворении требований Бегуна.</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Определением судьи Дальневосточного окружного военного суда от 28 сентября 2015 г. в переда</w:t>
      </w:r>
      <w:r w:rsidR="0011181F">
        <w:rPr>
          <w:rStyle w:val="font4"/>
          <w:color w:val="000000"/>
          <w:sz w:val="28"/>
          <w:szCs w:val="28"/>
        </w:rPr>
        <w:t>че кассационной жалобы Бегуна на</w:t>
      </w:r>
      <w:r>
        <w:rPr>
          <w:rStyle w:val="font4"/>
          <w:color w:val="000000"/>
          <w:sz w:val="28"/>
          <w:szCs w:val="28"/>
        </w:rPr>
        <w:t xml:space="preserve"> апелляционное определение отказано.</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 xml:space="preserve">В жалобе в Судебную коллегию по делам военнослужащих </w:t>
      </w:r>
      <w:proofErr w:type="gramStart"/>
      <w:r>
        <w:rPr>
          <w:rStyle w:val="font4"/>
          <w:color w:val="000000"/>
          <w:sz w:val="28"/>
          <w:szCs w:val="28"/>
        </w:rPr>
        <w:t>Верховного</w:t>
      </w:r>
      <w:proofErr w:type="gramEnd"/>
    </w:p>
    <w:p w:rsidR="00E16085" w:rsidRDefault="00E16085" w:rsidP="00E16085">
      <w:pPr>
        <w:pStyle w:val="a3"/>
        <w:spacing w:before="0" w:beforeAutospacing="0" w:after="0" w:afterAutospacing="0"/>
        <w:jc w:val="both"/>
        <w:rPr>
          <w:color w:val="000000"/>
          <w:sz w:val="27"/>
          <w:szCs w:val="27"/>
        </w:rPr>
      </w:pPr>
      <w:r>
        <w:rPr>
          <w:rStyle w:val="font4"/>
          <w:color w:val="000000"/>
          <w:sz w:val="28"/>
          <w:szCs w:val="28"/>
        </w:rPr>
        <w:t>Суда Российской Федерации административный истец выражает несогласие с апелляционным определением судебной коллегии Дальневосточного окружного военного суда от 24 марта 2015 г., просит его отменить и оставить в силе решение гарнизонного военного суда.</w:t>
      </w:r>
    </w:p>
    <w:p w:rsidR="00E16085" w:rsidRDefault="00E16085" w:rsidP="00E16085">
      <w:pPr>
        <w:pStyle w:val="a3"/>
        <w:spacing w:before="0" w:beforeAutospacing="0" w:after="0" w:afterAutospacing="0"/>
        <w:ind w:firstLine="709"/>
        <w:jc w:val="both"/>
        <w:rPr>
          <w:color w:val="000000"/>
          <w:sz w:val="27"/>
          <w:szCs w:val="27"/>
        </w:rPr>
      </w:pPr>
      <w:proofErr w:type="gramStart"/>
      <w:r>
        <w:rPr>
          <w:rStyle w:val="font4"/>
          <w:color w:val="000000"/>
          <w:sz w:val="28"/>
          <w:szCs w:val="28"/>
        </w:rPr>
        <w:t xml:space="preserve">В обоснование своей жалобы Бегун обращает внимание на то, что полученная им в 1991 году двухкомнатная квартира в с. </w:t>
      </w:r>
      <w:proofErr w:type="spellStart"/>
      <w:r>
        <w:rPr>
          <w:rStyle w:val="font4"/>
          <w:color w:val="000000"/>
          <w:sz w:val="28"/>
          <w:szCs w:val="28"/>
        </w:rPr>
        <w:t>Амурзет</w:t>
      </w:r>
      <w:proofErr w:type="spellEnd"/>
      <w:r>
        <w:rPr>
          <w:rStyle w:val="font4"/>
          <w:color w:val="000000"/>
          <w:sz w:val="28"/>
          <w:szCs w:val="28"/>
        </w:rPr>
        <w:t xml:space="preserve"> была предоставлена исполнительным комитетом Сельского Совета народных </w:t>
      </w:r>
      <w:r>
        <w:rPr>
          <w:rStyle w:val="font4"/>
          <w:color w:val="000000"/>
          <w:sz w:val="28"/>
          <w:szCs w:val="28"/>
        </w:rPr>
        <w:lastRenderedPageBreak/>
        <w:t>депутатов в связи с его работой в качестве механика в Амурском совхозе, поэтому вывод суда апелляционной инстанции о реализации им своего права на жилье от государства является необоснованным.</w:t>
      </w:r>
      <w:proofErr w:type="gramEnd"/>
      <w:r>
        <w:rPr>
          <w:rStyle w:val="font4"/>
          <w:color w:val="000000"/>
          <w:sz w:val="28"/>
          <w:szCs w:val="28"/>
        </w:rPr>
        <w:t xml:space="preserve"> В этой связи автор жалобы считает ошибочным вывод суда о недопустимости применения ст. 53 ЖК РФ в его деле.</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По запросу судьи Верховного Суда Российской Федерации от 19 ноября 2015 г. дело истребовано в Верховный Суд Российской Федерации.</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Согласно п. 3 ч. 1 ст. 323 Кодекса административного судопроизводства Российской Федерации (далее - КАС РФ) по результатам изучения кассационных жалобы, представления судья выносит определение об отказе в передаче кассационных жалобы, представления для рассмотрения в судебном заседании суда кассационной инстанции, если отсутствуют основания для пересмотра судебных актов в кассационном порядке.</w:t>
      </w:r>
    </w:p>
    <w:p w:rsidR="00E16085" w:rsidRDefault="00E16085" w:rsidP="00E16085">
      <w:pPr>
        <w:pStyle w:val="a3"/>
        <w:spacing w:before="0" w:beforeAutospacing="0" w:after="0" w:afterAutospacing="0"/>
        <w:ind w:firstLine="709"/>
        <w:jc w:val="both"/>
        <w:rPr>
          <w:color w:val="000000"/>
          <w:sz w:val="27"/>
          <w:szCs w:val="27"/>
        </w:rPr>
      </w:pPr>
      <w:proofErr w:type="gramStart"/>
      <w:r>
        <w:rPr>
          <w:rStyle w:val="font4"/>
          <w:color w:val="000000"/>
          <w:sz w:val="28"/>
          <w:szCs w:val="28"/>
        </w:rPr>
        <w:t>Основаниями для отмены или изменения судебных актов в кассационном порядке в силу ст. 328 КАС РФ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Таких оснований для пересмотра обжалуемого судебного акта по результатам изучения доводов кассационной жалобы и истребованного дела не усматривается.</w:t>
      </w:r>
    </w:p>
    <w:p w:rsidR="00E16085" w:rsidRDefault="00E16085" w:rsidP="00E16085">
      <w:pPr>
        <w:pStyle w:val="a3"/>
        <w:spacing w:before="0" w:beforeAutospacing="0" w:after="0" w:afterAutospacing="0"/>
        <w:ind w:firstLine="709"/>
        <w:jc w:val="both"/>
        <w:rPr>
          <w:color w:val="000000"/>
          <w:sz w:val="27"/>
          <w:szCs w:val="27"/>
        </w:rPr>
      </w:pPr>
      <w:proofErr w:type="gramStart"/>
      <w:r>
        <w:rPr>
          <w:rStyle w:val="font4"/>
          <w:color w:val="000000"/>
          <w:sz w:val="28"/>
          <w:szCs w:val="28"/>
        </w:rPr>
        <w:t>По смыслу положений действовавших в Советский период Закона СССР от 30 июня 1987 г. «О государственном предприятии (объединении)», Конституции РСФСР, принятой Верховным Советом 12 апреля 1978 г., ПС РСФСР, утвержденному Верховным Советом РСФСР 11 июня 1964 г. совхозы (советские хозяйства) относились к государственным предприятиям с государственной собственностью.</w:t>
      </w:r>
      <w:proofErr w:type="gramEnd"/>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На момент передачи квартиры Бегуну в 1991 году действовали положения ЖК РСФСР, утвержденного Верховным Советом РСФСР 24 июня 1983 г.</w:t>
      </w:r>
    </w:p>
    <w:p w:rsidR="00E16085" w:rsidRDefault="00E16085" w:rsidP="00E16085">
      <w:pPr>
        <w:pStyle w:val="a3"/>
        <w:spacing w:before="0" w:beforeAutospacing="0" w:after="0" w:afterAutospacing="0"/>
        <w:ind w:firstLine="709"/>
        <w:jc w:val="both"/>
        <w:rPr>
          <w:color w:val="000000"/>
          <w:sz w:val="27"/>
          <w:szCs w:val="27"/>
        </w:rPr>
      </w:pPr>
      <w:proofErr w:type="gramStart"/>
      <w:r>
        <w:rPr>
          <w:rStyle w:val="font4"/>
          <w:color w:val="000000"/>
          <w:sz w:val="28"/>
          <w:szCs w:val="28"/>
        </w:rPr>
        <w:t>Как следует из положений ст. 5 ЖК РСФСР существовали следующие виды жилищного фонда: государственный (жилые дома и жилые помещения в других строениях, принадлежащие государству), общественный (жилые дома, принадлежащие колхозам и другим кооперативным организациям, их объединениям, профсоюзам и иным общественным организациям), жилищно-строительных кооперативов (жилые дома, принадлежащие жилищно-строительным кооперативам) и индивидуальный (жилые дома и квартиры, находящиеся в личной собственности граждан).</w:t>
      </w:r>
      <w:proofErr w:type="gramEnd"/>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 xml:space="preserve">Согласно </w:t>
      </w:r>
      <w:proofErr w:type="spellStart"/>
      <w:r>
        <w:rPr>
          <w:rStyle w:val="font4"/>
          <w:color w:val="000000"/>
          <w:sz w:val="28"/>
          <w:szCs w:val="28"/>
        </w:rPr>
        <w:t>абз</w:t>
      </w:r>
      <w:proofErr w:type="spellEnd"/>
      <w:r>
        <w:rPr>
          <w:rStyle w:val="font4"/>
          <w:color w:val="000000"/>
          <w:sz w:val="28"/>
          <w:szCs w:val="28"/>
        </w:rPr>
        <w:t>. 1 ст. 6 государственный жилищный фонд находится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lastRenderedPageBreak/>
        <w:t>Согласно ст. 28 ЖК РСФСР граждане, нуждающиеся в улучшении жилищных условий, имели право на получение в пользование жилого помещения в домах государственного или общественного жилищного фонда в порядке, предусмотренном законодательством Союза ССР, настоящим Кодексом и другим законодательством РСФСР. Жилые помещения предоставлялись указанным гражданам, постоянно проживающим в данном населенном пункте (если иное не установлено законодательством Союза ССР и РСФСР), как правило, в виде отдельной квартиры на семью.</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В соответствии со ст. 42 ЖК РСФСР жилые помещения предоставлялись гражданам в домах жилищного фонда местных Советов народных депутатов исполнительным комитетом районного, городского, районного в городе, поселкового, сельского Совета народных депутатов при участии общественной комиссии по жилищным вопросам, создаваемой при исполнительном комитете из депутатов Советов, представителей общественных организаций, трудовых коллективов.</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В ст. 47 ЖК РСФСР указано, что на основании решения о предоставлении жилого помещения в доме государственного или общественного жилищного фонда исполнительный комитет районного, городского, районного в городе, поселкового, сельского Советов народных депутатов выдавал гражданину ордер, который являлся единственным основанием для вселения в предоставленное жилое помещение.</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 xml:space="preserve">Как следует из копии корешка ордера от 8 июля 1991 г. данный ордер выдан Бегуну А.В. исполнительным комитетом Сельского Совета народных депутатов для вселения в жилое помещение, расположенное по адресу: с. </w:t>
      </w:r>
      <w:proofErr w:type="spellStart"/>
      <w:r>
        <w:rPr>
          <w:rStyle w:val="font4"/>
          <w:color w:val="000000"/>
          <w:sz w:val="28"/>
          <w:szCs w:val="28"/>
        </w:rPr>
        <w:t>Амурзет</w:t>
      </w:r>
      <w:proofErr w:type="spellEnd"/>
      <w:r>
        <w:rPr>
          <w:rStyle w:val="font4"/>
          <w:color w:val="000000"/>
          <w:sz w:val="28"/>
          <w:szCs w:val="28"/>
        </w:rPr>
        <w:t xml:space="preserve">, ул. Дзержинского, к. 3 кв. 10. Кроме того, в нем содержится информация о месте работы Бегуна - совхоз Амурский и занимаемой им </w:t>
      </w:r>
      <w:proofErr w:type="spellStart"/>
      <w:proofErr w:type="gramStart"/>
      <w:r>
        <w:rPr>
          <w:rStyle w:val="font4"/>
          <w:color w:val="000000"/>
          <w:sz w:val="28"/>
          <w:szCs w:val="28"/>
        </w:rPr>
        <w:t>должности-механик</w:t>
      </w:r>
      <w:proofErr w:type="spellEnd"/>
      <w:proofErr w:type="gramEnd"/>
      <w:r>
        <w:rPr>
          <w:rStyle w:val="font4"/>
          <w:color w:val="000000"/>
          <w:sz w:val="28"/>
          <w:szCs w:val="28"/>
        </w:rPr>
        <w:t>.</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Таким образом, судом достоверно установлено, что полученная в 1991 году Бегуном А.В. квартира, в связи с работой механиком в совхозе Амурский, была предоставлена ему из государственного жилищного фонда.</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На основании договора о передаче квартиры в собственность граждан от 21 июня 2005 г. названное жилое помещение было приватизировано супругой заявителя и его дочерью в равных долях, при этом сам заявитель от участия в приватизации отказался. С учетом проживания в указанной квартире трех человек, каждый из них был обеспечен жильем по 16,97 кв. м, что превышает учетную норму жилой площади в 11 кв. м, установленную для данного региона. С 27 июля 2011 г. собственником данной квартиры являлась дочь заявителя - Бегун Татьяна Андреевна.</w:t>
      </w:r>
    </w:p>
    <w:p w:rsidR="00E16085" w:rsidRDefault="00E16085" w:rsidP="00E16085">
      <w:pPr>
        <w:pStyle w:val="a3"/>
        <w:spacing w:before="0" w:beforeAutospacing="0" w:after="0" w:afterAutospacing="0"/>
        <w:ind w:firstLine="709"/>
        <w:jc w:val="both"/>
        <w:rPr>
          <w:color w:val="000000"/>
          <w:sz w:val="27"/>
          <w:szCs w:val="27"/>
        </w:rPr>
      </w:pPr>
      <w:proofErr w:type="gramStart"/>
      <w:r>
        <w:rPr>
          <w:rStyle w:val="font4"/>
          <w:color w:val="000000"/>
          <w:sz w:val="28"/>
          <w:szCs w:val="28"/>
        </w:rPr>
        <w:t>Решением жилищной комиссии Управления от 28 августа 2014 г. (протокол №38) Бегуну отказано в принятии на учет нуждающихся в получении жилых помещений со ссылкой на п. 2 ч. 1 ст. 54 Жилищного кодекса Российской Федерации (представлены документы, которые не подтверждают его право состоять на учете в качестве нуждающихся в жилых помещениях).</w:t>
      </w:r>
      <w:proofErr w:type="gramEnd"/>
    </w:p>
    <w:p w:rsidR="00E16085" w:rsidRDefault="00E16085" w:rsidP="00E16085">
      <w:pPr>
        <w:pStyle w:val="a3"/>
        <w:spacing w:before="0" w:beforeAutospacing="0" w:after="0" w:afterAutospacing="0"/>
        <w:ind w:firstLine="709"/>
        <w:jc w:val="both"/>
        <w:rPr>
          <w:color w:val="000000"/>
          <w:sz w:val="27"/>
          <w:szCs w:val="27"/>
        </w:rPr>
      </w:pPr>
      <w:proofErr w:type="gramStart"/>
      <w:r>
        <w:rPr>
          <w:rStyle w:val="font4"/>
          <w:color w:val="000000"/>
          <w:sz w:val="28"/>
          <w:szCs w:val="28"/>
        </w:rPr>
        <w:lastRenderedPageBreak/>
        <w:t>Вопреки доводу жалобы, суд апелляционной инстанции, учитывая вышеизложенное, и, руководствуясь положением п. 14 ст. 15 Федерального закона «О статусе военнослужащих», пришел к обоснованному выводу о реализации Бегуном своего права на получение жилья от государства, выразившемся в получении квартиры от совхоза и оставлении ее своим членам семьи, и об отсутствии в связи с этим у Бегуна права на повторное обеспечение жилым</w:t>
      </w:r>
      <w:proofErr w:type="gramEnd"/>
      <w:r>
        <w:rPr>
          <w:rStyle w:val="font4"/>
          <w:color w:val="000000"/>
          <w:sz w:val="28"/>
          <w:szCs w:val="28"/>
        </w:rPr>
        <w:t xml:space="preserve"> помещением за счет государства в лице Министерства обороны.</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При таких данных у жилищной комиссии Управления отсутствовали основания для применения срока, предусмотренного ст. 53 ЖК РФ, к жилищным правоотношениям с участием Бегуна, о чем справедливо отмечено судом второй инстанции.</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Судебное разбирательство в суде апелляционной инстанции проведено всесторонне, полно и объективно с выяснением всех имеющих значение для дела обстоятельств, установленных на основании исследованных в судебном заседании доказательств, которым в апелляционном определении дана надлежащая правовая оценка. Определение суда второй инстанции соответствует положениям статьи 311 КАС Российской Федерации.</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Таким образом, оснований для пересмотра апелляционного определения в кассационном порядке по доводам жалобы не имеется.</w:t>
      </w:r>
    </w:p>
    <w:p w:rsidR="00E16085" w:rsidRDefault="00E16085" w:rsidP="00E16085">
      <w:pPr>
        <w:pStyle w:val="a3"/>
        <w:spacing w:before="0" w:beforeAutospacing="0" w:after="0" w:afterAutospacing="0"/>
        <w:ind w:firstLine="709"/>
        <w:jc w:val="both"/>
        <w:rPr>
          <w:color w:val="000000"/>
          <w:sz w:val="27"/>
          <w:szCs w:val="27"/>
        </w:rPr>
      </w:pPr>
      <w:r>
        <w:rPr>
          <w:rStyle w:val="font4"/>
          <w:color w:val="000000"/>
          <w:sz w:val="28"/>
          <w:szCs w:val="28"/>
        </w:rPr>
        <w:t>На основании изложенного, руководствуясь п. 1 ч. 3 ст. 323 и ст. 324 КАС РФ,</w:t>
      </w:r>
    </w:p>
    <w:p w:rsidR="00E16085" w:rsidRDefault="00E16085" w:rsidP="00E16085">
      <w:pPr>
        <w:pStyle w:val="a3"/>
        <w:spacing w:before="0" w:beforeAutospacing="0" w:after="0" w:afterAutospacing="0"/>
        <w:jc w:val="both"/>
        <w:rPr>
          <w:rStyle w:val="font5"/>
          <w:color w:val="000000"/>
          <w:sz w:val="30"/>
          <w:szCs w:val="30"/>
        </w:rPr>
      </w:pPr>
    </w:p>
    <w:p w:rsidR="00E16085" w:rsidRDefault="00E16085" w:rsidP="00E16085">
      <w:pPr>
        <w:pStyle w:val="a3"/>
        <w:spacing w:before="0" w:beforeAutospacing="0" w:after="0" w:afterAutospacing="0"/>
        <w:jc w:val="center"/>
        <w:rPr>
          <w:rStyle w:val="font5"/>
          <w:color w:val="000000"/>
          <w:sz w:val="30"/>
          <w:szCs w:val="30"/>
        </w:rPr>
      </w:pPr>
      <w:r>
        <w:rPr>
          <w:rStyle w:val="font5"/>
          <w:color w:val="000000"/>
          <w:sz w:val="30"/>
          <w:szCs w:val="30"/>
        </w:rPr>
        <w:t>определил:</w:t>
      </w:r>
    </w:p>
    <w:p w:rsidR="00E16085" w:rsidRDefault="00E16085" w:rsidP="00E16085">
      <w:pPr>
        <w:pStyle w:val="a3"/>
        <w:spacing w:before="0" w:beforeAutospacing="0" w:after="0" w:afterAutospacing="0"/>
        <w:jc w:val="center"/>
        <w:rPr>
          <w:color w:val="000000"/>
          <w:sz w:val="27"/>
          <w:szCs w:val="27"/>
        </w:rPr>
      </w:pPr>
    </w:p>
    <w:p w:rsidR="00E16085" w:rsidRDefault="00E16085" w:rsidP="00E16085">
      <w:pPr>
        <w:pStyle w:val="a3"/>
        <w:spacing w:before="0" w:beforeAutospacing="0" w:after="0" w:afterAutospacing="0"/>
        <w:ind w:firstLine="709"/>
        <w:jc w:val="both"/>
        <w:rPr>
          <w:color w:val="000000"/>
          <w:sz w:val="27"/>
          <w:szCs w:val="27"/>
        </w:rPr>
      </w:pPr>
      <w:r>
        <w:rPr>
          <w:rStyle w:val="font5"/>
          <w:color w:val="000000"/>
          <w:sz w:val="30"/>
          <w:szCs w:val="30"/>
        </w:rPr>
        <w:t>в передаче кассационной жалобы административного истца Бегуна А.В. на апелляционное определение судебной коллегии Дальневосточного окружного военного суда от 24 марта 2015 г. для рассмотрения в судебном заседании суда кассационной инстанции отказать.</w:t>
      </w:r>
    </w:p>
    <w:p w:rsidR="00E16085" w:rsidRDefault="00E16085" w:rsidP="00E16085">
      <w:pPr>
        <w:pStyle w:val="a3"/>
        <w:spacing w:before="0" w:beforeAutospacing="0" w:after="0" w:afterAutospacing="0"/>
        <w:jc w:val="both"/>
        <w:rPr>
          <w:rStyle w:val="font5"/>
          <w:color w:val="000000"/>
          <w:sz w:val="30"/>
          <w:szCs w:val="30"/>
        </w:rPr>
      </w:pPr>
    </w:p>
    <w:p w:rsidR="00E16085" w:rsidRDefault="00E16085" w:rsidP="00E16085">
      <w:pPr>
        <w:pStyle w:val="a3"/>
        <w:spacing w:before="0" w:beforeAutospacing="0" w:after="0" w:afterAutospacing="0"/>
        <w:jc w:val="both"/>
        <w:rPr>
          <w:color w:val="000000"/>
          <w:sz w:val="27"/>
          <w:szCs w:val="27"/>
        </w:rPr>
      </w:pPr>
      <w:r>
        <w:rPr>
          <w:rStyle w:val="font5"/>
          <w:color w:val="000000"/>
          <w:sz w:val="30"/>
          <w:szCs w:val="30"/>
        </w:rPr>
        <w:t>Судья Верховного Суда</w:t>
      </w:r>
      <w:r>
        <w:rPr>
          <w:rStyle w:val="font2"/>
          <w:rFonts w:ascii="Arial" w:hAnsi="Arial" w:cs="Arial"/>
          <w:color w:val="000000"/>
          <w:sz w:val="30"/>
          <w:szCs w:val="30"/>
        </w:rPr>
        <w:t>             </w:t>
      </w:r>
    </w:p>
    <w:p w:rsidR="00E16085" w:rsidRDefault="00E16085" w:rsidP="00E16085">
      <w:pPr>
        <w:pStyle w:val="a3"/>
        <w:spacing w:before="0" w:beforeAutospacing="0" w:after="0" w:afterAutospacing="0"/>
        <w:jc w:val="both"/>
        <w:rPr>
          <w:color w:val="000000"/>
          <w:sz w:val="27"/>
          <w:szCs w:val="27"/>
        </w:rPr>
      </w:pPr>
      <w:r>
        <w:rPr>
          <w:rStyle w:val="font5"/>
          <w:color w:val="000000"/>
          <w:sz w:val="30"/>
          <w:szCs w:val="30"/>
        </w:rPr>
        <w:t>Российской Федерации</w:t>
      </w:r>
      <w:r>
        <w:rPr>
          <w:rStyle w:val="font2"/>
          <w:rFonts w:ascii="Arial" w:hAnsi="Arial" w:cs="Arial"/>
          <w:color w:val="000000"/>
          <w:sz w:val="30"/>
          <w:szCs w:val="30"/>
        </w:rPr>
        <w:t>               </w:t>
      </w:r>
      <w:r>
        <w:rPr>
          <w:rStyle w:val="font2"/>
          <w:rFonts w:ascii="Arial" w:hAnsi="Arial" w:cs="Arial"/>
          <w:i/>
          <w:iCs/>
          <w:color w:val="000000"/>
          <w:sz w:val="30"/>
          <w:szCs w:val="30"/>
        </w:rPr>
        <w:t>                         </w:t>
      </w:r>
      <w:r>
        <w:rPr>
          <w:rStyle w:val="apple-converted-space"/>
          <w:rFonts w:ascii="Arial" w:hAnsi="Arial" w:cs="Arial"/>
          <w:i/>
          <w:iCs/>
          <w:color w:val="000000"/>
          <w:sz w:val="30"/>
          <w:szCs w:val="30"/>
        </w:rPr>
        <w:t> </w:t>
      </w:r>
      <w:r>
        <w:rPr>
          <w:rStyle w:val="font5"/>
          <w:color w:val="000000"/>
          <w:sz w:val="30"/>
          <w:szCs w:val="30"/>
        </w:rPr>
        <w:t xml:space="preserve">О.А. </w:t>
      </w:r>
      <w:proofErr w:type="spellStart"/>
      <w:r>
        <w:rPr>
          <w:rStyle w:val="font5"/>
          <w:color w:val="000000"/>
          <w:sz w:val="30"/>
          <w:szCs w:val="30"/>
        </w:rPr>
        <w:t>Дербилов</w:t>
      </w:r>
      <w:proofErr w:type="spellEnd"/>
    </w:p>
    <w:p w:rsidR="005738C8" w:rsidRDefault="005738C8" w:rsidP="00E16085">
      <w:pPr>
        <w:spacing w:after="0" w:line="240" w:lineRule="auto"/>
        <w:ind w:firstLine="709"/>
        <w:jc w:val="both"/>
      </w:pPr>
    </w:p>
    <w:sectPr w:rsidR="005738C8" w:rsidSect="005738C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E16085"/>
    <w:rsid w:val="0011181F"/>
    <w:rsid w:val="005738C8"/>
    <w:rsid w:val="00E1608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38C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160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E16085"/>
  </w:style>
  <w:style w:type="character" w:customStyle="1" w:styleId="font4">
    <w:name w:val="font4"/>
    <w:basedOn w:val="a0"/>
    <w:rsid w:val="00E16085"/>
  </w:style>
  <w:style w:type="character" w:customStyle="1" w:styleId="font3">
    <w:name w:val="font3"/>
    <w:basedOn w:val="a0"/>
    <w:rsid w:val="00E16085"/>
  </w:style>
  <w:style w:type="character" w:customStyle="1" w:styleId="font1">
    <w:name w:val="font1"/>
    <w:basedOn w:val="a0"/>
    <w:rsid w:val="00E16085"/>
  </w:style>
  <w:style w:type="character" w:customStyle="1" w:styleId="apple-converted-space">
    <w:name w:val="apple-converted-space"/>
    <w:basedOn w:val="a0"/>
    <w:rsid w:val="00E16085"/>
  </w:style>
  <w:style w:type="character" w:customStyle="1" w:styleId="font0">
    <w:name w:val="font0"/>
    <w:basedOn w:val="a0"/>
    <w:rsid w:val="00E16085"/>
  </w:style>
  <w:style w:type="character" w:customStyle="1" w:styleId="font5">
    <w:name w:val="font5"/>
    <w:basedOn w:val="a0"/>
    <w:rsid w:val="00E16085"/>
  </w:style>
  <w:style w:type="character" w:customStyle="1" w:styleId="font2">
    <w:name w:val="font2"/>
    <w:basedOn w:val="a0"/>
    <w:rsid w:val="00E16085"/>
  </w:style>
  <w:style w:type="character" w:customStyle="1" w:styleId="font7">
    <w:name w:val="font7"/>
    <w:basedOn w:val="a0"/>
    <w:rsid w:val="00E16085"/>
  </w:style>
</w:styles>
</file>

<file path=word/webSettings.xml><?xml version="1.0" encoding="utf-8"?>
<w:webSettings xmlns:r="http://schemas.openxmlformats.org/officeDocument/2006/relationships" xmlns:w="http://schemas.openxmlformats.org/wordprocessingml/2006/main">
  <w:divs>
    <w:div w:id="110233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1372</Words>
  <Characters>7826</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шуайпов</cp:lastModifiedBy>
  <cp:revision>1</cp:revision>
  <dcterms:created xsi:type="dcterms:W3CDTF">2016-01-14T10:58:00Z</dcterms:created>
  <dcterms:modified xsi:type="dcterms:W3CDTF">2016-01-14T11:11:00Z</dcterms:modified>
</cp:coreProperties>
</file>