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A87E50">
        <w:rPr>
          <w:rStyle w:val="font6"/>
          <w:b/>
          <w:color w:val="000000"/>
          <w:sz w:val="28"/>
          <w:szCs w:val="28"/>
        </w:rPr>
        <w:t>Право военного прокурора состоять на учете в жилищном органе Министерства обороны Российской Федерации с учетом его права на дополнительную жилую площадь.</w:t>
      </w:r>
    </w:p>
    <w:p w:rsidR="00A87E50" w:rsidRDefault="00A87E50" w:rsidP="00A87E50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28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</w:rPr>
      </w:pPr>
      <w:r w:rsidRPr="00A87E50">
        <w:rPr>
          <w:rStyle w:val="font7"/>
          <w:color w:val="000000"/>
          <w:sz w:val="32"/>
          <w:szCs w:val="28"/>
        </w:rPr>
        <w:t>ВЕРХОВНЫЙ СУД РОССИЙСКОЙ ФЕДЕРАЦИИ</w:t>
      </w:r>
    </w:p>
    <w:p w:rsidR="00A87E50" w:rsidRPr="00A87E50" w:rsidRDefault="00A87E50" w:rsidP="00A87E50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№202-КГ17-10</w:t>
      </w:r>
    </w:p>
    <w:p w:rsidR="00A87E50" w:rsidRDefault="00A87E50" w:rsidP="00A87E50">
      <w:pPr>
        <w:pStyle w:val="a3"/>
        <w:spacing w:before="0" w:beforeAutospacing="0" w:after="0" w:afterAutospacing="0"/>
        <w:jc w:val="center"/>
        <w:rPr>
          <w:rStyle w:val="font4"/>
          <w:rFonts w:ascii="Courier New" w:hAnsi="Courier New" w:cs="Courier New"/>
          <w:color w:val="000000"/>
          <w:sz w:val="32"/>
          <w:szCs w:val="28"/>
        </w:rPr>
      </w:pPr>
    </w:p>
    <w:p w:rsidR="00A87E50" w:rsidRDefault="00A87E50" w:rsidP="00A87E50">
      <w:pPr>
        <w:pStyle w:val="a3"/>
        <w:spacing w:before="0" w:beforeAutospacing="0" w:after="0" w:afterAutospacing="0"/>
        <w:jc w:val="center"/>
        <w:rPr>
          <w:rStyle w:val="font4"/>
          <w:rFonts w:ascii="Courier New" w:hAnsi="Courier New" w:cs="Courier New"/>
          <w:color w:val="000000"/>
          <w:sz w:val="32"/>
          <w:szCs w:val="28"/>
        </w:rPr>
      </w:pPr>
      <w:r w:rsidRPr="00A87E50">
        <w:rPr>
          <w:rStyle w:val="font4"/>
          <w:rFonts w:ascii="Courier New" w:hAnsi="Courier New" w:cs="Courier New"/>
          <w:color w:val="000000"/>
          <w:sz w:val="32"/>
          <w:szCs w:val="28"/>
        </w:rPr>
        <w:t>ОПРЕДЕЛЕНИЕ</w:t>
      </w:r>
    </w:p>
    <w:p w:rsidR="00A87E50" w:rsidRDefault="00A87E50" w:rsidP="00A87E50">
      <w:pPr>
        <w:pStyle w:val="a3"/>
        <w:spacing w:before="0" w:beforeAutospacing="0" w:after="0" w:afterAutospacing="0"/>
        <w:jc w:val="both"/>
        <w:rPr>
          <w:color w:val="000000"/>
          <w:sz w:val="32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г. Москва</w:t>
      </w:r>
      <w:r w:rsidRPr="00A87E50">
        <w:rPr>
          <w:rStyle w:val="font3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A87E50">
        <w:rPr>
          <w:rStyle w:val="font6"/>
          <w:color w:val="000000"/>
          <w:sz w:val="28"/>
          <w:szCs w:val="28"/>
        </w:rPr>
        <w:t>23 августа 2017 г.</w:t>
      </w:r>
    </w:p>
    <w:p w:rsid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7E50">
        <w:rPr>
          <w:rStyle w:val="font6"/>
          <w:color w:val="000000"/>
          <w:sz w:val="28"/>
          <w:szCs w:val="28"/>
        </w:rPr>
        <w:t>Судья Верховного Суда Российской Федерации Воронов А.В., изучив материалы истребованного дела и кассационную жалобу представителя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Управление) - Ивановой М.А. на решение Санкт-Петербургского гарнизонного военного суда от 19 октября 2016 г. и апелляционное определение Ленинградского окружного военного суда от 15 декабря 2016 г. по делу об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A87E50">
        <w:rPr>
          <w:rStyle w:val="font6"/>
          <w:color w:val="000000"/>
          <w:sz w:val="28"/>
          <w:szCs w:val="28"/>
        </w:rPr>
        <w:t>оспаривании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Сергеем Александровичем решения начальника Управления </w:t>
      </w:r>
      <w:r w:rsidRPr="00A87E50">
        <w:rPr>
          <w:rStyle w:val="font6"/>
          <w:b/>
          <w:color w:val="000000"/>
          <w:sz w:val="28"/>
          <w:szCs w:val="28"/>
        </w:rPr>
        <w:t>в части вывода об отсутствии у административного истца права на дополнительную площадь жилого помещения</w:t>
      </w:r>
      <w:r w:rsidRPr="00A87E50">
        <w:rPr>
          <w:rStyle w:val="font6"/>
          <w:color w:val="000000"/>
          <w:sz w:val="28"/>
          <w:szCs w:val="28"/>
        </w:rPr>
        <w:t>,</w:t>
      </w:r>
    </w:p>
    <w:p w:rsidR="00A87E50" w:rsidRDefault="00A87E50" w:rsidP="00A87E50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A87E50" w:rsidRDefault="00A87E50" w:rsidP="00A87E50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установил:</w:t>
      </w:r>
    </w:p>
    <w:p w:rsidR="00A87E50" w:rsidRPr="00A87E50" w:rsidRDefault="00A87E50" w:rsidP="00A87E5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требования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</w:t>
      </w:r>
      <w:r w:rsidRPr="00A87E50">
        <w:rPr>
          <w:rStyle w:val="font6"/>
          <w:b/>
          <w:color w:val="000000"/>
          <w:sz w:val="28"/>
          <w:szCs w:val="28"/>
        </w:rPr>
        <w:t>удовлетворены полностью</w:t>
      </w:r>
      <w:r w:rsidRPr="00A87E50">
        <w:rPr>
          <w:rStyle w:val="font6"/>
          <w:color w:val="000000"/>
          <w:sz w:val="28"/>
          <w:szCs w:val="28"/>
        </w:rPr>
        <w:t>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Решение Управления в той части, которым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отказано внести в единый реестр военнослужащих, принятых на учет нуждающихся в жилых помещениях, сведения о праве административного истца на дополнительную площадь признано незаконным и на начальника Управления возложена обязанность внести в единый реестр военнослужащих, принятых на учет нуждающихся в жилых помещениях, указанные сведения.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Определением судьи Ленинградского окружного военного суда от 20 марта 2017 г. в передаче кассационной жалобы представителя начальника Управления для рассмотрения в судебном заседании суда кассационной инстанции отказано.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В кассационной жалобе в Верховный Суд Российской Федерации представитель Управления выражает несогласие с названными судебными постановлениями, просит их отменить и принять по делу новое решение об отказе в удовлетворении требований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>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7E50">
        <w:rPr>
          <w:rStyle w:val="font6"/>
          <w:color w:val="000000"/>
          <w:sz w:val="28"/>
          <w:szCs w:val="28"/>
        </w:rPr>
        <w:t xml:space="preserve">В обоснование жалобы ее автор, анализируя нормы действующего законодательства и ссылаясь на материалы дела, утверждает, что </w:t>
      </w:r>
      <w:proofErr w:type="spellStart"/>
      <w:r w:rsidRPr="00A87E50">
        <w:rPr>
          <w:rStyle w:val="font6"/>
          <w:color w:val="000000"/>
          <w:sz w:val="28"/>
          <w:szCs w:val="28"/>
        </w:rPr>
        <w:lastRenderedPageBreak/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избрал форму реализации права на жилище тем способом, который закреплен в ст. 15 Федерального закона «О статусе военнослужащих» (далее - Закон), а учитывая, что к категории лиц, перечисленных в ст. 15</w:t>
      </w:r>
      <w:r w:rsidRPr="00A87E50">
        <w:rPr>
          <w:rStyle w:val="font6"/>
          <w:color w:val="000000"/>
          <w:sz w:val="28"/>
          <w:szCs w:val="28"/>
          <w:vertAlign w:val="superscript"/>
        </w:rPr>
        <w:t>1</w:t>
      </w:r>
      <w:r w:rsidRPr="00A87E50">
        <w:rPr>
          <w:rStyle w:val="apple-converted-space"/>
          <w:color w:val="000000"/>
          <w:sz w:val="28"/>
          <w:szCs w:val="28"/>
        </w:rPr>
        <w:t> </w:t>
      </w:r>
      <w:r w:rsidRPr="00A87E50">
        <w:rPr>
          <w:rStyle w:val="font6"/>
          <w:color w:val="000000"/>
          <w:sz w:val="28"/>
          <w:szCs w:val="28"/>
        </w:rPr>
        <w:t>Закона он не относится, в связи с чем, право на дополнительную площадь не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имеет. Право административного истца, предусмотренного Федеральным законом «О прокуратуре», может быть реализовано только за счет средств федерального бюджета, выделенных на эти цели прокуратуре Российской Федерации, в </w:t>
      </w:r>
      <w:proofErr w:type="gramStart"/>
      <w:r w:rsidRPr="00A87E50">
        <w:rPr>
          <w:rStyle w:val="font6"/>
          <w:color w:val="000000"/>
          <w:sz w:val="28"/>
          <w:szCs w:val="28"/>
        </w:rPr>
        <w:t>связи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с чем военные прокуроры, изъявившие желание реализовать свои жилищные права в порядке, установленном Законом, могут претендовать на дополнительную общую площадь жилого помещения лишь в случаях, указанных в ст. 15 Закона.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Согласно ст. 328 КАС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Изучив </w:t>
      </w:r>
      <w:proofErr w:type="gramStart"/>
      <w:r w:rsidRPr="00A87E50">
        <w:rPr>
          <w:rStyle w:val="font6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с 1 августа 1996 г. проходит военную службу, на воинскую должность после окончания военного образовательного учреждения профессионального образования и получения в связи с этим офицерского воинского звания он назначен в июне 2001 г., имеет общую продолжительность военной службы более 20 лет.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Решением Управления от 23 сентября 2016 г. административный истец принят на учет нуждающихся в жилых помещениях, предоставляемых по договору социального найма, без права на дополнительную площадь жилого помещения.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Согласно материалам дела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относится к категории военнослужащих, обеспечиваемых служебными жилыми помещениями на весь период службы, что сторонами по делу не оспаривается.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7E50">
        <w:rPr>
          <w:rStyle w:val="font6"/>
          <w:color w:val="000000"/>
          <w:sz w:val="28"/>
          <w:szCs w:val="28"/>
        </w:rPr>
        <w:t xml:space="preserve">В соответствии с </w:t>
      </w:r>
      <w:proofErr w:type="spellStart"/>
      <w:r w:rsidRPr="00A87E50">
        <w:rPr>
          <w:rStyle w:val="font6"/>
          <w:color w:val="000000"/>
          <w:sz w:val="28"/>
          <w:szCs w:val="28"/>
        </w:rPr>
        <w:t>абз</w:t>
      </w:r>
      <w:proofErr w:type="spellEnd"/>
      <w:r w:rsidRPr="00A87E50">
        <w:rPr>
          <w:rStyle w:val="font6"/>
          <w:color w:val="000000"/>
          <w:sz w:val="28"/>
          <w:szCs w:val="28"/>
        </w:rPr>
        <w:t>. 10 п. 1 ст. 15 Закона военнослужащим -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федеральной собственности, по выбору указанных граждан в собственность бесплатно или по договору социального найма по избранному постоянному месту жительства и в соответствии с нормами предоставления площади жилого помещения, предусмотренными статьей 15' настоящего Федерального закона.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lastRenderedPageBreak/>
        <w:t>На основании абзаца 2 п. 2 ст. 15* Закона при наличии права на дополнительную общую площадь жилого помещения в соответствии с законодательством Российской Федерации по нескольким основаниям увеличение размера общей площади жилого помещения производится по одному из них.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Таким образом, данная норма, закрепляя право выбора военнослужащих основания для предоставления дополнительной площади жилого помещения, свидетельствует о том, что такие основания определены не только в ст. 15 Закона, в </w:t>
      </w:r>
      <w:proofErr w:type="gramStart"/>
      <w:r w:rsidRPr="00A87E50">
        <w:rPr>
          <w:rStyle w:val="font6"/>
          <w:color w:val="000000"/>
          <w:sz w:val="28"/>
          <w:szCs w:val="28"/>
        </w:rPr>
        <w:t>связи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с чем их перечень исчерпывающим не является.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Согласно </w:t>
      </w:r>
      <w:proofErr w:type="gramStart"/>
      <w:r w:rsidRPr="00A87E50">
        <w:rPr>
          <w:rStyle w:val="font6"/>
          <w:color w:val="000000"/>
          <w:sz w:val="28"/>
          <w:szCs w:val="28"/>
        </w:rPr>
        <w:t>ч</w:t>
      </w:r>
      <w:proofErr w:type="gramEnd"/>
      <w:r w:rsidRPr="00A87E50">
        <w:rPr>
          <w:rStyle w:val="font6"/>
          <w:color w:val="000000"/>
          <w:sz w:val="28"/>
          <w:szCs w:val="28"/>
        </w:rPr>
        <w:t>. 4 ст. 44 Федерального закона «О прокуратуре Российской Федерации» прокуроры, нуждающиеся в улучшении жилищных условий, обеспечиваются в соответствии с нормами, установленными законодательством Российской Федерации, отдельными жилыми помещениями и имеют право на дополнительную жилую площадь.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В соответствии с </w:t>
      </w:r>
      <w:proofErr w:type="gramStart"/>
      <w:r w:rsidRPr="00A87E50">
        <w:rPr>
          <w:rStyle w:val="font6"/>
          <w:color w:val="000000"/>
          <w:sz w:val="28"/>
          <w:szCs w:val="28"/>
        </w:rPr>
        <w:t>ч</w:t>
      </w:r>
      <w:proofErr w:type="gramEnd"/>
      <w:r w:rsidRPr="00A87E50">
        <w:rPr>
          <w:rStyle w:val="font6"/>
          <w:color w:val="000000"/>
          <w:sz w:val="28"/>
          <w:szCs w:val="28"/>
        </w:rPr>
        <w:t>. 8 ст. 48 Федерального закона «О прокуратуре Российской Федерации» офицеры органов военной прокуратуры имеют статус военнослужащих и обладают правами и социальными гарантиями, установленными</w:t>
      </w:r>
      <w:r>
        <w:rPr>
          <w:rStyle w:val="font6"/>
          <w:color w:val="000000"/>
          <w:sz w:val="28"/>
          <w:szCs w:val="28"/>
        </w:rPr>
        <w:t xml:space="preserve"> </w:t>
      </w:r>
      <w:r w:rsidRPr="00A87E50">
        <w:rPr>
          <w:rStyle w:val="font6"/>
          <w:color w:val="000000"/>
          <w:sz w:val="28"/>
          <w:szCs w:val="28"/>
        </w:rPr>
        <w:t>Федеральным законом «О статусе военнослужащих» и настоящим Федеральным законом.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На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>, как военного прокурора, назначенного на первую офицерскую должность после 1 января 1998 г., распространяются социальные гарантии, предусмотренные указанными выше нормами Федерального закона «О прокуратуре Российской Федерации» и Закона.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Таким образом, суд, руководствуясь вышеуказанными правовыми нормами, пришел к обоснованному выводу о наличии у </w:t>
      </w:r>
      <w:proofErr w:type="spellStart"/>
      <w:r w:rsidRPr="00A87E50">
        <w:rPr>
          <w:rStyle w:val="font6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6"/>
          <w:color w:val="000000"/>
          <w:sz w:val="28"/>
          <w:szCs w:val="28"/>
        </w:rPr>
        <w:t xml:space="preserve"> права состоять на учете в жилищном органе Министерства обороны Российской Федерации с учетом его права на дополнительную жилую площадь.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7E50">
        <w:rPr>
          <w:rStyle w:val="font6"/>
          <w:color w:val="000000"/>
          <w:sz w:val="28"/>
          <w:szCs w:val="28"/>
        </w:rPr>
        <w:t>Кроме того, как неоднократно указывал Европейский Суд по правам человека в своих постановлениях, право на судебное разбирательство, гарантированное п. 1 ст. 6 Конвенции о защите прав человека и основных свобод, должно толковаться в свете Преамбулы к Конвенции, в которой, в соответствующей ее части, верховенство права признается частью общего наследия Договаривающихся государств.</w:t>
      </w:r>
      <w:proofErr w:type="gramEnd"/>
      <w:r w:rsidRPr="00A87E50">
        <w:rPr>
          <w:rStyle w:val="font6"/>
          <w:color w:val="000000"/>
          <w:sz w:val="28"/>
          <w:szCs w:val="28"/>
        </w:rPr>
        <w:t xml:space="preserve"> Одним из основополагающих аспектов верховенства права является принцип правовой определенности, который, среди прочего, требует, чтобы принятое судами окончательное решение не могло бы быть оспорено.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 xml:space="preserve">Правовая определенность подразумевает недопустимость повторного рассмотрения однажды решенного дела. Принцип закрепляет, что ни одна из сторон не может требовать пересмотра окончательного и вступившего в законную силу постановления только в целях проведения повторного слушания и получения нового постановления. Полномочие вышестоящего суда по пересмотру дела должно осуществляться в целях исправления судебных ошибок, неправильного отправления правосудия, а не пересмотра по существу. Пересмотр не может считаться скрытой формой обжалования, в </w:t>
      </w:r>
      <w:r w:rsidRPr="00A87E50">
        <w:rPr>
          <w:rStyle w:val="font6"/>
          <w:color w:val="000000"/>
          <w:sz w:val="28"/>
          <w:szCs w:val="28"/>
        </w:rPr>
        <w:lastRenderedPageBreak/>
        <w:t>то время как лишь возможное наличие двух точек зрения по одному вопросу не может являться основанием для пересмотра. Отступления от этого принципа оправданны, только когда являются обязательными в силу обстоятельств существенного и непреодолимого характера.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6"/>
          <w:color w:val="000000"/>
          <w:sz w:val="28"/>
          <w:szCs w:val="28"/>
        </w:rPr>
        <w:t>Отмена или изменение судебного постановления в кассационном порядке допустимы лишь в случае, если без устранения судебной ошибки, имевшей место в ходе предшествующего разбирательства и повлиявшей на исход дела, невозможно восстановление и защита существенно нарушенных прав, свобод и законных интересов, а также защищаемых законом публичных интересов.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7E50">
        <w:rPr>
          <w:rStyle w:val="font5"/>
          <w:color w:val="000000"/>
          <w:sz w:val="28"/>
          <w:szCs w:val="28"/>
        </w:rPr>
        <w:t xml:space="preserve">При таких обстоятельствах вопросы, связанные с затратами средств федерального бюджета, выделяемых на цели жилищного обеспечения Генеральной прокуратуре Российской Федерации и Министерству обороны Российской Федерации, а именно распределение обязанностей различных государственных органов по предоставлению установленных законом социальных гарантий в отношении </w:t>
      </w:r>
      <w:proofErr w:type="spellStart"/>
      <w:r w:rsidRPr="00A87E50">
        <w:rPr>
          <w:rStyle w:val="font5"/>
          <w:color w:val="000000"/>
          <w:sz w:val="28"/>
          <w:szCs w:val="28"/>
        </w:rPr>
        <w:t>Торнушенко</w:t>
      </w:r>
      <w:proofErr w:type="spellEnd"/>
      <w:r w:rsidRPr="00A87E50">
        <w:rPr>
          <w:rStyle w:val="font5"/>
          <w:color w:val="000000"/>
          <w:sz w:val="28"/>
          <w:szCs w:val="28"/>
        </w:rPr>
        <w:t>, не могут свидетельствовать о нарушении охраняемых законом публичных интересов, которые могут повлечь пересмотр в кассационном порядке обжалуемых судебных постановлений с</w:t>
      </w:r>
      <w:proofErr w:type="gramEnd"/>
      <w:r w:rsidRPr="00A87E50">
        <w:rPr>
          <w:rStyle w:val="font5"/>
          <w:color w:val="000000"/>
          <w:sz w:val="28"/>
          <w:szCs w:val="28"/>
        </w:rPr>
        <w:t xml:space="preserve"> учетом приведенных выше положений ст. 328 КАС РФ.</w:t>
      </w: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5"/>
          <w:color w:val="000000"/>
          <w:sz w:val="28"/>
          <w:szCs w:val="28"/>
        </w:rPr>
        <w:t>Руководствуясь п. 1 ч. 3 ст. 323 и ст. 324 КАС РФ,</w:t>
      </w:r>
    </w:p>
    <w:p w:rsidR="00A87E50" w:rsidRDefault="00A87E50" w:rsidP="00A87E50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A87E50" w:rsidRDefault="00A87E50" w:rsidP="00A87E50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  <w:r w:rsidRPr="00A87E50">
        <w:rPr>
          <w:rStyle w:val="font5"/>
          <w:color w:val="000000"/>
          <w:sz w:val="28"/>
          <w:szCs w:val="28"/>
        </w:rPr>
        <w:t>определил:</w:t>
      </w:r>
    </w:p>
    <w:p w:rsidR="00A87E50" w:rsidRPr="00A87E50" w:rsidRDefault="00A87E50" w:rsidP="00A87E5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7E50">
        <w:rPr>
          <w:rStyle w:val="font5"/>
          <w:color w:val="000000"/>
          <w:sz w:val="28"/>
          <w:szCs w:val="28"/>
        </w:rPr>
        <w:t xml:space="preserve">в передаче кассационной жалобы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- Ивановой М.А. на решение Санкт-Петербургского гарнизонного военного суда от 19 октября 2016 г. и апелляционное определение Ленинградского окружного военного суда от 15 декабря 2016 г. для рассмотрения в судебном заседании </w:t>
      </w:r>
      <w:proofErr w:type="gramStart"/>
      <w:r w:rsidRPr="00A87E50">
        <w:rPr>
          <w:rStyle w:val="font5"/>
          <w:color w:val="000000"/>
          <w:sz w:val="28"/>
          <w:szCs w:val="28"/>
        </w:rPr>
        <w:t>суда кассационной инстанции отказать.</w:t>
      </w:r>
      <w:proofErr w:type="gramEnd"/>
    </w:p>
    <w:p w:rsidR="00A87E50" w:rsidRDefault="00A87E50" w:rsidP="00A87E50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A87E50" w:rsidRDefault="00A87E50" w:rsidP="00A87E50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A87E50" w:rsidRPr="00A87E50" w:rsidRDefault="00A87E50" w:rsidP="00A87E5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87E50">
        <w:rPr>
          <w:rStyle w:val="font5"/>
          <w:color w:val="000000"/>
          <w:sz w:val="28"/>
          <w:szCs w:val="28"/>
        </w:rPr>
        <w:t>Судья Верховного Суда</w:t>
      </w:r>
    </w:p>
    <w:p w:rsidR="00A87E50" w:rsidRPr="00A87E50" w:rsidRDefault="00A87E50" w:rsidP="00A87E5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87E50">
        <w:rPr>
          <w:rStyle w:val="font5"/>
          <w:color w:val="000000"/>
          <w:sz w:val="28"/>
          <w:szCs w:val="28"/>
        </w:rPr>
        <w:t>Российской Федерации</w:t>
      </w:r>
      <w:r w:rsidRPr="00A87E50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</w:t>
      </w:r>
      <w:r w:rsidRPr="00A87E50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A87E50">
        <w:rPr>
          <w:rStyle w:val="font5"/>
          <w:i/>
          <w:iCs/>
          <w:color w:val="000000"/>
          <w:sz w:val="28"/>
          <w:szCs w:val="28"/>
        </w:rPr>
        <w:t>^/</w:t>
      </w:r>
    </w:p>
    <w:p w:rsidR="00755C3E" w:rsidRPr="00A87E50" w:rsidRDefault="00755C3E" w:rsidP="00A87E50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A87E5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87E50"/>
    <w:rsid w:val="00755C3E"/>
    <w:rsid w:val="00A87E50"/>
    <w:rsid w:val="00BD7277"/>
    <w:rsid w:val="00F71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A87E50"/>
  </w:style>
  <w:style w:type="character" w:customStyle="1" w:styleId="font6">
    <w:name w:val="font6"/>
    <w:basedOn w:val="a0"/>
    <w:rsid w:val="00A87E50"/>
  </w:style>
  <w:style w:type="character" w:customStyle="1" w:styleId="font4">
    <w:name w:val="font4"/>
    <w:basedOn w:val="a0"/>
    <w:rsid w:val="00A87E50"/>
  </w:style>
  <w:style w:type="character" w:customStyle="1" w:styleId="font3">
    <w:name w:val="font3"/>
    <w:basedOn w:val="a0"/>
    <w:rsid w:val="00A87E50"/>
  </w:style>
  <w:style w:type="character" w:customStyle="1" w:styleId="font1">
    <w:name w:val="font1"/>
    <w:basedOn w:val="a0"/>
    <w:rsid w:val="00A87E50"/>
  </w:style>
  <w:style w:type="character" w:customStyle="1" w:styleId="apple-converted-space">
    <w:name w:val="apple-converted-space"/>
    <w:basedOn w:val="a0"/>
    <w:rsid w:val="00A87E50"/>
  </w:style>
  <w:style w:type="character" w:customStyle="1" w:styleId="font0">
    <w:name w:val="font0"/>
    <w:basedOn w:val="a0"/>
    <w:rsid w:val="00A87E50"/>
  </w:style>
  <w:style w:type="character" w:customStyle="1" w:styleId="font2">
    <w:name w:val="font2"/>
    <w:basedOn w:val="a0"/>
    <w:rsid w:val="00A87E50"/>
  </w:style>
  <w:style w:type="character" w:customStyle="1" w:styleId="font5">
    <w:name w:val="font5"/>
    <w:basedOn w:val="a0"/>
    <w:rsid w:val="00A87E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09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2017-08-23T14:18:00Z</cp:lastPrinted>
  <dcterms:created xsi:type="dcterms:W3CDTF">2017-08-23T14:15:00Z</dcterms:created>
  <dcterms:modified xsi:type="dcterms:W3CDTF">2017-08-23T14:40:00Z</dcterms:modified>
</cp:coreProperties>
</file>