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0CB" w:rsidRPr="00143505" w:rsidRDefault="005070CB" w:rsidP="005070CB">
      <w:pPr>
        <w:pStyle w:val="a4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 xml:space="preserve">7. </w:t>
      </w:r>
      <w:proofErr w:type="gramStart"/>
      <w:r w:rsidRPr="00143505">
        <w:rPr>
          <w:b/>
          <w:sz w:val="28"/>
          <w:szCs w:val="28"/>
          <w:lang w:val="ru-RU"/>
        </w:rPr>
        <w:t>Заключение военнослужащим контракта сверх предельного возра</w:t>
      </w:r>
      <w:r w:rsidRPr="00143505">
        <w:rPr>
          <w:b/>
          <w:sz w:val="28"/>
          <w:szCs w:val="28"/>
          <w:lang w:val="ru-RU"/>
        </w:rPr>
        <w:t>с</w:t>
      </w:r>
      <w:r w:rsidRPr="00143505">
        <w:rPr>
          <w:b/>
          <w:sz w:val="28"/>
          <w:szCs w:val="28"/>
          <w:lang w:val="ru-RU"/>
        </w:rPr>
        <w:t>та пребывания на военной службе не является основанием для снятия его с учёта нуждающихся в жилых помещениях по избранному месту жительства</w:t>
      </w:r>
      <w:proofErr w:type="gramEnd"/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Прапорщик Б., проходящий военную службу по контракту, заключивший первый контракт о прохождении военной службы до 1 января 1998 года и до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тигший в январе 2016 года предельного возраста пребывания на военной службе, дважды заключал новые контракты о прохождении военной службы сверх пр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дельного возраста пребывания на военной службе – до 23 января 2017 года и до 22 января 2018 года.</w:t>
      </w:r>
      <w:proofErr w:type="gramEnd"/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По месту военной службы административный истец обеспечен служебным жилым помещением по установленным нормам. </w:t>
      </w:r>
    </w:p>
    <w:p w:rsidR="005070CB" w:rsidRPr="00143505" w:rsidRDefault="005070CB" w:rsidP="005070CB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В январе 2015 года Б. с составом семьи четыре человека был принят на учёт нуждающихся в жилом помещении в избранном после увольнения с военной службы месте жительства (</w:t>
      </w:r>
      <w:proofErr w:type="gramStart"/>
      <w:r w:rsidRPr="00143505">
        <w:rPr>
          <w:sz w:val="28"/>
          <w:szCs w:val="28"/>
        </w:rPr>
        <w:t>г</w:t>
      </w:r>
      <w:proofErr w:type="gramEnd"/>
      <w:r w:rsidRPr="00143505">
        <w:rPr>
          <w:sz w:val="28"/>
          <w:szCs w:val="28"/>
        </w:rPr>
        <w:t>. Самара).</w:t>
      </w:r>
    </w:p>
    <w:p w:rsidR="005070CB" w:rsidRPr="00143505" w:rsidRDefault="005070CB" w:rsidP="005070CB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 w:rsidRPr="00143505">
        <w:rPr>
          <w:sz w:val="28"/>
          <w:szCs w:val="28"/>
        </w:rPr>
        <w:t>В июле 2016 года решением жилищной комиссии Б. и члены его семьи были сняты с указанного учёта на основании п. 6 ч. 1 ст. 56 ЖК РФ (в связи с выявл</w:t>
      </w:r>
      <w:r w:rsidRPr="00143505">
        <w:rPr>
          <w:sz w:val="28"/>
          <w:szCs w:val="28"/>
        </w:rPr>
        <w:t>е</w:t>
      </w:r>
      <w:r w:rsidRPr="00143505">
        <w:rPr>
          <w:sz w:val="28"/>
          <w:szCs w:val="28"/>
        </w:rPr>
        <w:t>нием в представленных документах в орган, осуществляющий принятие на учет, сведений, не соответствующих действительности и послуживших основанием принятия на учет, а также неправомерных действий должностных лиц органа, осуществляющего принятие на</w:t>
      </w:r>
      <w:proofErr w:type="gramEnd"/>
      <w:r w:rsidRPr="00143505">
        <w:rPr>
          <w:sz w:val="28"/>
          <w:szCs w:val="28"/>
        </w:rPr>
        <w:t xml:space="preserve"> учет, при решении вопроса о принятии на учет).</w:t>
      </w:r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Считая свои права </w:t>
      </w:r>
      <w:proofErr w:type="gramStart"/>
      <w:r w:rsidRPr="00143505">
        <w:rPr>
          <w:sz w:val="28"/>
          <w:szCs w:val="28"/>
          <w:lang w:val="ru-RU"/>
        </w:rPr>
        <w:t>нарушенными</w:t>
      </w:r>
      <w:proofErr w:type="gramEnd"/>
      <w:r w:rsidRPr="00143505">
        <w:rPr>
          <w:sz w:val="28"/>
          <w:szCs w:val="28"/>
          <w:lang w:val="ru-RU"/>
        </w:rPr>
        <w:t>, Б. обратился в суд с административным исковым заявлением, в котором оспорил действия жилищного органа, связанные со снятием его с учёта нуждающихся в жилом помещении.</w:t>
      </w:r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Решением Читинского гарнизонного военного суда, оставленным без изм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нения судом апелляционной инстанции, в удовлетворении заявления отказано.</w:t>
      </w:r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Президиум </w:t>
      </w:r>
      <w:proofErr w:type="spellStart"/>
      <w:r w:rsidRPr="00143505">
        <w:rPr>
          <w:sz w:val="28"/>
          <w:szCs w:val="28"/>
          <w:lang w:val="ru-RU"/>
        </w:rPr>
        <w:t>Восточно-Сибирского</w:t>
      </w:r>
      <w:proofErr w:type="spellEnd"/>
      <w:r w:rsidRPr="00143505">
        <w:rPr>
          <w:sz w:val="28"/>
          <w:szCs w:val="28"/>
          <w:lang w:val="ru-RU"/>
        </w:rPr>
        <w:t xml:space="preserve"> окружного военного суда принятые по делу судебные постановления отменил в связи с существенным нарушением норм материального права и принял новое решение – об удовлетворении заявления, и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ходя из следующего.</w:t>
      </w:r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Соглашаясь с действиями жилищного органа, суды первой и второй инста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ций исходили из того, что военнослужащий, достигший предельного возраста пребывания на военной службе, в силу п. 3 ст. 10 Положения о порядке прохо</w:t>
      </w:r>
      <w:r w:rsidRPr="00143505">
        <w:rPr>
          <w:sz w:val="28"/>
          <w:szCs w:val="28"/>
          <w:lang w:val="ru-RU"/>
        </w:rPr>
        <w:t>ж</w:t>
      </w:r>
      <w:r w:rsidRPr="00143505">
        <w:rPr>
          <w:sz w:val="28"/>
          <w:szCs w:val="28"/>
          <w:lang w:val="ru-RU"/>
        </w:rPr>
        <w:t>дения военной службы за шесть месяцев до истечения срока действующего ко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тракта вправе поставить вопрос как об увольнении с военной службы по достиж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нии предельного возраста пребывания на ней, </w:t>
      </w:r>
      <w:r w:rsidRPr="00143505">
        <w:rPr>
          <w:sz w:val="28"/>
          <w:szCs w:val="28"/>
          <w:lang w:val="ru-RU"/>
        </w:rPr>
        <w:lastRenderedPageBreak/>
        <w:t>так и</w:t>
      </w:r>
      <w:proofErr w:type="gramEnd"/>
      <w:r w:rsidRPr="00143505">
        <w:rPr>
          <w:sz w:val="28"/>
          <w:szCs w:val="28"/>
          <w:lang w:val="ru-RU"/>
        </w:rPr>
        <w:t xml:space="preserve"> о заключении нового ко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тракта. В этой связи суды пришли к выводу о том, что принятие такими военн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служащими в указанный период решения о заключении нового контракта свид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тельствует об отсутствии обязанности у федерального органа исполнительной власти, в котором предусмотрена военная служба, по обеспечению их жилым п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мещением не по месту военной службы. Такая обязанность, по мнению судов обеих инстанций, может возникнуть в случае, если военнослужащий, несмотря на возможность продолжения военной службы, за шесть месяцев до и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течения срока вновь заключённого контракта примет решение об увольнении по «льготному» о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нованию.</w:t>
      </w:r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 xml:space="preserve">Вместе с тем, суды не учли требования </w:t>
      </w:r>
      <w:proofErr w:type="spellStart"/>
      <w:r w:rsidRPr="00143505">
        <w:rPr>
          <w:sz w:val="28"/>
          <w:szCs w:val="28"/>
          <w:lang w:val="ru-RU"/>
        </w:rPr>
        <w:t>подп</w:t>
      </w:r>
      <w:proofErr w:type="spellEnd"/>
      <w:r w:rsidRPr="00143505">
        <w:rPr>
          <w:sz w:val="28"/>
          <w:szCs w:val="28"/>
          <w:lang w:val="ru-RU"/>
        </w:rPr>
        <w:t>. «а» п. 3 ст. 34 Положения о порядке прохождения военной службы, согласно которым военнослужащий по</w:t>
      </w:r>
      <w:r w:rsidRPr="00143505">
        <w:rPr>
          <w:sz w:val="28"/>
          <w:szCs w:val="28"/>
          <w:lang w:val="ru-RU"/>
        </w:rPr>
        <w:t>д</w:t>
      </w:r>
      <w:r w:rsidRPr="00143505">
        <w:rPr>
          <w:sz w:val="28"/>
          <w:szCs w:val="28"/>
          <w:lang w:val="ru-RU"/>
        </w:rPr>
        <w:t>лежит увольнению с военной службы по достижении предельного возраста пр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бывания на военной службе, в том числе при истечении срока, на который ему продлена военная служба в порядке, предусмотренном </w:t>
      </w:r>
      <w:hyperlink r:id="rId4" w:history="1">
        <w:r w:rsidRPr="00143505">
          <w:rPr>
            <w:sz w:val="28"/>
            <w:szCs w:val="28"/>
            <w:lang w:val="ru-RU"/>
          </w:rPr>
          <w:t>п. 3 ст. 49</w:t>
        </w:r>
      </w:hyperlink>
      <w:r w:rsidRPr="00143505">
        <w:rPr>
          <w:sz w:val="28"/>
          <w:szCs w:val="28"/>
          <w:lang w:val="ru-RU"/>
        </w:rPr>
        <w:t xml:space="preserve"> Федерального закона, либо в течение указанного</w:t>
      </w:r>
      <w:proofErr w:type="gramEnd"/>
      <w:r w:rsidRPr="00143505">
        <w:rPr>
          <w:sz w:val="28"/>
          <w:szCs w:val="28"/>
          <w:lang w:val="ru-RU"/>
        </w:rPr>
        <w:t xml:space="preserve"> срока при нежелании продолжать военную службу (</w:t>
      </w:r>
      <w:proofErr w:type="spellStart"/>
      <w:r w:rsidRPr="00143505">
        <w:rPr>
          <w:sz w:val="28"/>
          <w:szCs w:val="28"/>
          <w:lang w:val="ru-RU"/>
        </w:rPr>
        <w:fldChar w:fldCharType="begin"/>
      </w:r>
      <w:r w:rsidRPr="00143505">
        <w:rPr>
          <w:sz w:val="28"/>
          <w:szCs w:val="28"/>
          <w:lang w:val="ru-RU"/>
        </w:rPr>
        <w:instrText xml:space="preserve">HYPERLINK consultantplus://offline/ref=3704B7E0D18E8B887E16068B3A00525DBF3F207E7D81D79F5545304956C579EC0887D79A982ADE34J1fCF </w:instrText>
      </w:r>
      <w:r w:rsidRPr="00143505">
        <w:rPr>
          <w:sz w:val="28"/>
          <w:szCs w:val="28"/>
          <w:lang w:val="ru-RU"/>
        </w:rPr>
      </w:r>
      <w:r w:rsidRPr="00143505">
        <w:rPr>
          <w:sz w:val="28"/>
          <w:szCs w:val="28"/>
          <w:lang w:val="ru-RU"/>
        </w:rPr>
        <w:fldChar w:fldCharType="separate"/>
      </w:r>
      <w:r w:rsidRPr="00143505">
        <w:rPr>
          <w:sz w:val="28"/>
          <w:szCs w:val="28"/>
          <w:lang w:val="ru-RU"/>
        </w:rPr>
        <w:t>подп</w:t>
      </w:r>
      <w:proofErr w:type="spellEnd"/>
      <w:r w:rsidRPr="00143505">
        <w:rPr>
          <w:sz w:val="28"/>
          <w:szCs w:val="28"/>
          <w:lang w:val="ru-RU"/>
        </w:rPr>
        <w:t>. «а» п. 1 ст. 51</w:t>
      </w:r>
      <w:r w:rsidRPr="00143505">
        <w:rPr>
          <w:sz w:val="28"/>
          <w:szCs w:val="28"/>
          <w:lang w:val="ru-RU"/>
        </w:rPr>
        <w:fldChar w:fldCharType="end"/>
      </w:r>
      <w:r w:rsidRPr="00143505">
        <w:rPr>
          <w:sz w:val="28"/>
          <w:szCs w:val="28"/>
          <w:lang w:val="ru-RU"/>
        </w:rPr>
        <w:t xml:space="preserve"> Федерального закона «О воинской обязанности и в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енной службе»).</w:t>
      </w:r>
    </w:p>
    <w:p w:rsidR="005070CB" w:rsidRPr="00143505" w:rsidRDefault="005070CB" w:rsidP="005070CB">
      <w:pPr>
        <w:pStyle w:val="a4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При изложенных обстоятельствах увольнение Б. с военной службы по до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тижении предельного возраста возможно не только по окончании контракта о прохождении военной службы, но и в любое время в период действия этого ко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 xml:space="preserve">тракта, начиная с момента достижения им предельного возраста пребывания на военной службе. Данное обстоятельство имеет существенное значение для дела и позволяет административному истцу в указанный период состоять на учёте </w:t>
      </w:r>
      <w:proofErr w:type="gramStart"/>
      <w:r w:rsidRPr="00143505">
        <w:rPr>
          <w:sz w:val="28"/>
          <w:szCs w:val="28"/>
          <w:lang w:val="ru-RU"/>
        </w:rPr>
        <w:t>ну</w:t>
      </w:r>
      <w:r w:rsidRPr="00143505">
        <w:rPr>
          <w:sz w:val="28"/>
          <w:szCs w:val="28"/>
          <w:lang w:val="ru-RU"/>
        </w:rPr>
        <w:t>ж</w:t>
      </w:r>
      <w:r w:rsidRPr="00143505">
        <w:rPr>
          <w:sz w:val="28"/>
          <w:szCs w:val="28"/>
          <w:lang w:val="ru-RU"/>
        </w:rPr>
        <w:t>дающихся</w:t>
      </w:r>
      <w:proofErr w:type="gramEnd"/>
      <w:r w:rsidRPr="00143505">
        <w:rPr>
          <w:sz w:val="28"/>
          <w:szCs w:val="28"/>
          <w:lang w:val="ru-RU"/>
        </w:rPr>
        <w:t xml:space="preserve"> в получении жилого помещения в избранном постоянном месте ж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тельства.</w:t>
      </w:r>
    </w:p>
    <w:p w:rsidR="00755C3E" w:rsidRDefault="00755C3E"/>
    <w:p w:rsidR="005070CB" w:rsidRPr="009049CB" w:rsidRDefault="005070CB" w:rsidP="005070CB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5070CB" w:rsidRPr="009049CB" w:rsidRDefault="005070CB" w:rsidP="005070CB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5070CB" w:rsidRPr="009049CB" w:rsidRDefault="005070CB" w:rsidP="005070CB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5070CB" w:rsidRDefault="005070CB"/>
    <w:sectPr w:rsidR="005070CB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5070CB"/>
    <w:rsid w:val="00035AB3"/>
    <w:rsid w:val="0004799F"/>
    <w:rsid w:val="000F188A"/>
    <w:rsid w:val="00207782"/>
    <w:rsid w:val="00302472"/>
    <w:rsid w:val="00356128"/>
    <w:rsid w:val="005070CB"/>
    <w:rsid w:val="006646AF"/>
    <w:rsid w:val="00755C3E"/>
    <w:rsid w:val="007A1DB1"/>
    <w:rsid w:val="00894DBC"/>
    <w:rsid w:val="009D43D6"/>
    <w:rsid w:val="009F2ADB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070CB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"/>
    <w:link w:val="a5"/>
    <w:qFormat/>
    <w:rsid w:val="005070CB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5">
    <w:name w:val="Название Знак"/>
    <w:basedOn w:val="a0"/>
    <w:link w:val="a4"/>
    <w:rsid w:val="005070CB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5070CB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5070CB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3704B7E0D18E8B887E16068B3A00525DBF3F207E7D81D79F5545304956C579EC0887D79A982ADE37J1fF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651</Words>
  <Characters>3711</Characters>
  <Application>Microsoft Office Word</Application>
  <DocSecurity>0</DocSecurity>
  <Lines>30</Lines>
  <Paragraphs>8</Paragraphs>
  <ScaleCrop>false</ScaleCrop>
  <Company>SPecialiST RePack</Company>
  <LinksUpToDate>false</LinksUpToDate>
  <CharactersWithSpaces>4354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2018-10-12T13:30:00Z</dcterms:created>
  <dcterms:modified xsi:type="dcterms:W3CDTF">2018-10-12T13:30:00Z</dcterms:modified>
</cp:coreProperties>
</file>