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66B" w:rsidRDefault="00E624AD" w:rsidP="00E624AD">
      <w:pPr>
        <w:pStyle w:val="a3"/>
        <w:shd w:val="clear" w:color="auto" w:fill="FFFFFF"/>
        <w:spacing w:before="0" w:beforeAutospacing="0" w:after="0" w:afterAutospacing="0" w:line="181" w:lineRule="atLeast"/>
        <w:ind w:firstLine="720"/>
        <w:jc w:val="both"/>
        <w:rPr>
          <w:b/>
          <w:color w:val="000000"/>
        </w:rPr>
      </w:pPr>
      <w:r>
        <w:rPr>
          <w:b/>
          <w:color w:val="000000"/>
        </w:rPr>
        <w:t>И</w:t>
      </w:r>
      <w:r w:rsidR="00AB6D96" w:rsidRPr="00AB6D96">
        <w:rPr>
          <w:b/>
          <w:color w:val="000000"/>
        </w:rPr>
        <w:t>з системного толкования пункта 14 статьи 15 Закона и части 8 статьи 57 ЖК РФ следует, что гражданско-правовые сделки с жилыми помещениями, совершение которых привело к уменьшению размера занимаемых жилых помещений или к их отчуждению, учитываются при предоставлении гражданину жилого помещения</w:t>
      </w:r>
      <w:r>
        <w:rPr>
          <w:b/>
          <w:color w:val="000000"/>
        </w:rPr>
        <w:t xml:space="preserve">, а не </w:t>
      </w:r>
      <w:r w:rsidRPr="00E624AD">
        <w:rPr>
          <w:b/>
          <w:color w:val="000000"/>
        </w:rPr>
        <w:t xml:space="preserve">при решении </w:t>
      </w:r>
      <w:r w:rsidR="00AB6D96" w:rsidRPr="00E624AD">
        <w:rPr>
          <w:b/>
          <w:color w:val="000000"/>
        </w:rPr>
        <w:t>вопрос</w:t>
      </w:r>
      <w:r w:rsidRPr="00E624AD">
        <w:rPr>
          <w:b/>
          <w:color w:val="000000"/>
        </w:rPr>
        <w:t>а</w:t>
      </w:r>
      <w:r w:rsidR="00AB6D96" w:rsidRPr="00E624AD">
        <w:rPr>
          <w:b/>
          <w:color w:val="000000"/>
        </w:rPr>
        <w:t xml:space="preserve"> </w:t>
      </w:r>
      <w:r w:rsidRPr="00E624AD">
        <w:rPr>
          <w:b/>
          <w:color w:val="000000"/>
        </w:rPr>
        <w:t xml:space="preserve">о постановке </w:t>
      </w:r>
      <w:r w:rsidR="00AB6D96" w:rsidRPr="00E624AD">
        <w:rPr>
          <w:b/>
          <w:color w:val="000000"/>
        </w:rPr>
        <w:t>на учет</w:t>
      </w:r>
      <w:r w:rsidRPr="00E624AD">
        <w:rPr>
          <w:b/>
          <w:color w:val="000000"/>
        </w:rPr>
        <w:t>.</w:t>
      </w:r>
    </w:p>
    <w:p w:rsidR="00E624AD" w:rsidRDefault="00E624AD" w:rsidP="00E7366B">
      <w:pPr>
        <w:pStyle w:val="a3"/>
        <w:shd w:val="clear" w:color="auto" w:fill="FFFFFF"/>
        <w:spacing w:before="0" w:beforeAutospacing="0" w:after="0" w:afterAutospacing="0" w:line="181" w:lineRule="atLeast"/>
        <w:ind w:firstLine="720"/>
        <w:jc w:val="center"/>
        <w:rPr>
          <w:b/>
          <w:color w:val="000000"/>
        </w:rPr>
      </w:pPr>
    </w:p>
    <w:p w:rsidR="00E7366B" w:rsidRPr="00E7366B" w:rsidRDefault="00E7366B" w:rsidP="00E7366B">
      <w:pPr>
        <w:pStyle w:val="a3"/>
        <w:shd w:val="clear" w:color="auto" w:fill="FFFFFF"/>
        <w:spacing w:before="0" w:beforeAutospacing="0" w:after="0" w:afterAutospacing="0" w:line="181" w:lineRule="atLeast"/>
        <w:ind w:firstLine="720"/>
        <w:jc w:val="center"/>
        <w:rPr>
          <w:b/>
          <w:color w:val="000000"/>
        </w:rPr>
      </w:pPr>
      <w:r w:rsidRPr="00E7366B">
        <w:rPr>
          <w:b/>
          <w:color w:val="000000"/>
        </w:rPr>
        <w:t>КАССАЦИОННОЕ ОПРЕДЕЛЕНИЕ</w:t>
      </w:r>
    </w:p>
    <w:p w:rsidR="00E7366B" w:rsidRPr="00E7366B" w:rsidRDefault="00E7366B" w:rsidP="00E7366B">
      <w:pPr>
        <w:pStyle w:val="a3"/>
        <w:shd w:val="clear" w:color="auto" w:fill="FFFFFF"/>
        <w:spacing w:before="0" w:beforeAutospacing="0" w:after="0" w:afterAutospacing="0" w:line="181" w:lineRule="atLeast"/>
        <w:ind w:firstLine="720"/>
        <w:jc w:val="center"/>
        <w:rPr>
          <w:color w:val="000000"/>
        </w:rPr>
      </w:pPr>
      <w:r w:rsidRPr="00E7366B">
        <w:rPr>
          <w:color w:val="000000"/>
        </w:rPr>
        <w:t>№ 88а-563/2020</w:t>
      </w:r>
    </w:p>
    <w:p w:rsidR="00E7366B" w:rsidRDefault="00E7366B" w:rsidP="00E7366B">
      <w:pPr>
        <w:pStyle w:val="a3"/>
        <w:shd w:val="clear" w:color="auto" w:fill="FFFFFF"/>
        <w:spacing w:before="0" w:beforeAutospacing="0" w:after="0" w:afterAutospacing="0" w:line="181" w:lineRule="atLeast"/>
        <w:jc w:val="both"/>
        <w:rPr>
          <w:color w:val="000000"/>
        </w:rPr>
      </w:pPr>
    </w:p>
    <w:p w:rsidR="00E7366B" w:rsidRDefault="00E7366B" w:rsidP="00E7366B">
      <w:pPr>
        <w:pStyle w:val="a3"/>
        <w:shd w:val="clear" w:color="auto" w:fill="FFFFFF"/>
        <w:spacing w:before="0" w:beforeAutospacing="0" w:after="0" w:afterAutospacing="0" w:line="181" w:lineRule="atLeast"/>
        <w:jc w:val="both"/>
        <w:rPr>
          <w:color w:val="000000"/>
        </w:rPr>
      </w:pPr>
    </w:p>
    <w:p w:rsidR="00E7366B" w:rsidRPr="00E7366B" w:rsidRDefault="00E7366B" w:rsidP="00E7366B">
      <w:pPr>
        <w:pStyle w:val="a3"/>
        <w:shd w:val="clear" w:color="auto" w:fill="FFFFFF"/>
        <w:spacing w:before="0" w:beforeAutospacing="0" w:after="0" w:afterAutospacing="0" w:line="181" w:lineRule="atLeast"/>
        <w:jc w:val="both"/>
        <w:rPr>
          <w:color w:val="000000"/>
        </w:rPr>
      </w:pPr>
      <w:r w:rsidRPr="00E7366B">
        <w:rPr>
          <w:color w:val="000000"/>
        </w:rPr>
        <w:t>16 марта 2020 г.         </w:t>
      </w:r>
      <w:r>
        <w:rPr>
          <w:color w:val="000000"/>
        </w:rPr>
        <w:t xml:space="preserve">                                             </w:t>
      </w:r>
      <w:r w:rsidRPr="00E7366B">
        <w:rPr>
          <w:color w:val="000000"/>
        </w:rPr>
        <w:t>                                             г. Новосибирск</w:t>
      </w:r>
    </w:p>
    <w:p w:rsidR="00E7366B" w:rsidRDefault="00E7366B" w:rsidP="00E7366B">
      <w:pPr>
        <w:pStyle w:val="a3"/>
        <w:shd w:val="clear" w:color="auto" w:fill="FFFFFF"/>
        <w:spacing w:before="0" w:beforeAutospacing="0" w:after="0" w:afterAutospacing="0" w:line="181" w:lineRule="atLeast"/>
        <w:ind w:firstLine="720"/>
        <w:jc w:val="both"/>
        <w:rPr>
          <w:color w:val="000000"/>
        </w:rPr>
      </w:pPr>
    </w:p>
    <w:p w:rsid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 xml:space="preserve">Кассационный военный суд в составе председательствующего – </w:t>
      </w:r>
      <w:proofErr w:type="spellStart"/>
      <w:r w:rsidRPr="00E7366B">
        <w:rPr>
          <w:color w:val="000000"/>
        </w:rPr>
        <w:t>Бабошкина</w:t>
      </w:r>
      <w:proofErr w:type="spellEnd"/>
      <w:r w:rsidRPr="00E7366B">
        <w:rPr>
          <w:color w:val="000000"/>
        </w:rPr>
        <w:t xml:space="preserve"> П.И., судей Гусейнова Т.Г. и </w:t>
      </w:r>
      <w:proofErr w:type="spellStart"/>
      <w:r w:rsidRPr="00E7366B">
        <w:rPr>
          <w:color w:val="000000"/>
        </w:rPr>
        <w:t>Лядова</w:t>
      </w:r>
      <w:proofErr w:type="spellEnd"/>
      <w:r w:rsidRPr="00E7366B">
        <w:rPr>
          <w:color w:val="000000"/>
        </w:rPr>
        <w:t xml:space="preserve"> В.Л., </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 xml:space="preserve">рассмотрел в открытом судебном заседании административное дело №2а-102/2019 по кассационной жалобе представителя административного истца – адвоката </w:t>
      </w:r>
      <w:proofErr w:type="spellStart"/>
      <w:r w:rsidRPr="00E7366B">
        <w:rPr>
          <w:color w:val="000000"/>
        </w:rPr>
        <w:t>Мута</w:t>
      </w:r>
      <w:proofErr w:type="spellEnd"/>
      <w:r w:rsidRPr="00E7366B">
        <w:rPr>
          <w:color w:val="000000"/>
        </w:rPr>
        <w:t xml:space="preserve"> Виктора Викторовича на решение Ивановского гарнизонного военного суда от 19 июля 2019 г. и апелляционное определение 2-го Западного окружного военного суда от 24 октября 2019 г. об оспаривании военнослужащим войсковой части</w:t>
      </w:r>
      <w:r w:rsidRPr="00E7366B">
        <w:rPr>
          <w:rStyle w:val="apple-converted-space"/>
          <w:color w:val="000000"/>
        </w:rPr>
        <w:t> </w:t>
      </w:r>
      <w:r w:rsidRPr="00E7366B">
        <w:rPr>
          <w:rStyle w:val="others1"/>
          <w:color w:val="000000"/>
        </w:rPr>
        <w:t>№</w:t>
      </w:r>
      <w:r w:rsidRPr="00E7366B">
        <w:rPr>
          <w:rStyle w:val="apple-converted-space"/>
          <w:color w:val="000000"/>
        </w:rPr>
        <w:t> </w:t>
      </w:r>
      <w:r w:rsidRPr="00E7366B">
        <w:rPr>
          <w:rStyle w:val="others2"/>
          <w:color w:val="000000"/>
        </w:rPr>
        <w:t>&lt;звание&gt;</w:t>
      </w:r>
      <w:r w:rsidRPr="00E7366B">
        <w:rPr>
          <w:rStyle w:val="apple-converted-space"/>
          <w:color w:val="000000"/>
        </w:rPr>
        <w:t> </w:t>
      </w:r>
      <w:proofErr w:type="spellStart"/>
      <w:r w:rsidRPr="00E7366B">
        <w:rPr>
          <w:b/>
          <w:color w:val="000000"/>
        </w:rPr>
        <w:t>Шелякиным</w:t>
      </w:r>
      <w:proofErr w:type="spellEnd"/>
      <w:r w:rsidRPr="00E7366B">
        <w:rPr>
          <w:color w:val="000000"/>
        </w:rPr>
        <w:t xml:space="preserve"> Михаилом Вячеславовичем решения начальника отделения (территориального, г. Иваново) федерального государственного</w:t>
      </w:r>
      <w:proofErr w:type="gramEnd"/>
      <w:r w:rsidRPr="00E7366B">
        <w:rPr>
          <w:color w:val="000000"/>
        </w:rPr>
        <w:t xml:space="preserve">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E7366B">
        <w:rPr>
          <w:color w:val="000000"/>
        </w:rPr>
        <w:t>Западрегионжильё</w:t>
      </w:r>
      <w:proofErr w:type="spellEnd"/>
      <w:r w:rsidRPr="00E7366B">
        <w:rPr>
          <w:color w:val="000000"/>
        </w:rPr>
        <w:t xml:space="preserve">») </w:t>
      </w:r>
      <w:r w:rsidRPr="00E7366B">
        <w:rPr>
          <w:b/>
          <w:color w:val="000000"/>
        </w:rPr>
        <w:t xml:space="preserve">в части </w:t>
      </w:r>
      <w:r w:rsidRPr="00F54C48">
        <w:rPr>
          <w:color w:val="000000"/>
        </w:rPr>
        <w:t>указания в нем о</w:t>
      </w:r>
      <w:r w:rsidRPr="00E7366B">
        <w:rPr>
          <w:b/>
          <w:color w:val="000000"/>
        </w:rPr>
        <w:t xml:space="preserve"> зачете имеющейся площади жилого помещения как условия принятии административного истца с членами семьи на жилищный учет</w:t>
      </w:r>
      <w:r w:rsidRPr="00E7366B">
        <w:rPr>
          <w:color w:val="000000"/>
        </w:rPr>
        <w:t>.</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 xml:space="preserve">Заслушав доклад судьи </w:t>
      </w:r>
      <w:proofErr w:type="spellStart"/>
      <w:r w:rsidRPr="00E7366B">
        <w:rPr>
          <w:color w:val="000000"/>
        </w:rPr>
        <w:t>Лядова</w:t>
      </w:r>
      <w:proofErr w:type="spellEnd"/>
      <w:r w:rsidRPr="00E7366B">
        <w:rPr>
          <w:color w:val="000000"/>
        </w:rPr>
        <w:t xml:space="preserve"> В.Л., изложившего обстоятельства административного дела, содержание судебных постановлений, принятых по делу, доводы кассационной жалобы, Кассационный военный суд</w:t>
      </w:r>
    </w:p>
    <w:p w:rsidR="00F54C48" w:rsidRDefault="00F54C48" w:rsidP="00E7366B">
      <w:pPr>
        <w:pStyle w:val="a3"/>
        <w:shd w:val="clear" w:color="auto" w:fill="FFFFFF"/>
        <w:spacing w:before="0" w:beforeAutospacing="0" w:after="0" w:afterAutospacing="0" w:line="181" w:lineRule="atLeast"/>
        <w:ind w:firstLine="720"/>
        <w:jc w:val="center"/>
        <w:rPr>
          <w:color w:val="000000"/>
        </w:rPr>
      </w:pPr>
    </w:p>
    <w:p w:rsidR="00E7366B" w:rsidRDefault="00E7366B" w:rsidP="00E7366B">
      <w:pPr>
        <w:pStyle w:val="a3"/>
        <w:shd w:val="clear" w:color="auto" w:fill="FFFFFF"/>
        <w:spacing w:before="0" w:beforeAutospacing="0" w:after="0" w:afterAutospacing="0" w:line="181" w:lineRule="atLeast"/>
        <w:ind w:firstLine="720"/>
        <w:jc w:val="center"/>
        <w:rPr>
          <w:color w:val="000000"/>
        </w:rPr>
      </w:pPr>
      <w:r w:rsidRPr="00E7366B">
        <w:rPr>
          <w:color w:val="000000"/>
        </w:rPr>
        <w:t>установил:</w:t>
      </w:r>
    </w:p>
    <w:p w:rsidR="00F54C48" w:rsidRPr="00E7366B" w:rsidRDefault="00F54C48" w:rsidP="00E7366B">
      <w:pPr>
        <w:pStyle w:val="a3"/>
        <w:shd w:val="clear" w:color="auto" w:fill="FFFFFF"/>
        <w:spacing w:before="0" w:beforeAutospacing="0" w:after="0" w:afterAutospacing="0" w:line="181" w:lineRule="atLeast"/>
        <w:ind w:firstLine="720"/>
        <w:jc w:val="center"/>
        <w:rPr>
          <w:color w:val="000000"/>
        </w:rPr>
      </w:pP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 xml:space="preserve">решением Ивановского гарнизонного военного суда, оставленным без изменения апелляционным определением 2-го Западного окружного военного суда, </w:t>
      </w:r>
      <w:r w:rsidRPr="00F54C48">
        <w:rPr>
          <w:b/>
          <w:color w:val="000000"/>
        </w:rPr>
        <w:t>отказано</w:t>
      </w:r>
      <w:r w:rsidRPr="00E7366B">
        <w:rPr>
          <w:color w:val="000000"/>
        </w:rPr>
        <w:t xml:space="preserve"> в удовлетворении заявленных </w:t>
      </w:r>
      <w:proofErr w:type="spellStart"/>
      <w:r w:rsidRPr="00E7366B">
        <w:rPr>
          <w:color w:val="000000"/>
        </w:rPr>
        <w:t>Шелякиным</w:t>
      </w:r>
      <w:proofErr w:type="spellEnd"/>
      <w:r w:rsidRPr="00E7366B">
        <w:rPr>
          <w:color w:val="000000"/>
        </w:rPr>
        <w:t xml:space="preserve"> требований об оспаривании решения начальника отделения (территориального, г. Иваново) ФГКУ «</w:t>
      </w:r>
      <w:proofErr w:type="spellStart"/>
      <w:r w:rsidRPr="00E7366B">
        <w:rPr>
          <w:color w:val="000000"/>
        </w:rPr>
        <w:t>Западрегионжильё</w:t>
      </w:r>
      <w:proofErr w:type="spellEnd"/>
      <w:r w:rsidRPr="00E7366B">
        <w:rPr>
          <w:color w:val="000000"/>
        </w:rPr>
        <w:t>» от 18.03.2019 №</w:t>
      </w:r>
      <w:r w:rsidRPr="00E7366B">
        <w:rPr>
          <w:rStyle w:val="apple-converted-space"/>
          <w:color w:val="000000"/>
        </w:rPr>
        <w:t> </w:t>
      </w:r>
      <w:r w:rsidRPr="00E7366B">
        <w:rPr>
          <w:color w:val="000000"/>
        </w:rPr>
        <w:t>в части указания в нем в качестве условия для принятия административного истца с членами семьи на жилищный учет о зачете имеющейся площади жилого помещения в размере 23.7</w:t>
      </w:r>
      <w:proofErr w:type="gramEnd"/>
      <w:r w:rsidRPr="00E7366B">
        <w:rPr>
          <w:color w:val="000000"/>
        </w:rPr>
        <w:t xml:space="preserve"> кв.м.</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 xml:space="preserve">В кассационной жалобе, поданной 27 января 2020 г., представитель административного истца </w:t>
      </w:r>
      <w:proofErr w:type="spellStart"/>
      <w:r w:rsidRPr="00E7366B">
        <w:rPr>
          <w:color w:val="000000"/>
        </w:rPr>
        <w:t>Мут</w:t>
      </w:r>
      <w:proofErr w:type="spellEnd"/>
      <w:r w:rsidRPr="00E7366B">
        <w:rPr>
          <w:color w:val="000000"/>
        </w:rPr>
        <w:t xml:space="preserve"> В.В., приводя доводы, идентичные изложенным им ранее в апелляционной жалобе, просит отменить постановленные по административному делу судебные акты ввиду неправильного применения норм материального и процессуального права, и принять по делу новое решение, которым заявленные в административном исковом заявлении требования удовлетворить.</w:t>
      </w:r>
      <w:proofErr w:type="gramEnd"/>
      <w:r w:rsidRPr="00E7366B">
        <w:rPr>
          <w:color w:val="000000"/>
        </w:rPr>
        <w:t xml:space="preserve"> </w:t>
      </w:r>
      <w:proofErr w:type="gramStart"/>
      <w:r w:rsidRPr="00E7366B">
        <w:rPr>
          <w:color w:val="000000"/>
        </w:rPr>
        <w:t>Ссылаясь на нормы семейного, гражданского и жилищного законодательства, а также на обстоятельства дела и Федеральный закон от 20 августа 2004 г. № 117-ФЗ «О накопительно-ипотечной системе жилищного обеспечения военнослужащих», он приводит доводы, суть которых сводится к тому, что у жилищного органа отсутствовали основания для учёта жилой площади, принадлежащей бывшей супруге административного истца, при разрешении вопроса о наличии права состоять на учете</w:t>
      </w:r>
      <w:proofErr w:type="gramEnd"/>
      <w:r w:rsidRPr="00E7366B">
        <w:rPr>
          <w:color w:val="000000"/>
        </w:rPr>
        <w:t xml:space="preserve"> в целях предоставления ему жилого помещения.</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 xml:space="preserve">Представитель истца полагает, что суды ошибочно сослались на положения части 1 статьи 256 Гражданского кодекса Российской Федерации, поскольку имущество, приобретенное бывшей супругой, не делилось ими ни в добровольном, ни в судебном порядке, размер доли, которая должна принадлежать </w:t>
      </w:r>
      <w:proofErr w:type="spellStart"/>
      <w:r w:rsidRPr="00E7366B">
        <w:rPr>
          <w:color w:val="000000"/>
        </w:rPr>
        <w:t>Шелякину</w:t>
      </w:r>
      <w:proofErr w:type="spellEnd"/>
      <w:r w:rsidRPr="00E7366B">
        <w:rPr>
          <w:color w:val="000000"/>
        </w:rPr>
        <w:t>, не определялся.</w:t>
      </w:r>
      <w:proofErr w:type="gramEnd"/>
      <w:r w:rsidRPr="00E7366B">
        <w:rPr>
          <w:color w:val="000000"/>
        </w:rPr>
        <w:t xml:space="preserve"> Кроме того, </w:t>
      </w:r>
      <w:r w:rsidRPr="00E7366B">
        <w:rPr>
          <w:color w:val="000000"/>
        </w:rPr>
        <w:lastRenderedPageBreak/>
        <w:t xml:space="preserve">по мнению автора жалобы, судами неправильно определены обстоятельства по делу и ошибочно указано на наличие права собственности у бывшей супруги на квартиру, которая находится в обременении, поскольку приобретена на заемные средства, которые, как он считает, не входят в перечень имущества, отнесенного к совместной собственности. Поскольку на жильё бывшей супруги </w:t>
      </w:r>
      <w:proofErr w:type="spellStart"/>
      <w:r w:rsidRPr="00E7366B">
        <w:rPr>
          <w:color w:val="000000"/>
        </w:rPr>
        <w:t>Шелякина</w:t>
      </w:r>
      <w:proofErr w:type="spellEnd"/>
      <w:r w:rsidRPr="00E7366B">
        <w:rPr>
          <w:color w:val="000000"/>
        </w:rPr>
        <w:t xml:space="preserve"> распространяется ограничение (обременение), оно также не может считаться общим имуществом. </w:t>
      </w:r>
      <w:proofErr w:type="gramStart"/>
      <w:r w:rsidRPr="00E7366B">
        <w:rPr>
          <w:color w:val="000000"/>
        </w:rPr>
        <w:t xml:space="preserve">Ввиду отсутствия в ЕГПР сведений о зарегистрированном на праве собственности у </w:t>
      </w:r>
      <w:proofErr w:type="spellStart"/>
      <w:r w:rsidRPr="00E7366B">
        <w:rPr>
          <w:color w:val="000000"/>
        </w:rPr>
        <w:t>Шелякина</w:t>
      </w:r>
      <w:proofErr w:type="spellEnd"/>
      <w:r w:rsidRPr="00E7366B">
        <w:rPr>
          <w:color w:val="000000"/>
        </w:rPr>
        <w:t xml:space="preserve"> недвижимом имуществе, выводы судов об обратном, по мнению представителя, являются необоснованными.</w:t>
      </w:r>
      <w:proofErr w:type="gramEnd"/>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 xml:space="preserve">Также он полагает, что сохранение бывшей супругой административного истца регистрации по месту служебного жилья </w:t>
      </w:r>
      <w:proofErr w:type="spellStart"/>
      <w:r w:rsidRPr="00E7366B">
        <w:rPr>
          <w:color w:val="000000"/>
        </w:rPr>
        <w:t>Шелякина</w:t>
      </w:r>
      <w:proofErr w:type="spellEnd"/>
      <w:r w:rsidRPr="00E7366B">
        <w:rPr>
          <w:color w:val="000000"/>
        </w:rPr>
        <w:t xml:space="preserve"> на предмет спора не влияет, поскольку она прав административного истца не нарушала, а выселить бывшую супругу может только собственник жилья, которым </w:t>
      </w:r>
      <w:proofErr w:type="spellStart"/>
      <w:r w:rsidRPr="00E7366B">
        <w:rPr>
          <w:color w:val="000000"/>
        </w:rPr>
        <w:t>Шелякин</w:t>
      </w:r>
      <w:proofErr w:type="spellEnd"/>
      <w:r w:rsidRPr="00E7366B">
        <w:rPr>
          <w:color w:val="000000"/>
        </w:rPr>
        <w:t xml:space="preserve"> не является.</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Лица, участвующие в деле, о времени и месте рассмотрения жалобы в кассационном порядке извещены своевременно и в надлежащей форме.</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Проверив материалы дела, обсудив доводы кассационной жалобы, Кассационный военный суд приходит к следующим выводам.</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Частью 2 статьи 328 Кодекса административного судопроизводства (далее -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w:t>
      </w:r>
      <w:proofErr w:type="gramEnd"/>
      <w:r w:rsidRPr="00E7366B">
        <w:rPr>
          <w:color w:val="000000"/>
        </w:rPr>
        <w:t xml:space="preserve"> акта.</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Частью 2 статьи 328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Такие основания по данному делу имеются, поскольку судом апелляционной инстанции при рассмотрении данного административного дела допущены существенные нарушения норм материального и процессуального права, что выразилось в следующем.</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Пунктом 1 статьи 15 Федерального закона от 27 мая 1998 г. № 76-ФЗ «О статусе военнослужащих» (далее - Закон) государство гарантирует военнослужащим и совместно проживающим с ними членами их семей, признанным нуждающимися в жилых помещениях,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w:t>
      </w:r>
      <w:proofErr w:type="gramEnd"/>
      <w:r w:rsidRPr="00E7366B">
        <w:rPr>
          <w:color w:val="000000"/>
        </w:rPr>
        <w:t xml:space="preserve">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Согласно абзацу 13 пункта 1 статьи 15 Закона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статьей 51 Жилищного кодекса Российской Федерации (далее - ЖК РФ).</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 xml:space="preserve">В соответствии с частью 1 статьи 51 ЖК </w:t>
      </w:r>
      <w:proofErr w:type="gramStart"/>
      <w:r w:rsidRPr="00E7366B">
        <w:rPr>
          <w:color w:val="000000"/>
        </w:rPr>
        <w:t>РФ</w:t>
      </w:r>
      <w:proofErr w:type="gramEnd"/>
      <w:r w:rsidRPr="00E7366B">
        <w:rPr>
          <w:color w:val="000000"/>
        </w:rPr>
        <w:t xml:space="preserve"> нуждающимися в жилых помещениях признаются,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 xml:space="preserve">Судами установлено и материалами дела подтверждается, что </w:t>
      </w:r>
      <w:proofErr w:type="spellStart"/>
      <w:r w:rsidRPr="00E7366B">
        <w:rPr>
          <w:color w:val="000000"/>
        </w:rPr>
        <w:t>Шелякин</w:t>
      </w:r>
      <w:proofErr w:type="spellEnd"/>
      <w:r w:rsidRPr="00E7366B">
        <w:rPr>
          <w:color w:val="000000"/>
        </w:rPr>
        <w:t xml:space="preserve"> проходит военную службу по контракту с 27 июня 2000 г., в настоящее время в войсковой части</w:t>
      </w:r>
      <w:r w:rsidRPr="00E7366B">
        <w:rPr>
          <w:rStyle w:val="apple-converted-space"/>
          <w:color w:val="000000"/>
        </w:rPr>
        <w:t> </w:t>
      </w:r>
      <w:r w:rsidRPr="00E7366B">
        <w:rPr>
          <w:rStyle w:val="others1"/>
          <w:color w:val="000000"/>
        </w:rPr>
        <w:t>№</w:t>
      </w:r>
      <w:r w:rsidRPr="00E7366B">
        <w:rPr>
          <w:color w:val="000000"/>
        </w:rPr>
        <w:t>. В этой же воинской части с 2007 г. проходит службу и его бывшая супруга –</w:t>
      </w:r>
      <w:r w:rsidRPr="00E7366B">
        <w:rPr>
          <w:rStyle w:val="apple-converted-space"/>
          <w:color w:val="000000"/>
        </w:rPr>
        <w:t> </w:t>
      </w:r>
      <w:r w:rsidRPr="00E7366B">
        <w:rPr>
          <w:rStyle w:val="fio9"/>
          <w:color w:val="000000"/>
        </w:rPr>
        <w:t>Ш.Н.Н.</w:t>
      </w:r>
      <w:r w:rsidRPr="00E7366B">
        <w:rPr>
          <w:color w:val="000000"/>
        </w:rPr>
        <w:t xml:space="preserve">., брак с </w:t>
      </w:r>
      <w:r w:rsidRPr="00E7366B">
        <w:rPr>
          <w:color w:val="000000"/>
        </w:rPr>
        <w:lastRenderedPageBreak/>
        <w:t>которой был заключен 19 февраля 2000 г.</w:t>
      </w:r>
      <w:r w:rsidRPr="00E7366B">
        <w:rPr>
          <w:rStyle w:val="apple-converted-space"/>
          <w:color w:val="000000"/>
        </w:rPr>
        <w:t> </w:t>
      </w:r>
      <w:r w:rsidRPr="00E7366B">
        <w:rPr>
          <w:rStyle w:val="data2"/>
          <w:color w:val="000000"/>
        </w:rPr>
        <w:t>ДД.ММ</w:t>
      </w:r>
      <w:proofErr w:type="gramStart"/>
      <w:r w:rsidRPr="00E7366B">
        <w:rPr>
          <w:rStyle w:val="data2"/>
          <w:color w:val="000000"/>
        </w:rPr>
        <w:t>.Г</w:t>
      </w:r>
      <w:proofErr w:type="gramEnd"/>
      <w:r w:rsidRPr="00E7366B">
        <w:rPr>
          <w:rStyle w:val="data2"/>
          <w:color w:val="000000"/>
        </w:rPr>
        <w:t>ГГГ</w:t>
      </w:r>
      <w:r w:rsidRPr="00E7366B">
        <w:rPr>
          <w:color w:val="000000"/>
        </w:rPr>
        <w:t>. у них родился сын</w:t>
      </w:r>
      <w:r w:rsidRPr="00E7366B">
        <w:rPr>
          <w:rStyle w:val="apple-converted-space"/>
          <w:color w:val="000000"/>
        </w:rPr>
        <w:t> </w:t>
      </w:r>
      <w:r w:rsidRPr="00E7366B">
        <w:rPr>
          <w:rStyle w:val="fio10"/>
          <w:color w:val="000000"/>
        </w:rPr>
        <w:t>Н.</w:t>
      </w:r>
      <w:r w:rsidRPr="00E7366B">
        <w:rPr>
          <w:color w:val="000000"/>
        </w:rPr>
        <w:t>,</w:t>
      </w:r>
      <w:r w:rsidRPr="00E7366B">
        <w:rPr>
          <w:rStyle w:val="apple-converted-space"/>
          <w:color w:val="000000"/>
        </w:rPr>
        <w:t> </w:t>
      </w:r>
      <w:r w:rsidRPr="00E7366B">
        <w:rPr>
          <w:rStyle w:val="data2"/>
          <w:color w:val="000000"/>
        </w:rPr>
        <w:t>ДД.ММ.ГГГГ</w:t>
      </w:r>
      <w:r w:rsidRPr="00E7366B">
        <w:rPr>
          <w:rStyle w:val="apple-converted-space"/>
          <w:color w:val="000000"/>
        </w:rPr>
        <w:t> </w:t>
      </w:r>
      <w:r w:rsidRPr="00E7366B">
        <w:rPr>
          <w:color w:val="000000"/>
        </w:rPr>
        <w:t>– сын</w:t>
      </w:r>
      <w:r w:rsidRPr="00E7366B">
        <w:rPr>
          <w:rStyle w:val="apple-converted-space"/>
          <w:color w:val="000000"/>
        </w:rPr>
        <w:t> </w:t>
      </w:r>
      <w:r w:rsidRPr="00E7366B">
        <w:rPr>
          <w:rStyle w:val="fio11"/>
          <w:color w:val="000000"/>
        </w:rPr>
        <w:t>Ф.</w:t>
      </w:r>
      <w:r w:rsidRPr="00E7366B">
        <w:rPr>
          <w:color w:val="000000"/>
        </w:rPr>
        <w:t>, 22 сентября 2015 г. супруги расторгли брак, при этом решением мирового судьи место проживания детей было определено с отцом.</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rStyle w:val="fio9"/>
          <w:color w:val="000000"/>
        </w:rPr>
        <w:t>Ш.Н.Н.</w:t>
      </w:r>
      <w:r w:rsidRPr="00E7366B">
        <w:rPr>
          <w:color w:val="000000"/>
        </w:rPr>
        <w:t>., заключившая первый контракт о прохождении военной службы в 2007 г., является участником накопительно-ипотечной системы жилищного обеспечения военнослужащих (</w:t>
      </w:r>
      <w:proofErr w:type="spellStart"/>
      <w:r w:rsidRPr="00E7366B">
        <w:rPr>
          <w:color w:val="000000"/>
        </w:rPr>
        <w:t>далее-НИС</w:t>
      </w:r>
      <w:proofErr w:type="spellEnd"/>
      <w:r w:rsidRPr="00E7366B">
        <w:rPr>
          <w:color w:val="000000"/>
        </w:rPr>
        <w:t>) с августа 2014 г. В ноябре 2014 г. между</w:t>
      </w:r>
      <w:r w:rsidRPr="00E7366B">
        <w:rPr>
          <w:rStyle w:val="apple-converted-space"/>
          <w:color w:val="000000"/>
        </w:rPr>
        <w:t> </w:t>
      </w:r>
      <w:r w:rsidRPr="00E7366B">
        <w:rPr>
          <w:rStyle w:val="fio9"/>
          <w:color w:val="000000"/>
        </w:rPr>
        <w:t>Ш.Н.Н.</w:t>
      </w:r>
      <w:r w:rsidRPr="00E7366B">
        <w:rPr>
          <w:rStyle w:val="apple-converted-space"/>
          <w:color w:val="000000"/>
        </w:rPr>
        <w:t> </w:t>
      </w:r>
      <w:r w:rsidRPr="00E7366B">
        <w:rPr>
          <w:color w:val="000000"/>
        </w:rPr>
        <w:t>и федеральным государственным казенным учреждением «Федеральное управление накопительно-ипотечной системы жилищного обеспечения военнослужащих» заключён договор целевого жилищного займа</w:t>
      </w:r>
      <w:proofErr w:type="gramStart"/>
      <w:r w:rsidRPr="00E7366B">
        <w:rPr>
          <w:rStyle w:val="apple-converted-space"/>
          <w:color w:val="000000"/>
        </w:rPr>
        <w:t> </w:t>
      </w:r>
      <w:r w:rsidRPr="00E7366B">
        <w:rPr>
          <w:color w:val="000000"/>
        </w:rPr>
        <w:t>,</w:t>
      </w:r>
      <w:proofErr w:type="gramEnd"/>
      <w:r w:rsidRPr="00E7366B">
        <w:rPr>
          <w:color w:val="000000"/>
        </w:rPr>
        <w:t xml:space="preserve"> а также между нею и Банком</w:t>
      </w:r>
      <w:r w:rsidRPr="00E7366B">
        <w:rPr>
          <w:rStyle w:val="apple-converted-space"/>
          <w:color w:val="000000"/>
        </w:rPr>
        <w:t> </w:t>
      </w:r>
      <w:r w:rsidRPr="00E7366B">
        <w:rPr>
          <w:rStyle w:val="others4"/>
          <w:color w:val="000000"/>
        </w:rPr>
        <w:t>&lt;данные изъяты&gt;</w:t>
      </w:r>
      <w:r w:rsidRPr="00E7366B">
        <w:rPr>
          <w:rStyle w:val="apple-converted-space"/>
          <w:color w:val="000000"/>
        </w:rPr>
        <w:t> </w:t>
      </w:r>
      <w:r w:rsidRPr="00E7366B">
        <w:rPr>
          <w:color w:val="000000"/>
        </w:rPr>
        <w:t>заключён кредитный договор приобретения объекта недвижимости по договору купли-продажи.</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BF411E">
        <w:rPr>
          <w:b/>
          <w:color w:val="000000"/>
        </w:rPr>
        <w:t xml:space="preserve">В ноябре 2014 г. </w:t>
      </w:r>
      <w:proofErr w:type="spellStart"/>
      <w:r w:rsidRPr="00BF411E">
        <w:rPr>
          <w:b/>
          <w:color w:val="000000"/>
        </w:rPr>
        <w:t>Шелякина</w:t>
      </w:r>
      <w:proofErr w:type="spellEnd"/>
      <w:r w:rsidRPr="00BF411E">
        <w:rPr>
          <w:b/>
          <w:color w:val="000000"/>
        </w:rPr>
        <w:t xml:space="preserve"> на основании договора купли-продажи объекта недвижимости приобрела за счёт средств целевого жилищного займа в собственность жилое помещение общей площадью 47,4 кв</w:t>
      </w:r>
      <w:proofErr w:type="gramStart"/>
      <w:r w:rsidRPr="00BF411E">
        <w:rPr>
          <w:b/>
          <w:color w:val="000000"/>
        </w:rPr>
        <w:t>.м</w:t>
      </w:r>
      <w:proofErr w:type="gramEnd"/>
      <w:r w:rsidRPr="00E7366B">
        <w:rPr>
          <w:color w:val="000000"/>
        </w:rPr>
        <w:t xml:space="preserve"> по адресу:</w:t>
      </w:r>
      <w:r w:rsidRPr="00E7366B">
        <w:rPr>
          <w:rStyle w:val="apple-converted-space"/>
          <w:color w:val="000000"/>
        </w:rPr>
        <w:t> </w:t>
      </w:r>
      <w:r w:rsidRPr="00E7366B">
        <w:rPr>
          <w:rStyle w:val="address2"/>
          <w:color w:val="000000"/>
        </w:rPr>
        <w:t>&lt;адрес&gt;</w:t>
      </w:r>
      <w:r w:rsidRPr="00E7366B">
        <w:rPr>
          <w:color w:val="000000"/>
        </w:rPr>
        <w:t>.</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 xml:space="preserve">С </w:t>
      </w:r>
      <w:proofErr w:type="gramStart"/>
      <w:r w:rsidRPr="00E7366B">
        <w:rPr>
          <w:color w:val="000000"/>
        </w:rPr>
        <w:t>учетом</w:t>
      </w:r>
      <w:proofErr w:type="gramEnd"/>
      <w:r w:rsidRPr="00E7366B">
        <w:rPr>
          <w:color w:val="000000"/>
        </w:rPr>
        <w:t xml:space="preserve"> установленных по делу обстоятельств судами обоснованно принято во внимание, что в соответствии с пунктом 1 статьи 256 Гражданского кодекса Российской Федерации имущество, нажитое супругами во время брака, является их совместной собственностью, если договором между ними не установлен иной режим этого имущества.</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На основании пункта 2 статьи 34 Семейного кодекса Российской Федерации к имуществу, нажитому супругами во время брака (общему имуществу супругов), относятся движимые и недвижимые вещи,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w:t>
      </w:r>
      <w:proofErr w:type="gramEnd"/>
      <w:r w:rsidRPr="00E7366B">
        <w:rPr>
          <w:color w:val="000000"/>
        </w:rPr>
        <w:t xml:space="preserve"> При этом согласно пункту 2 статьи 39 Семейного кодекса Российской Федерации учитываются общие долги супругов, а также право требования по обязательствам, возникшим в интересах семьи.</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Именно из этого исходили суды обеих инстанций, отказывая в требованиях административного истца.</w:t>
      </w:r>
    </w:p>
    <w:p w:rsidR="00E7366B" w:rsidRPr="00AB6D96" w:rsidRDefault="00E7366B" w:rsidP="00E7366B">
      <w:pPr>
        <w:pStyle w:val="a3"/>
        <w:shd w:val="clear" w:color="auto" w:fill="FFFFFF"/>
        <w:spacing w:before="0" w:beforeAutospacing="0" w:after="0" w:afterAutospacing="0" w:line="181" w:lineRule="atLeast"/>
        <w:ind w:firstLine="720"/>
        <w:jc w:val="both"/>
        <w:rPr>
          <w:b/>
          <w:color w:val="000000"/>
        </w:rPr>
      </w:pPr>
      <w:proofErr w:type="gramStart"/>
      <w:r w:rsidRPr="00AB6D96">
        <w:rPr>
          <w:b/>
          <w:color w:val="000000"/>
        </w:rPr>
        <w:t>Однако вывод о законности такого решения жилищного органа основан на неправильном определении обстоятельств, имеющих значение для дела, поскольку из системного толкования пункта 14 статьи 15 Закона и части 8 статьи 57 ЖК РФ следует, что гражданско-правовые сделки с жилыми помещениями, совершение которых привело к уменьшению размера занимаемых жилых помещений или к их отчуждению, учитываются при предоставлении гражданину жилого помещения.</w:t>
      </w:r>
      <w:proofErr w:type="gramEnd"/>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 xml:space="preserve">Поскольку жилищная комиссия решала вопрос </w:t>
      </w:r>
      <w:r w:rsidRPr="00AB6D96">
        <w:rPr>
          <w:b/>
          <w:color w:val="000000"/>
        </w:rPr>
        <w:t>лишь в части, касающейся постановки на учет</w:t>
      </w:r>
      <w:r w:rsidRPr="00E7366B">
        <w:rPr>
          <w:color w:val="000000"/>
        </w:rPr>
        <w:t xml:space="preserve"> административного истца и членов его семьи, а не предоставления жилого помещения его семье, то вывод о незаконности решения жилищного органа в части уменьшения общей площади предоставляемого жилья </w:t>
      </w:r>
      <w:proofErr w:type="spellStart"/>
      <w:r w:rsidRPr="00E7366B">
        <w:rPr>
          <w:color w:val="000000"/>
        </w:rPr>
        <w:t>Шелякину</w:t>
      </w:r>
      <w:proofErr w:type="spellEnd"/>
      <w:r w:rsidRPr="00E7366B">
        <w:rPr>
          <w:color w:val="000000"/>
        </w:rPr>
        <w:t xml:space="preserve"> следует признать неверным ввиду явной преждевременности и недопустимости разрешения не наступивших фактически правоотношений сторон исходя из требований действующего на настоящий</w:t>
      </w:r>
      <w:proofErr w:type="gramEnd"/>
      <w:r w:rsidRPr="00E7366B">
        <w:rPr>
          <w:color w:val="000000"/>
        </w:rPr>
        <w:t xml:space="preserve"> момент законодательства.</w:t>
      </w: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r w:rsidRPr="00E7366B">
        <w:rPr>
          <w:color w:val="000000"/>
        </w:rPr>
        <w:t>Ошибки в применении норм материального и процессуального права, допущенные судами первой и апелляционной инстанций, привели к принятию неправильного судебного акта, что является основанием для их отмены в кассационном порядке.</w:t>
      </w:r>
    </w:p>
    <w:p w:rsidR="00E7366B" w:rsidRPr="00E7366B" w:rsidRDefault="00E7366B" w:rsidP="00E7366B">
      <w:pPr>
        <w:pStyle w:val="msoclassconsplusnormal"/>
        <w:shd w:val="clear" w:color="auto" w:fill="FFFFFF"/>
        <w:spacing w:before="0" w:beforeAutospacing="0" w:after="0" w:afterAutospacing="0" w:line="181" w:lineRule="atLeast"/>
        <w:ind w:firstLine="720"/>
        <w:jc w:val="both"/>
        <w:rPr>
          <w:color w:val="000000"/>
        </w:rPr>
      </w:pPr>
      <w:r w:rsidRPr="00E7366B">
        <w:rPr>
          <w:color w:val="000000"/>
        </w:rPr>
        <w:t>Руководствуясь статьями 328, 329 и 330 КАС Российской Федерации, Кассационный военный суд</w:t>
      </w:r>
    </w:p>
    <w:p w:rsidR="00AB6D96" w:rsidRDefault="00AB6D96" w:rsidP="00E7366B">
      <w:pPr>
        <w:pStyle w:val="a3"/>
        <w:shd w:val="clear" w:color="auto" w:fill="FFFFFF"/>
        <w:spacing w:before="0" w:beforeAutospacing="0" w:after="0" w:afterAutospacing="0" w:line="181" w:lineRule="atLeast"/>
        <w:ind w:firstLine="720"/>
        <w:jc w:val="center"/>
        <w:rPr>
          <w:color w:val="000000"/>
        </w:rPr>
      </w:pPr>
    </w:p>
    <w:p w:rsidR="00E7366B" w:rsidRDefault="00E7366B" w:rsidP="00E7366B">
      <w:pPr>
        <w:pStyle w:val="a3"/>
        <w:shd w:val="clear" w:color="auto" w:fill="FFFFFF"/>
        <w:spacing w:before="0" w:beforeAutospacing="0" w:after="0" w:afterAutospacing="0" w:line="181" w:lineRule="atLeast"/>
        <w:ind w:firstLine="720"/>
        <w:jc w:val="center"/>
        <w:rPr>
          <w:color w:val="000000"/>
        </w:rPr>
      </w:pPr>
      <w:r w:rsidRPr="00E7366B">
        <w:rPr>
          <w:color w:val="000000"/>
        </w:rPr>
        <w:t>определил:</w:t>
      </w:r>
    </w:p>
    <w:p w:rsidR="00AB6D96" w:rsidRPr="00E7366B" w:rsidRDefault="00AB6D96" w:rsidP="00E7366B">
      <w:pPr>
        <w:pStyle w:val="a3"/>
        <w:shd w:val="clear" w:color="auto" w:fill="FFFFFF"/>
        <w:spacing w:before="0" w:beforeAutospacing="0" w:after="0" w:afterAutospacing="0" w:line="181" w:lineRule="atLeast"/>
        <w:ind w:firstLine="720"/>
        <w:jc w:val="center"/>
        <w:rPr>
          <w:color w:val="000000"/>
        </w:rPr>
      </w:pPr>
    </w:p>
    <w:p w:rsidR="00E7366B" w:rsidRPr="00E7366B" w:rsidRDefault="00E7366B" w:rsidP="00E7366B">
      <w:pPr>
        <w:pStyle w:val="a3"/>
        <w:shd w:val="clear" w:color="auto" w:fill="FFFFFF"/>
        <w:spacing w:before="0" w:beforeAutospacing="0" w:after="0" w:afterAutospacing="0" w:line="181" w:lineRule="atLeast"/>
        <w:ind w:firstLine="720"/>
        <w:jc w:val="both"/>
        <w:rPr>
          <w:color w:val="000000"/>
        </w:rPr>
      </w:pPr>
      <w:proofErr w:type="gramStart"/>
      <w:r w:rsidRPr="00E7366B">
        <w:rPr>
          <w:color w:val="000000"/>
        </w:rPr>
        <w:t xml:space="preserve">решение Ивановского гарнизонного военного суда от 19 июля 2019 г. и апелляционное определение 2-го Западного окружного военного суда от 24 октября 2019 г. по административному исковому заявлению </w:t>
      </w:r>
      <w:proofErr w:type="spellStart"/>
      <w:r w:rsidRPr="00E7366B">
        <w:rPr>
          <w:color w:val="000000"/>
        </w:rPr>
        <w:t>Шелякина</w:t>
      </w:r>
      <w:proofErr w:type="spellEnd"/>
      <w:r w:rsidRPr="00E7366B">
        <w:rPr>
          <w:color w:val="000000"/>
        </w:rPr>
        <w:t xml:space="preserve"> Михаила Вячеславовича отменить и принять по данному делу новое решение, в соответствии с которым признать незаконным и недействующим с момента издания решение начальника отделения (территориального, г. Иваново) федерального государственного казенного учреждения «Западное</w:t>
      </w:r>
      <w:proofErr w:type="gramEnd"/>
      <w:r w:rsidRPr="00E7366B">
        <w:rPr>
          <w:color w:val="000000"/>
        </w:rPr>
        <w:t xml:space="preserve"> региональное </w:t>
      </w:r>
      <w:r w:rsidRPr="00E7366B">
        <w:rPr>
          <w:color w:val="000000"/>
        </w:rPr>
        <w:lastRenderedPageBreak/>
        <w:t>управление жилищного обеспечения» Министерства обороны Российской Федерации от 18.03.2019 №</w:t>
      </w:r>
      <w:r w:rsidRPr="00E7366B">
        <w:rPr>
          <w:rStyle w:val="apple-converted-space"/>
          <w:color w:val="000000"/>
        </w:rPr>
        <w:t> </w:t>
      </w:r>
      <w:r w:rsidRPr="00E7366B">
        <w:rPr>
          <w:color w:val="000000"/>
        </w:rPr>
        <w:t>в части указания в нем о зачете имеющейся площади жилого помещения в размере 23.7 кв</w:t>
      </w:r>
      <w:proofErr w:type="gramStart"/>
      <w:r w:rsidRPr="00E7366B">
        <w:rPr>
          <w:color w:val="000000"/>
        </w:rPr>
        <w:t>.м</w:t>
      </w:r>
      <w:proofErr w:type="gramEnd"/>
      <w:r w:rsidRPr="00E7366B">
        <w:rPr>
          <w:color w:val="000000"/>
        </w:rPr>
        <w:t xml:space="preserve"> при принятии административного истца с членами семьи на жилищный учет.</w:t>
      </w:r>
    </w:p>
    <w:p w:rsidR="00AB6D96" w:rsidRDefault="00AB6D96" w:rsidP="00AB6D96">
      <w:pPr>
        <w:pStyle w:val="a3"/>
        <w:shd w:val="clear" w:color="auto" w:fill="FFFFFF"/>
        <w:spacing w:before="0" w:beforeAutospacing="0" w:after="0" w:afterAutospacing="0" w:line="181" w:lineRule="atLeast"/>
        <w:jc w:val="both"/>
        <w:rPr>
          <w:color w:val="000000"/>
        </w:rPr>
      </w:pPr>
    </w:p>
    <w:p w:rsidR="00E7366B" w:rsidRPr="00E7366B" w:rsidRDefault="00E7366B" w:rsidP="00AB6D96">
      <w:pPr>
        <w:pStyle w:val="a3"/>
        <w:shd w:val="clear" w:color="auto" w:fill="FFFFFF"/>
        <w:spacing w:before="0" w:beforeAutospacing="0" w:after="0" w:afterAutospacing="0" w:line="181" w:lineRule="atLeast"/>
        <w:jc w:val="both"/>
        <w:rPr>
          <w:color w:val="000000"/>
        </w:rPr>
      </w:pPr>
      <w:r w:rsidRPr="00E7366B">
        <w:rPr>
          <w:color w:val="000000"/>
        </w:rPr>
        <w:t>Председательствующий                            </w:t>
      </w:r>
      <w:r w:rsidR="00AB6D96">
        <w:rPr>
          <w:color w:val="000000"/>
        </w:rPr>
        <w:tab/>
      </w:r>
      <w:r w:rsidR="00E624AD">
        <w:rPr>
          <w:color w:val="000000"/>
        </w:rPr>
        <w:tab/>
      </w:r>
      <w:r w:rsidR="00E624AD">
        <w:rPr>
          <w:color w:val="000000"/>
        </w:rPr>
        <w:tab/>
      </w:r>
      <w:r w:rsidR="00E624AD">
        <w:rPr>
          <w:color w:val="000000"/>
        </w:rPr>
        <w:tab/>
      </w:r>
      <w:r w:rsidRPr="00E7366B">
        <w:rPr>
          <w:color w:val="000000"/>
        </w:rPr>
        <w:t xml:space="preserve"> П.И. </w:t>
      </w:r>
      <w:proofErr w:type="spellStart"/>
      <w:r w:rsidRPr="00E7366B">
        <w:rPr>
          <w:color w:val="000000"/>
        </w:rPr>
        <w:t>Бабошкин</w:t>
      </w:r>
      <w:proofErr w:type="spellEnd"/>
    </w:p>
    <w:p w:rsidR="00AB6D96" w:rsidRDefault="00AB6D96" w:rsidP="00AB6D96">
      <w:pPr>
        <w:pStyle w:val="a3"/>
        <w:shd w:val="clear" w:color="auto" w:fill="FFFFFF"/>
        <w:spacing w:before="0" w:beforeAutospacing="0" w:after="0" w:afterAutospacing="0" w:line="181" w:lineRule="atLeast"/>
        <w:jc w:val="both"/>
        <w:rPr>
          <w:color w:val="000000"/>
        </w:rPr>
      </w:pPr>
    </w:p>
    <w:p w:rsidR="00E7366B" w:rsidRPr="00E7366B" w:rsidRDefault="00E7366B" w:rsidP="00AB6D96">
      <w:pPr>
        <w:pStyle w:val="a3"/>
        <w:shd w:val="clear" w:color="auto" w:fill="FFFFFF"/>
        <w:spacing w:before="0" w:beforeAutospacing="0" w:after="0" w:afterAutospacing="0" w:line="181" w:lineRule="atLeast"/>
        <w:jc w:val="both"/>
        <w:rPr>
          <w:color w:val="000000"/>
        </w:rPr>
      </w:pPr>
      <w:r w:rsidRPr="00E7366B">
        <w:rPr>
          <w:color w:val="000000"/>
        </w:rPr>
        <w:t>Судьи</w:t>
      </w:r>
      <w:r w:rsidR="00AB6D96">
        <w:rPr>
          <w:color w:val="000000"/>
        </w:rPr>
        <w:tab/>
      </w:r>
      <w:r w:rsidR="00AB6D96">
        <w:rPr>
          <w:color w:val="000000"/>
        </w:rPr>
        <w:tab/>
      </w:r>
      <w:r w:rsidR="00AB6D96">
        <w:rPr>
          <w:color w:val="000000"/>
        </w:rPr>
        <w:tab/>
      </w:r>
      <w:r w:rsidR="00AB6D96">
        <w:rPr>
          <w:color w:val="000000"/>
        </w:rPr>
        <w:tab/>
      </w:r>
      <w:r w:rsidR="00AB6D96">
        <w:rPr>
          <w:color w:val="000000"/>
        </w:rPr>
        <w:tab/>
      </w:r>
      <w:r w:rsidR="00AB6D96">
        <w:rPr>
          <w:color w:val="000000"/>
        </w:rPr>
        <w:tab/>
      </w:r>
      <w:r w:rsidR="00E624AD">
        <w:rPr>
          <w:color w:val="000000"/>
        </w:rPr>
        <w:tab/>
      </w:r>
      <w:r w:rsidR="00E624AD">
        <w:rPr>
          <w:color w:val="000000"/>
        </w:rPr>
        <w:tab/>
      </w:r>
      <w:r w:rsidR="00E624AD">
        <w:rPr>
          <w:color w:val="000000"/>
        </w:rPr>
        <w:tab/>
      </w:r>
      <w:r w:rsidRPr="00E7366B">
        <w:rPr>
          <w:color w:val="000000"/>
        </w:rPr>
        <w:t>Т.Г. Гусейнов</w:t>
      </w:r>
    </w:p>
    <w:p w:rsidR="00E7366B" w:rsidRPr="00E7366B" w:rsidRDefault="00E7366B" w:rsidP="00E624AD">
      <w:pPr>
        <w:pStyle w:val="a3"/>
        <w:shd w:val="clear" w:color="auto" w:fill="FFFFFF"/>
        <w:spacing w:before="0" w:beforeAutospacing="0" w:after="0" w:afterAutospacing="0" w:line="181" w:lineRule="atLeast"/>
        <w:ind w:left="5652" w:firstLine="720"/>
        <w:rPr>
          <w:color w:val="000000"/>
        </w:rPr>
      </w:pPr>
      <w:r w:rsidRPr="00E7366B">
        <w:rPr>
          <w:color w:val="000000"/>
        </w:rPr>
        <w:t xml:space="preserve">В.Л. </w:t>
      </w:r>
      <w:proofErr w:type="spellStart"/>
      <w:r w:rsidRPr="00E7366B">
        <w:rPr>
          <w:color w:val="000000"/>
        </w:rPr>
        <w:t>Лядов</w:t>
      </w:r>
      <w:proofErr w:type="spellEnd"/>
    </w:p>
    <w:p w:rsidR="00755C3E" w:rsidRPr="00E7366B" w:rsidRDefault="00755C3E">
      <w:pPr>
        <w:rPr>
          <w:rFonts w:ascii="Times New Roman" w:hAnsi="Times New Roman" w:cs="Times New Roman"/>
          <w:sz w:val="24"/>
          <w:szCs w:val="24"/>
        </w:rPr>
      </w:pPr>
    </w:p>
    <w:sectPr w:rsidR="00755C3E" w:rsidRPr="00E7366B" w:rsidSect="00E7366B">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E7366B"/>
    <w:rsid w:val="00035AB3"/>
    <w:rsid w:val="0004799F"/>
    <w:rsid w:val="000A1F02"/>
    <w:rsid w:val="000C7059"/>
    <w:rsid w:val="000F188A"/>
    <w:rsid w:val="00123C27"/>
    <w:rsid w:val="0020632B"/>
    <w:rsid w:val="00207782"/>
    <w:rsid w:val="002F7A55"/>
    <w:rsid w:val="00302472"/>
    <w:rsid w:val="00365A97"/>
    <w:rsid w:val="00400B26"/>
    <w:rsid w:val="0049755A"/>
    <w:rsid w:val="0053728C"/>
    <w:rsid w:val="0058178B"/>
    <w:rsid w:val="006646AF"/>
    <w:rsid w:val="00755C3E"/>
    <w:rsid w:val="007A1DB1"/>
    <w:rsid w:val="007F4029"/>
    <w:rsid w:val="00821F65"/>
    <w:rsid w:val="00894DBC"/>
    <w:rsid w:val="008B6DFE"/>
    <w:rsid w:val="00997A3C"/>
    <w:rsid w:val="009D43D6"/>
    <w:rsid w:val="009F2ADB"/>
    <w:rsid w:val="00A30565"/>
    <w:rsid w:val="00AB6D96"/>
    <w:rsid w:val="00AE12A7"/>
    <w:rsid w:val="00BC74BA"/>
    <w:rsid w:val="00BF411E"/>
    <w:rsid w:val="00C02B7E"/>
    <w:rsid w:val="00C502D0"/>
    <w:rsid w:val="00CC50D0"/>
    <w:rsid w:val="00D114AD"/>
    <w:rsid w:val="00D50210"/>
    <w:rsid w:val="00DC7BBB"/>
    <w:rsid w:val="00DD4EBD"/>
    <w:rsid w:val="00DE1C7C"/>
    <w:rsid w:val="00E624AD"/>
    <w:rsid w:val="00E7366B"/>
    <w:rsid w:val="00F21081"/>
    <w:rsid w:val="00F54C48"/>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7366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7366B"/>
  </w:style>
  <w:style w:type="character" w:customStyle="1" w:styleId="others1">
    <w:name w:val="others1"/>
    <w:basedOn w:val="a0"/>
    <w:rsid w:val="00E7366B"/>
  </w:style>
  <w:style w:type="character" w:customStyle="1" w:styleId="others2">
    <w:name w:val="others2"/>
    <w:basedOn w:val="a0"/>
    <w:rsid w:val="00E7366B"/>
  </w:style>
  <w:style w:type="character" w:customStyle="1" w:styleId="fio9">
    <w:name w:val="fio9"/>
    <w:basedOn w:val="a0"/>
    <w:rsid w:val="00E7366B"/>
  </w:style>
  <w:style w:type="character" w:customStyle="1" w:styleId="data2">
    <w:name w:val="data2"/>
    <w:basedOn w:val="a0"/>
    <w:rsid w:val="00E7366B"/>
  </w:style>
  <w:style w:type="character" w:customStyle="1" w:styleId="fio10">
    <w:name w:val="fio10"/>
    <w:basedOn w:val="a0"/>
    <w:rsid w:val="00E7366B"/>
  </w:style>
  <w:style w:type="character" w:customStyle="1" w:styleId="fio11">
    <w:name w:val="fio11"/>
    <w:basedOn w:val="a0"/>
    <w:rsid w:val="00E7366B"/>
  </w:style>
  <w:style w:type="character" w:customStyle="1" w:styleId="others4">
    <w:name w:val="others4"/>
    <w:basedOn w:val="a0"/>
    <w:rsid w:val="00E7366B"/>
  </w:style>
  <w:style w:type="character" w:customStyle="1" w:styleId="address2">
    <w:name w:val="address2"/>
    <w:basedOn w:val="a0"/>
    <w:rsid w:val="00E7366B"/>
  </w:style>
  <w:style w:type="paragraph" w:customStyle="1" w:styleId="msoclassconsplusnormal">
    <w:name w:val="msoclassconsplusnormal"/>
    <w:basedOn w:val="a"/>
    <w:rsid w:val="00E7366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89859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1709</Words>
  <Characters>9747</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2020-04-17T09:36:00Z</dcterms:created>
  <dcterms:modified xsi:type="dcterms:W3CDTF">2020-04-17T09:45:00Z</dcterms:modified>
</cp:coreProperties>
</file>