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b/>
          <w:sz w:val="27"/>
          <w:szCs w:val="27"/>
        </w:rPr>
      </w:pPr>
      <w:r w:rsidRPr="001612B9">
        <w:rPr>
          <w:b/>
          <w:sz w:val="27"/>
          <w:szCs w:val="27"/>
        </w:rPr>
        <w:t>17. Право военнослужащего, имеющего трех и более детей, на вн</w:t>
      </w:r>
      <w:r w:rsidRPr="001612B9">
        <w:rPr>
          <w:b/>
          <w:sz w:val="27"/>
          <w:szCs w:val="27"/>
        </w:rPr>
        <w:t>е</w:t>
      </w:r>
      <w:r w:rsidRPr="001612B9">
        <w:rPr>
          <w:b/>
          <w:sz w:val="27"/>
          <w:szCs w:val="27"/>
        </w:rPr>
        <w:t>очередное предоставление жилого помещения может быть реализовано в случае, если на момент решения вопроса о принятии этого военносл</w:t>
      </w:r>
      <w:r w:rsidRPr="001612B9">
        <w:rPr>
          <w:b/>
          <w:sz w:val="27"/>
          <w:szCs w:val="27"/>
        </w:rPr>
        <w:t>у</w:t>
      </w:r>
      <w:r w:rsidRPr="001612B9">
        <w:rPr>
          <w:b/>
          <w:sz w:val="27"/>
          <w:szCs w:val="27"/>
        </w:rPr>
        <w:t xml:space="preserve">жащего на </w:t>
      </w:r>
      <w:proofErr w:type="gramStart"/>
      <w:r w:rsidRPr="001612B9">
        <w:rPr>
          <w:b/>
          <w:sz w:val="27"/>
          <w:szCs w:val="27"/>
        </w:rPr>
        <w:t>жилищный учет его дети не достигли</w:t>
      </w:r>
      <w:proofErr w:type="gramEnd"/>
      <w:r w:rsidRPr="001612B9">
        <w:rPr>
          <w:b/>
          <w:sz w:val="27"/>
          <w:szCs w:val="27"/>
        </w:rPr>
        <w:t xml:space="preserve"> совершеннолетия.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Решением Хабаровского гарнизонного военного суда администрати</w:t>
      </w:r>
      <w:r w:rsidRPr="001612B9">
        <w:rPr>
          <w:sz w:val="27"/>
          <w:szCs w:val="27"/>
        </w:rPr>
        <w:t>в</w:t>
      </w:r>
      <w:r w:rsidRPr="001612B9">
        <w:rPr>
          <w:sz w:val="27"/>
          <w:szCs w:val="27"/>
        </w:rPr>
        <w:t xml:space="preserve">ное исковое заявление Б. удовлетворено в части возложения на начальника жилищного </w:t>
      </w:r>
      <w:proofErr w:type="gramStart"/>
      <w:r w:rsidRPr="001612B9">
        <w:rPr>
          <w:sz w:val="27"/>
          <w:szCs w:val="27"/>
        </w:rPr>
        <w:t>органа Министерства обороны Российской Федерации обязанн</w:t>
      </w:r>
      <w:r w:rsidRPr="001612B9">
        <w:rPr>
          <w:sz w:val="27"/>
          <w:szCs w:val="27"/>
        </w:rPr>
        <w:t>о</w:t>
      </w:r>
      <w:r w:rsidRPr="001612B9">
        <w:rPr>
          <w:sz w:val="27"/>
          <w:szCs w:val="27"/>
        </w:rPr>
        <w:t>сти</w:t>
      </w:r>
      <w:proofErr w:type="gramEnd"/>
      <w:r w:rsidRPr="001612B9">
        <w:rPr>
          <w:sz w:val="27"/>
          <w:szCs w:val="27"/>
        </w:rPr>
        <w:t xml:space="preserve"> повторно рассмотреть вопрос о внеочередном обеспечении администр</w:t>
      </w:r>
      <w:r w:rsidRPr="001612B9">
        <w:rPr>
          <w:sz w:val="27"/>
          <w:szCs w:val="27"/>
        </w:rPr>
        <w:t>а</w:t>
      </w:r>
      <w:r w:rsidRPr="001612B9">
        <w:rPr>
          <w:sz w:val="27"/>
          <w:szCs w:val="27"/>
        </w:rPr>
        <w:t>тивного истца жилищной субсидией.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Апелляционным определением Дальневосточного окружного военного суда решение отменено и по делу принято новое решение об отказе в удовл</w:t>
      </w:r>
      <w:r w:rsidRPr="001612B9">
        <w:rPr>
          <w:sz w:val="27"/>
          <w:szCs w:val="27"/>
        </w:rPr>
        <w:t>е</w:t>
      </w:r>
      <w:r w:rsidRPr="001612B9">
        <w:rPr>
          <w:sz w:val="27"/>
          <w:szCs w:val="27"/>
        </w:rPr>
        <w:t xml:space="preserve">творении указанных требований Б. по следующим основаниям.  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Из материалов дела следует, что Б., в состав семьи которого помимо супруги входят трое детей, после признания нуждающимся в жилом помещ</w:t>
      </w:r>
      <w:r w:rsidRPr="001612B9">
        <w:rPr>
          <w:sz w:val="27"/>
          <w:szCs w:val="27"/>
        </w:rPr>
        <w:t>е</w:t>
      </w:r>
      <w:r w:rsidRPr="001612B9">
        <w:rPr>
          <w:sz w:val="27"/>
          <w:szCs w:val="27"/>
        </w:rPr>
        <w:t>нии обратился в жилищный орган с заявлением о внеочередном обеспечении его жильем. Однако получил отказ ввиду того, что на момент решения в</w:t>
      </w:r>
      <w:r w:rsidRPr="001612B9">
        <w:rPr>
          <w:sz w:val="27"/>
          <w:szCs w:val="27"/>
        </w:rPr>
        <w:t>о</w:t>
      </w:r>
      <w:r w:rsidRPr="001612B9">
        <w:rPr>
          <w:sz w:val="27"/>
          <w:szCs w:val="27"/>
        </w:rPr>
        <w:t>проса о принятии этого военнослужащего на жилищный учет один из сын</w:t>
      </w:r>
      <w:r w:rsidRPr="001612B9">
        <w:rPr>
          <w:sz w:val="27"/>
          <w:szCs w:val="27"/>
        </w:rPr>
        <w:t>о</w:t>
      </w:r>
      <w:r w:rsidRPr="001612B9">
        <w:rPr>
          <w:sz w:val="27"/>
          <w:szCs w:val="27"/>
        </w:rPr>
        <w:t xml:space="preserve">вей административного истца достиг совершеннолетия. 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Других оснований для внеочередного обеспечения административного истца жильем не имелось.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Признавая незаконным решение жилищного органа, суд первой и</w:t>
      </w:r>
      <w:r w:rsidRPr="001612B9">
        <w:rPr>
          <w:sz w:val="27"/>
          <w:szCs w:val="27"/>
        </w:rPr>
        <w:t>н</w:t>
      </w:r>
      <w:r w:rsidRPr="001612B9">
        <w:rPr>
          <w:sz w:val="27"/>
          <w:szCs w:val="27"/>
        </w:rPr>
        <w:t>станции исходил из того, что должностным лицом нарушены основные принципы, установленные семейным законодательством для лиц, имеющих трех и более детей, так как один из детей Б. по достижении совершеннолетия не перестал быть его ребенком и совместно с ним проживает.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Такой вывод основан на неправильном применении норм материальн</w:t>
      </w:r>
      <w:r w:rsidRPr="001612B9">
        <w:rPr>
          <w:sz w:val="27"/>
          <w:szCs w:val="27"/>
        </w:rPr>
        <w:t>о</w:t>
      </w:r>
      <w:r w:rsidRPr="001612B9">
        <w:rPr>
          <w:sz w:val="27"/>
          <w:szCs w:val="27"/>
        </w:rPr>
        <w:t>го права.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Согласно п. 17 ст. 15 Федерального закона «О статусе военн</w:t>
      </w:r>
      <w:r w:rsidRPr="001612B9">
        <w:rPr>
          <w:sz w:val="27"/>
          <w:szCs w:val="27"/>
        </w:rPr>
        <w:t>о</w:t>
      </w:r>
      <w:r w:rsidRPr="001612B9">
        <w:rPr>
          <w:sz w:val="27"/>
          <w:szCs w:val="27"/>
        </w:rPr>
        <w:t>служащих» денежные средства на приобретение или строительство жилых помещений либо жилые помещения в соответствии с этим же федеральным законом вне очереди предоставляются военнослужащим, имеющим трех и более детей.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1612B9">
        <w:rPr>
          <w:sz w:val="27"/>
          <w:szCs w:val="27"/>
        </w:rPr>
        <w:t>Как разъяснено в п. 25 постановления Пленума Верховного Суда РФ от 29 мая 2014 г. № 8 «О практике применения судами законодательства о воинской обязанности, военной службе и статусе военн</w:t>
      </w:r>
      <w:r w:rsidRPr="001612B9">
        <w:rPr>
          <w:sz w:val="27"/>
          <w:szCs w:val="27"/>
        </w:rPr>
        <w:t>о</w:t>
      </w:r>
      <w:r w:rsidRPr="001612B9">
        <w:rPr>
          <w:sz w:val="27"/>
          <w:szCs w:val="27"/>
        </w:rPr>
        <w:t>служащих», при решении вопроса о том, кого следует относить к членам с</w:t>
      </w:r>
      <w:r w:rsidRPr="001612B9">
        <w:rPr>
          <w:sz w:val="27"/>
          <w:szCs w:val="27"/>
        </w:rPr>
        <w:t>е</w:t>
      </w:r>
      <w:r w:rsidRPr="001612B9">
        <w:rPr>
          <w:sz w:val="27"/>
          <w:szCs w:val="27"/>
        </w:rPr>
        <w:t>мьи военнослужащего, имеющим право на обеспечение жильем, судам сл</w:t>
      </w:r>
      <w:r w:rsidRPr="001612B9">
        <w:rPr>
          <w:sz w:val="27"/>
          <w:szCs w:val="27"/>
        </w:rPr>
        <w:t>е</w:t>
      </w:r>
      <w:r w:rsidRPr="001612B9">
        <w:rPr>
          <w:sz w:val="27"/>
          <w:szCs w:val="27"/>
        </w:rPr>
        <w:t>дует руководствоваться нормами ЖК РФ и СК РФ.</w:t>
      </w:r>
      <w:proofErr w:type="gramEnd"/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>В соответствии со ст. 54 СК РФ ребенком признается лицо, не достигшее возраста восемнадцати лет (совершеннолетия). Аналогичная но</w:t>
      </w:r>
      <w:r w:rsidRPr="001612B9">
        <w:rPr>
          <w:sz w:val="27"/>
          <w:szCs w:val="27"/>
        </w:rPr>
        <w:t>р</w:t>
      </w:r>
      <w:r w:rsidRPr="001612B9">
        <w:rPr>
          <w:sz w:val="27"/>
          <w:szCs w:val="27"/>
        </w:rPr>
        <w:t>ма содержится и в ст. 1 Федерального закона от 24 июля 1998 г.</w:t>
      </w:r>
      <w:r w:rsidRPr="001612B9">
        <w:rPr>
          <w:sz w:val="27"/>
          <w:szCs w:val="27"/>
        </w:rPr>
        <w:br/>
        <w:t>№ 124-ФЗ «Об основных гарантиях прав ребенка в Российской Федерации».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1612B9">
        <w:rPr>
          <w:sz w:val="27"/>
          <w:szCs w:val="27"/>
        </w:rPr>
        <w:t>В соответствии с п. 5 ст. 2 Федерального закона «О статусе военнослужащих» к членам семей военнослужащих, на которых распростр</w:t>
      </w:r>
      <w:r w:rsidRPr="001612B9">
        <w:rPr>
          <w:sz w:val="27"/>
          <w:szCs w:val="27"/>
        </w:rPr>
        <w:t>а</w:t>
      </w:r>
      <w:r w:rsidRPr="001612B9">
        <w:rPr>
          <w:sz w:val="27"/>
          <w:szCs w:val="27"/>
        </w:rPr>
        <w:t>няются социальные гарантии или компенсации, установленные названным законом, относятся не только несовершеннолетние дети, но и дети старше 18 лет, ставшие инвалидами до достижения ими возраста 18 лет, а также дети в возрасте до 23 лет, обучающиеся в образовательных организациях по очной форме</w:t>
      </w:r>
      <w:proofErr w:type="gramEnd"/>
      <w:r w:rsidRPr="001612B9">
        <w:rPr>
          <w:sz w:val="27"/>
          <w:szCs w:val="27"/>
        </w:rPr>
        <w:t xml:space="preserve"> обучения.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1612B9">
        <w:rPr>
          <w:sz w:val="27"/>
          <w:szCs w:val="27"/>
        </w:rPr>
        <w:lastRenderedPageBreak/>
        <w:t>Анализ названных норм закона указывает на то, что право военносл</w:t>
      </w:r>
      <w:r w:rsidRPr="001612B9">
        <w:rPr>
          <w:sz w:val="27"/>
          <w:szCs w:val="27"/>
        </w:rPr>
        <w:t>у</w:t>
      </w:r>
      <w:r w:rsidRPr="001612B9">
        <w:rPr>
          <w:sz w:val="27"/>
          <w:szCs w:val="27"/>
        </w:rPr>
        <w:t>жащего на получение дополнительной гарантии, установленной п. 17 ст. 15 Федерального закона «О статусе военнослужащих», направлено на предоставление дополнительных мер государственной поддержки семей, имеющих трех и более детей (упрочение основных гарантий прав и законных интересов детей), в целях создания условий, обеспечивающих этим семьям достойную жизнь, реализацию права ребенка жить и воспитываться</w:t>
      </w:r>
      <w:proofErr w:type="gramEnd"/>
      <w:r w:rsidRPr="001612B9">
        <w:rPr>
          <w:sz w:val="27"/>
          <w:szCs w:val="27"/>
        </w:rPr>
        <w:t xml:space="preserve"> в семье, права на совместное проживание и воспитание своими родителями, обесп</w:t>
      </w:r>
      <w:r w:rsidRPr="001612B9">
        <w:rPr>
          <w:sz w:val="27"/>
          <w:szCs w:val="27"/>
        </w:rPr>
        <w:t>е</w:t>
      </w:r>
      <w:r w:rsidRPr="001612B9">
        <w:rPr>
          <w:sz w:val="27"/>
          <w:szCs w:val="27"/>
        </w:rPr>
        <w:t>чение интересов ребенка, его всестороннее развитие и воспитание, а также на защиту от факторов, негативно влияющих на физическое, интеллектуальное, психическое, духовное и нравственное развитие.</w:t>
      </w:r>
    </w:p>
    <w:p w:rsidR="001612B9" w:rsidRPr="001612B9" w:rsidRDefault="001612B9" w:rsidP="001612B9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1612B9">
        <w:rPr>
          <w:sz w:val="27"/>
          <w:szCs w:val="27"/>
        </w:rPr>
        <w:t xml:space="preserve">При установленных в судебном заседании обстоятельствах дела такая  жилищная гарантия может быть предоставлена военнослужащему лишь в случае, когда на момент принятия </w:t>
      </w:r>
      <w:proofErr w:type="gramStart"/>
      <w:r w:rsidRPr="001612B9">
        <w:rPr>
          <w:sz w:val="27"/>
          <w:szCs w:val="27"/>
        </w:rPr>
        <w:t>его</w:t>
      </w:r>
      <w:proofErr w:type="gramEnd"/>
      <w:r w:rsidRPr="001612B9">
        <w:rPr>
          <w:sz w:val="27"/>
          <w:szCs w:val="27"/>
        </w:rPr>
        <w:t xml:space="preserve"> на жилищный учет его дети не дости</w:t>
      </w:r>
      <w:r w:rsidRPr="001612B9">
        <w:rPr>
          <w:sz w:val="27"/>
          <w:szCs w:val="27"/>
        </w:rPr>
        <w:t>г</w:t>
      </w:r>
      <w:r w:rsidRPr="001612B9">
        <w:rPr>
          <w:sz w:val="27"/>
          <w:szCs w:val="27"/>
        </w:rPr>
        <w:t>ли совершеннолетия, либо имеются другие установленные законом основ</w:t>
      </w:r>
      <w:r w:rsidRPr="001612B9">
        <w:rPr>
          <w:sz w:val="27"/>
          <w:szCs w:val="27"/>
        </w:rPr>
        <w:t>а</w:t>
      </w:r>
      <w:r w:rsidRPr="001612B9">
        <w:rPr>
          <w:sz w:val="27"/>
          <w:szCs w:val="27"/>
        </w:rPr>
        <w:t>ния для внеочередного обеспечения военнослужащего жильем.</w:t>
      </w:r>
    </w:p>
    <w:p w:rsidR="001612B9" w:rsidRPr="001612B9" w:rsidRDefault="001612B9" w:rsidP="001612B9">
      <w:pPr>
        <w:tabs>
          <w:tab w:val="left" w:pos="426"/>
        </w:tabs>
        <w:ind w:right="-284" w:firstLine="426"/>
        <w:jc w:val="both"/>
        <w:rPr>
          <w:b/>
          <w:color w:val="000000"/>
          <w:sz w:val="27"/>
          <w:szCs w:val="27"/>
          <w:lang w:bidi="ru-RU"/>
        </w:rPr>
      </w:pPr>
    </w:p>
    <w:p w:rsidR="001612B9" w:rsidRPr="001612B9" w:rsidRDefault="001612B9" w:rsidP="001612B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1612B9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1612B9" w:rsidRPr="001612B9" w:rsidRDefault="001612B9" w:rsidP="001612B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1612B9">
        <w:rPr>
          <w:i/>
          <w:color w:val="auto"/>
          <w:sz w:val="27"/>
          <w:szCs w:val="27"/>
        </w:rPr>
        <w:t>в 2019 году.</w:t>
      </w:r>
    </w:p>
    <w:p w:rsidR="001612B9" w:rsidRPr="001612B9" w:rsidRDefault="001612B9" w:rsidP="001612B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1612B9">
        <w:rPr>
          <w:i/>
          <w:color w:val="auto"/>
          <w:sz w:val="27"/>
          <w:szCs w:val="27"/>
        </w:rPr>
        <w:t>У</w:t>
      </w:r>
      <w:r w:rsidRPr="001612B9">
        <w:rPr>
          <w:i/>
          <w:color w:val="auto"/>
          <w:szCs w:val="28"/>
        </w:rPr>
        <w:t>твержден</w:t>
      </w:r>
      <w:proofErr w:type="gramEnd"/>
      <w:r w:rsidRPr="001612B9">
        <w:rPr>
          <w:i/>
          <w:color w:val="auto"/>
          <w:szCs w:val="28"/>
        </w:rPr>
        <w:t xml:space="preserve"> П</w:t>
      </w:r>
      <w:r w:rsidRPr="001612B9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1612B9" w:rsidRPr="001612B9" w:rsidRDefault="001612B9" w:rsidP="001612B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1612B9">
        <w:rPr>
          <w:i/>
          <w:color w:val="auto"/>
          <w:sz w:val="27"/>
          <w:szCs w:val="27"/>
        </w:rPr>
        <w:t>17 июня 2020 г.</w:t>
      </w:r>
    </w:p>
    <w:p w:rsidR="00755C3E" w:rsidRPr="001612B9" w:rsidRDefault="00755C3E" w:rsidP="001612B9">
      <w:pPr>
        <w:ind w:right="-284"/>
      </w:pPr>
    </w:p>
    <w:sectPr w:rsidR="00755C3E" w:rsidRPr="001612B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612B9"/>
    <w:rsid w:val="00035AB3"/>
    <w:rsid w:val="0004799F"/>
    <w:rsid w:val="000A1F02"/>
    <w:rsid w:val="000C7059"/>
    <w:rsid w:val="000F188A"/>
    <w:rsid w:val="00123C27"/>
    <w:rsid w:val="001240E6"/>
    <w:rsid w:val="001612B9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2B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612B9"/>
    <w:pPr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5"/>
    <w:rsid w:val="001612B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Body Text"/>
    <w:basedOn w:val="a"/>
    <w:link w:val="a4"/>
    <w:unhideWhenUsed/>
    <w:rsid w:val="001612B9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5"/>
    <w:uiPriority w:val="99"/>
    <w:semiHidden/>
    <w:rsid w:val="001612B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637</Words>
  <Characters>3636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2020-07-09T12:34:00Z</dcterms:created>
  <dcterms:modified xsi:type="dcterms:W3CDTF">2020-07-09T12:37:00Z</dcterms:modified>
</cp:coreProperties>
</file>