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26E" w:rsidRPr="00A0226E" w:rsidRDefault="00A0226E" w:rsidP="00A0226E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П</w:t>
      </w:r>
      <w:r w:rsidRPr="00A0226E">
        <w:rPr>
          <w:b/>
          <w:color w:val="000000"/>
          <w:sz w:val="28"/>
          <w:szCs w:val="28"/>
        </w:rPr>
        <w:t xml:space="preserve">рекращение права пользования жилым помещением в том же населенном пункте, где </w:t>
      </w:r>
      <w:r>
        <w:rPr>
          <w:b/>
          <w:color w:val="000000"/>
          <w:sz w:val="28"/>
          <w:szCs w:val="28"/>
        </w:rPr>
        <w:t>истец</w:t>
      </w:r>
      <w:r w:rsidRPr="00A0226E">
        <w:rPr>
          <w:b/>
          <w:color w:val="000000"/>
          <w:sz w:val="28"/>
          <w:szCs w:val="28"/>
        </w:rPr>
        <w:t xml:space="preserve"> проходит службу, и снятие с регистрационного учета по адресу данного жилья, в котором он имел право на постоянное проживание, в том числе при смене собственника, не влечет возникновения у военного ведомства автоматически обязанности предоставить служебное жилое помещение при том, что за военнослужащими, обеспечиваемыми служебными жилыми помещениями, на первые</w:t>
      </w:r>
      <w:proofErr w:type="gramEnd"/>
      <w:r w:rsidRPr="00A0226E">
        <w:rPr>
          <w:b/>
          <w:color w:val="000000"/>
          <w:sz w:val="28"/>
          <w:szCs w:val="28"/>
        </w:rPr>
        <w:t xml:space="preserve">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службу.</w:t>
      </w:r>
    </w:p>
    <w:p w:rsid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КАССАЦИОННОЕ ОПРЕДЕЛЕНИЕ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№ 88а-2148/2020</w:t>
      </w:r>
    </w:p>
    <w:p w:rsidR="005A436C" w:rsidRDefault="005A436C" w:rsidP="005A436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14 октября 2020 г.                                                                  город Новосибирск</w:t>
      </w:r>
    </w:p>
    <w:p w:rsid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Кассационный военный суд в составе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председательствующего Иванова В.В.,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судей </w:t>
      </w:r>
      <w:proofErr w:type="spellStart"/>
      <w:r w:rsidRPr="005A436C">
        <w:rPr>
          <w:color w:val="000000"/>
          <w:sz w:val="28"/>
          <w:szCs w:val="28"/>
        </w:rPr>
        <w:t>Красношапки</w:t>
      </w:r>
      <w:proofErr w:type="spellEnd"/>
      <w:r w:rsidRPr="005A436C">
        <w:rPr>
          <w:color w:val="000000"/>
          <w:sz w:val="28"/>
          <w:szCs w:val="28"/>
        </w:rPr>
        <w:t xml:space="preserve"> В.Б и </w:t>
      </w:r>
      <w:proofErr w:type="spellStart"/>
      <w:r w:rsidRPr="005A436C">
        <w:rPr>
          <w:color w:val="000000"/>
          <w:sz w:val="28"/>
          <w:szCs w:val="28"/>
        </w:rPr>
        <w:t>Шпакова</w:t>
      </w:r>
      <w:proofErr w:type="spellEnd"/>
      <w:r w:rsidRPr="005A436C">
        <w:rPr>
          <w:color w:val="000000"/>
          <w:sz w:val="28"/>
          <w:szCs w:val="28"/>
        </w:rPr>
        <w:t xml:space="preserve"> С.П.,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при секретаре судебного заседания Войтенко Е.В.,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</w:t>
      </w:r>
      <w:proofErr w:type="gramStart"/>
      <w:r w:rsidRPr="005A436C">
        <w:rPr>
          <w:color w:val="000000"/>
          <w:sz w:val="28"/>
          <w:szCs w:val="28"/>
        </w:rPr>
        <w:t>по</w:t>
      </w:r>
      <w:proofErr w:type="gramEnd"/>
      <w:r w:rsidRPr="005A436C">
        <w:rPr>
          <w:color w:val="000000"/>
          <w:sz w:val="28"/>
          <w:szCs w:val="28"/>
        </w:rPr>
        <w:t xml:space="preserve"> </w:t>
      </w:r>
      <w:proofErr w:type="gramStart"/>
      <w:r w:rsidRPr="005A436C">
        <w:rPr>
          <w:color w:val="000000"/>
          <w:sz w:val="28"/>
          <w:szCs w:val="28"/>
        </w:rPr>
        <w:t>кассационной жалобе представителя административного ответчика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(далее по тексту -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 xml:space="preserve">») </w:t>
      </w:r>
      <w:r w:rsidRPr="003F2D84">
        <w:rPr>
          <w:color w:val="000000"/>
          <w:sz w:val="28"/>
          <w:szCs w:val="28"/>
        </w:rPr>
        <w:t xml:space="preserve">Денисюк </w:t>
      </w:r>
      <w:r w:rsidRPr="005A436C">
        <w:rPr>
          <w:color w:val="000000"/>
          <w:sz w:val="28"/>
          <w:szCs w:val="28"/>
        </w:rPr>
        <w:t xml:space="preserve">Ларисы Анатольевны на решение Читинского гарнизонного военного суда от 24 марта 2020 г. (дело № 2а-66/2020) и апелляционное определение 2-го Восточного окружного военного суда от 25 июня 2020 г., принятые по административному иску военнослужащего войсковой </w:t>
      </w:r>
      <w:r>
        <w:rPr>
          <w:color w:val="000000"/>
          <w:sz w:val="28"/>
          <w:szCs w:val="28"/>
        </w:rPr>
        <w:t xml:space="preserve"> ч</w:t>
      </w:r>
      <w:r w:rsidRPr="005A436C">
        <w:rPr>
          <w:color w:val="000000"/>
          <w:sz w:val="28"/>
          <w:szCs w:val="28"/>
        </w:rPr>
        <w:t>асти</w:t>
      </w:r>
      <w:proofErr w:type="gramEnd"/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others1"/>
          <w:color w:val="000000"/>
          <w:sz w:val="28"/>
          <w:szCs w:val="28"/>
        </w:rPr>
        <w:t>№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others2"/>
          <w:color w:val="000000"/>
          <w:sz w:val="28"/>
          <w:szCs w:val="28"/>
        </w:rPr>
        <w:t>&lt;звание&gt;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3F2D84">
        <w:rPr>
          <w:b/>
          <w:color w:val="000000"/>
          <w:sz w:val="28"/>
          <w:szCs w:val="28"/>
        </w:rPr>
        <w:t>Котельников</w:t>
      </w:r>
      <w:r w:rsidRPr="005A436C">
        <w:rPr>
          <w:color w:val="000000"/>
          <w:sz w:val="28"/>
          <w:szCs w:val="28"/>
        </w:rPr>
        <w:t>а Виталия Валерьевича об оспаривании действий начальника 4 отдела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 xml:space="preserve">», связанных с </w:t>
      </w:r>
      <w:r w:rsidRPr="003F2D84">
        <w:rPr>
          <w:b/>
          <w:color w:val="000000"/>
          <w:sz w:val="28"/>
          <w:szCs w:val="28"/>
        </w:rPr>
        <w:t>отказом включить его с членами семьи в список военнослужащих, нуждающихся в предоставлении служебного жилого помещ</w:t>
      </w:r>
      <w:r w:rsidRPr="005A436C">
        <w:rPr>
          <w:color w:val="000000"/>
          <w:sz w:val="28"/>
          <w:szCs w:val="28"/>
        </w:rPr>
        <w:t>ения.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5A436C">
        <w:rPr>
          <w:color w:val="000000"/>
          <w:sz w:val="28"/>
          <w:szCs w:val="28"/>
        </w:rPr>
        <w:t>Шпакова</w:t>
      </w:r>
      <w:proofErr w:type="spellEnd"/>
      <w:r w:rsidRPr="005A436C">
        <w:rPr>
          <w:color w:val="000000"/>
          <w:sz w:val="28"/>
          <w:szCs w:val="28"/>
        </w:rPr>
        <w:t xml:space="preserve"> С.П., изложившего обстоятельства дела, содержание судебных актов, принятых по делу, и доводы кассационной жалобы, Кассационный военный суд</w:t>
      </w:r>
    </w:p>
    <w:p w:rsidR="003F2D84" w:rsidRDefault="003F2D84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установил:</w:t>
      </w:r>
    </w:p>
    <w:p w:rsidR="003F2D84" w:rsidRPr="005A436C" w:rsidRDefault="003F2D84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>решением Читинского гарнизонного военного суда от 24 марта 2020 г., оставленным без изменения апелляционным определением 2-го Восточного окружного военного суда от 25 июня 2020 г., административный иск Котельникова удовлетворен.</w:t>
      </w:r>
      <w:proofErr w:type="gramEnd"/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Судом признаны незаконными действия начальника 4 отдела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 xml:space="preserve">», связанные с отказом включить Котельникова, а также </w:t>
      </w:r>
      <w:r w:rsidRPr="005A436C">
        <w:rPr>
          <w:color w:val="000000"/>
          <w:sz w:val="28"/>
          <w:szCs w:val="28"/>
        </w:rPr>
        <w:lastRenderedPageBreak/>
        <w:t>его супругу и сына в список военнослужащих, нуждающихся в получении служебного жилого помещения, а на должностное лицо возложена обязанность рассмотреть повторно вопрос о включении военнослужащего и членов его семьи в указанный список.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В кассационной жалобе, поданной 2 сентября 2020 г., представитель административного ответчика Денисюк, ссылаясь на неправильное применение судами норм материального права, а также несоответствие выводов судебных инстанций обстоятельствам дела, просит состоявшиеся судебные акты отменить и принять новое решение об отказе в удовлетворении заявленных </w:t>
      </w:r>
      <w:proofErr w:type="spellStart"/>
      <w:r w:rsidRPr="005A436C">
        <w:rPr>
          <w:color w:val="000000"/>
          <w:sz w:val="28"/>
          <w:szCs w:val="28"/>
        </w:rPr>
        <w:t>Котельниковым</w:t>
      </w:r>
      <w:proofErr w:type="spellEnd"/>
      <w:r w:rsidRPr="005A436C">
        <w:rPr>
          <w:color w:val="000000"/>
          <w:sz w:val="28"/>
          <w:szCs w:val="28"/>
        </w:rPr>
        <w:t xml:space="preserve"> требований.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В обоснование жалобы её автор, повторяя доводы апелляционного обращения, настаивает на собственном анализе обстоятельств дела и полагает, что суды необоснованно пришли к выводу о нарушении прав Котельникова при отказе во включении в список на предоставление служебных жилых помещений.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>При этом Денисюк, ссылаясь на статью 10 Гражданского кодекса Российской Федерации (далее по тексту – ГК РФ), пункт 3 статьи 15 Федерального закона от 27 мая 1998 г. № 76-ФЗ «О статусе военнослужащих» (далее по тексту - Закон) и абзац 2 статьи 3 Закона Российской Федерации от 25 июня 1993 г. № 5242-1 «О праве граждан Российской Федерации на свободу передвижения, выбор места пребывания</w:t>
      </w:r>
      <w:proofErr w:type="gramEnd"/>
      <w:r w:rsidRPr="005A436C">
        <w:rPr>
          <w:color w:val="000000"/>
          <w:sz w:val="28"/>
          <w:szCs w:val="28"/>
        </w:rPr>
        <w:t xml:space="preserve"> и жительства в пределах Российской Федерации», утверждает, что Котельников не имеет права на обеспечение служебным жилым помещением, поскольку он не осуществлял перее</w:t>
      </w:r>
      <w:proofErr w:type="gramStart"/>
      <w:r w:rsidRPr="005A436C">
        <w:rPr>
          <w:color w:val="000000"/>
          <w:sz w:val="28"/>
          <w:szCs w:val="28"/>
        </w:rPr>
        <w:t>зд в др</w:t>
      </w:r>
      <w:proofErr w:type="gramEnd"/>
      <w:r w:rsidRPr="005A436C">
        <w:rPr>
          <w:color w:val="000000"/>
          <w:sz w:val="28"/>
          <w:szCs w:val="28"/>
        </w:rPr>
        <w:t>угой населенный пункт к новому месту службы. При этом по месту прохождения военной службы за административным истцом сохраняется право пользования жилым помещением, принадлежащем на праве собственности его матери.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Кроме того она считает, что административным истцом пропущен процессуальный срок обращения в суд, поскольку фактически он обжалует решение начальника 4 отдела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>» от 21 июня 2019 г., о котором ему стало известно 25 июня того же года.</w:t>
      </w:r>
    </w:p>
    <w:p w:rsidR="005A436C" w:rsidRPr="005A436C" w:rsidRDefault="005A436C" w:rsidP="005A436C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Проверив материалы дела, обсудив доводы кассационной жалобы, Кассационный военный суд приходит к следующему.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Согласно частям 2 и 3 статьи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 xml:space="preserve">В соответствии со статьей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</w:t>
      </w:r>
      <w:r w:rsidRPr="005A436C">
        <w:rPr>
          <w:color w:val="000000"/>
          <w:sz w:val="28"/>
          <w:szCs w:val="28"/>
        </w:rPr>
        <w:lastRenderedPageBreak/>
        <w:t>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5A436C">
        <w:rPr>
          <w:color w:val="000000"/>
          <w:sz w:val="28"/>
          <w:szCs w:val="28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В ходе рассмотрения дела судами установлено и материалами дела подтверждается, что Котельников, заключивший первый контракт о прохождении военной службы 30 мая 2015 г., </w:t>
      </w:r>
      <w:r w:rsidRPr="002123D6">
        <w:rPr>
          <w:b/>
          <w:color w:val="000000"/>
          <w:sz w:val="28"/>
          <w:szCs w:val="28"/>
        </w:rPr>
        <w:t>по месту ее прохождения был обеспечен жилым помещением, проживая у своих родителей</w:t>
      </w:r>
      <w:r w:rsidRPr="005A436C">
        <w:rPr>
          <w:color w:val="000000"/>
          <w:sz w:val="28"/>
          <w:szCs w:val="28"/>
        </w:rPr>
        <w:t xml:space="preserve"> по адресу: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address2"/>
          <w:color w:val="000000"/>
          <w:sz w:val="28"/>
          <w:szCs w:val="28"/>
        </w:rPr>
        <w:t>&lt;адрес&gt;</w:t>
      </w:r>
      <w:r w:rsidRPr="005A436C">
        <w:rPr>
          <w:color w:val="000000"/>
          <w:sz w:val="28"/>
          <w:szCs w:val="28"/>
        </w:rPr>
        <w:t>, где был зарегистрирован по месту жительства с 1 февраля 2010 г. и отказался от участия в её приватизации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data2"/>
          <w:color w:val="000000"/>
          <w:sz w:val="28"/>
          <w:szCs w:val="28"/>
        </w:rPr>
        <w:t>ДД.ММ</w:t>
      </w:r>
      <w:proofErr w:type="gramStart"/>
      <w:r w:rsidRPr="005A436C">
        <w:rPr>
          <w:rStyle w:val="data2"/>
          <w:color w:val="000000"/>
          <w:sz w:val="28"/>
          <w:szCs w:val="28"/>
        </w:rPr>
        <w:t>.Г</w:t>
      </w:r>
      <w:proofErr w:type="gramEnd"/>
      <w:r w:rsidRPr="005A436C">
        <w:rPr>
          <w:rStyle w:val="data2"/>
          <w:color w:val="000000"/>
          <w:sz w:val="28"/>
          <w:szCs w:val="28"/>
        </w:rPr>
        <w:t>ГГГ</w:t>
      </w:r>
    </w:p>
    <w:p w:rsidR="005A436C" w:rsidRPr="005A436C" w:rsidRDefault="005A436C" w:rsidP="005A436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Супруга административного истца -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fio10"/>
          <w:color w:val="000000"/>
          <w:sz w:val="28"/>
          <w:szCs w:val="28"/>
        </w:rPr>
        <w:t>ФИО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color w:val="000000"/>
          <w:sz w:val="28"/>
          <w:szCs w:val="28"/>
        </w:rPr>
        <w:t>с 8 февраля 2000 г. по 23 августа 2017 г. была зарегистрирована в жилом помещении по адресу: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address2"/>
          <w:color w:val="000000"/>
          <w:sz w:val="28"/>
          <w:szCs w:val="28"/>
        </w:rPr>
        <w:t>&lt;адрес&gt;</w:t>
      </w:r>
    </w:p>
    <w:p w:rsidR="005A436C" w:rsidRPr="005A436C" w:rsidRDefault="005A436C" w:rsidP="005A436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2123D6">
        <w:rPr>
          <w:b/>
          <w:color w:val="000000"/>
          <w:sz w:val="28"/>
          <w:szCs w:val="28"/>
        </w:rPr>
        <w:t>После вступления в брак 16 февраля 2017 г. административный истец и его супруга снялись с регистрационного учета по указанным адресам, и с 23 августа 2017 г. совместно с сыном, родившимся</w:t>
      </w:r>
      <w:r w:rsidRPr="002123D6">
        <w:rPr>
          <w:rStyle w:val="apple-converted-space"/>
          <w:b/>
          <w:color w:val="000000"/>
          <w:sz w:val="28"/>
          <w:szCs w:val="28"/>
        </w:rPr>
        <w:t> </w:t>
      </w:r>
      <w:r w:rsidRPr="002123D6">
        <w:rPr>
          <w:rStyle w:val="data2"/>
          <w:b/>
          <w:color w:val="000000"/>
          <w:sz w:val="28"/>
          <w:szCs w:val="28"/>
        </w:rPr>
        <w:t>ДД.ММ</w:t>
      </w:r>
      <w:proofErr w:type="gramStart"/>
      <w:r w:rsidRPr="002123D6">
        <w:rPr>
          <w:rStyle w:val="data2"/>
          <w:b/>
          <w:color w:val="000000"/>
          <w:sz w:val="28"/>
          <w:szCs w:val="28"/>
        </w:rPr>
        <w:t>.Г</w:t>
      </w:r>
      <w:proofErr w:type="gramEnd"/>
      <w:r w:rsidRPr="002123D6">
        <w:rPr>
          <w:rStyle w:val="data2"/>
          <w:b/>
          <w:color w:val="000000"/>
          <w:sz w:val="28"/>
          <w:szCs w:val="28"/>
        </w:rPr>
        <w:t>ГГГ</w:t>
      </w:r>
      <w:r w:rsidRPr="002123D6">
        <w:rPr>
          <w:b/>
          <w:color w:val="000000"/>
          <w:sz w:val="28"/>
          <w:szCs w:val="28"/>
        </w:rPr>
        <w:t xml:space="preserve">, зарегистрировались по месту военной службы Котельникова при воинской части </w:t>
      </w:r>
      <w:r w:rsidRPr="005A436C">
        <w:rPr>
          <w:color w:val="000000"/>
          <w:sz w:val="28"/>
          <w:szCs w:val="28"/>
        </w:rPr>
        <w:t>в городе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rStyle w:val="others3"/>
          <w:color w:val="000000"/>
          <w:sz w:val="28"/>
          <w:szCs w:val="28"/>
        </w:rPr>
        <w:t>&lt;данные изъяты&gt;</w:t>
      </w:r>
      <w:r w:rsidRPr="005A436C">
        <w:rPr>
          <w:color w:val="000000"/>
          <w:sz w:val="28"/>
          <w:szCs w:val="28"/>
        </w:rPr>
        <w:t>.</w:t>
      </w:r>
    </w:p>
    <w:p w:rsidR="005A436C" w:rsidRPr="002123D6" w:rsidRDefault="005A436C" w:rsidP="005A436C">
      <w:pPr>
        <w:pStyle w:val="msoclass20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2123D6">
        <w:rPr>
          <w:b/>
          <w:color w:val="000000"/>
          <w:sz w:val="28"/>
          <w:szCs w:val="28"/>
        </w:rPr>
        <w:t xml:space="preserve">В настоящее время военнослужащий с членами семьи </w:t>
      </w:r>
      <w:proofErr w:type="gramStart"/>
      <w:r w:rsidRPr="002123D6">
        <w:rPr>
          <w:b/>
          <w:color w:val="000000"/>
          <w:sz w:val="28"/>
          <w:szCs w:val="28"/>
        </w:rPr>
        <w:t>проживает в жилом помещении в городе</w:t>
      </w:r>
      <w:r w:rsidRPr="002123D6">
        <w:rPr>
          <w:rStyle w:val="apple-converted-space"/>
          <w:b/>
          <w:color w:val="000000"/>
          <w:sz w:val="28"/>
          <w:szCs w:val="28"/>
        </w:rPr>
        <w:t> </w:t>
      </w:r>
      <w:r w:rsidRPr="002123D6">
        <w:rPr>
          <w:rStyle w:val="others4"/>
          <w:b/>
          <w:color w:val="000000"/>
          <w:sz w:val="28"/>
          <w:szCs w:val="28"/>
        </w:rPr>
        <w:t>&lt;данные изъяты</w:t>
      </w:r>
      <w:proofErr w:type="gramEnd"/>
      <w:r w:rsidRPr="002123D6">
        <w:rPr>
          <w:rStyle w:val="others4"/>
          <w:b/>
          <w:color w:val="000000"/>
          <w:sz w:val="28"/>
          <w:szCs w:val="28"/>
        </w:rPr>
        <w:t>&gt;</w:t>
      </w:r>
      <w:r w:rsidRPr="002123D6">
        <w:rPr>
          <w:rStyle w:val="apple-converted-space"/>
          <w:b/>
          <w:color w:val="000000"/>
          <w:sz w:val="28"/>
          <w:szCs w:val="28"/>
        </w:rPr>
        <w:t> </w:t>
      </w:r>
      <w:r w:rsidRPr="002123D6">
        <w:rPr>
          <w:b/>
          <w:color w:val="000000"/>
          <w:sz w:val="28"/>
          <w:szCs w:val="28"/>
        </w:rPr>
        <w:t>на основании договора найма.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>21 июня 2019 г. начальник 4 отдела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>» своим решением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color w:val="000000"/>
          <w:sz w:val="28"/>
          <w:szCs w:val="28"/>
        </w:rPr>
        <w:t>отказал административному истцу в удовлетворении его заявления о включении с членами семьи в списки нуждающихся в получении служебного жилого помещения, поскольку военнослужащий приобрел такое право, добровольно снявшись с регистрационного учета из квартиры своих родителей, где был обеспечен жилым помещением, то есть намеренно ухудшил свои жилищные условия.</w:t>
      </w:r>
      <w:proofErr w:type="gramEnd"/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19 декабря 2019 г. административный истец вновь обратился в 4 отдел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>» с заявлением по вопросу включения в списки нуждающихся в предоставлении служебных жилых помещений.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В сообщении от 23 декабря 2019 г.</w:t>
      </w:r>
      <w:r w:rsidRPr="005A436C">
        <w:rPr>
          <w:rStyle w:val="apple-converted-space"/>
          <w:color w:val="000000"/>
          <w:sz w:val="28"/>
          <w:szCs w:val="28"/>
        </w:rPr>
        <w:t> </w:t>
      </w:r>
      <w:r w:rsidRPr="005A436C">
        <w:rPr>
          <w:color w:val="000000"/>
          <w:sz w:val="28"/>
          <w:szCs w:val="28"/>
        </w:rPr>
        <w:t>начальник 4 отдела ФГКУ «</w:t>
      </w:r>
      <w:proofErr w:type="spellStart"/>
      <w:r w:rsidRPr="005A436C">
        <w:rPr>
          <w:color w:val="000000"/>
          <w:sz w:val="28"/>
          <w:szCs w:val="28"/>
        </w:rPr>
        <w:t>Востокрегионжилье</w:t>
      </w:r>
      <w:proofErr w:type="spellEnd"/>
      <w:r w:rsidRPr="005A436C">
        <w:rPr>
          <w:color w:val="000000"/>
          <w:sz w:val="28"/>
          <w:szCs w:val="28"/>
        </w:rPr>
        <w:t>» уведомил Котельникова об отказе в повторном рассмотрении его заявления, поскольку ранее такой вопрос рассматривался, и ему было отказано в его удовлетворении.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Признавая незаконным решение жилищного органа, суды пришли к выводу о том, что военнослужащий и члены его семьи на основании положений пункта 1 статьи 15 Закона имеют право на предоставление служебного жилого помещения, поскольку военнослужащий и члены его семьи по месту службы не обеспечены жильем.</w:t>
      </w:r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Вместе с тем, как видно из установленных обстоятельств дела, судами при рассмотрении дела допущена ошибка в применении норм материального права, что выразилось в следующем.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Так, судами не учтено, что в соответствии с частью 2 статьи 99 ЖК РФ специализированные жилые помещения предоставляются по установленным настоящим Кодексом основаниям гражданам, не обеспеченным жилыми помещениями в соответствующем населенном пункте.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lastRenderedPageBreak/>
        <w:t>Согласно абзацу 2 пункта 1 статьи 15 Закона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населенных пунктах, в которых располагаются воинские части, а при отсутствии</w:t>
      </w:r>
      <w:proofErr w:type="gramEnd"/>
      <w:r w:rsidRPr="005A436C">
        <w:rPr>
          <w:color w:val="000000"/>
          <w:sz w:val="28"/>
          <w:szCs w:val="28"/>
        </w:rPr>
        <w:t xml:space="preserve"> возможности предоставить служебные жилые помещения в указанных населенных пунктах – в других близлежащих населенных пунктах.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Гарантированное статьей 15 Закона право военнослужащих и совместно проживающих с ними членов их семей на обеспечение служебными жилыми помещениями подлежит реализации при отсутствии к этому препятствий, установленных иными федеральными законами и нормативными правовыми актами Российской Федерации.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Одно из таких препятствий установлено частью 2 статьи 99 ЖК РФ, согласно которой специализированные жилые помещения, включая служебное жилье, предоставляются по установленным в названном Кодексе основаниям гражданам, не обеспеченным жилыми помещениями в соответствующем населенном пункте.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>При разрешении возникших по данному делу спорных правоотношений судам первой и апелляционной инстанций следовало руководствоваться нормами статьи 15 Закона, положениями статей 31, 92 и 99 ЖК РФ, а также Правилами регистрации и снятия граждан Российской Федерации с регистрационного учета по месту пребывания и по месту жительства в пределах Российской Федерации и перечня лиц, ответственных за прием и передачу в органы</w:t>
      </w:r>
      <w:proofErr w:type="gramEnd"/>
      <w:r w:rsidRPr="005A436C">
        <w:rPr>
          <w:color w:val="000000"/>
          <w:sz w:val="28"/>
          <w:szCs w:val="28"/>
        </w:rPr>
        <w:t xml:space="preserve"> </w:t>
      </w:r>
      <w:proofErr w:type="gramStart"/>
      <w:r w:rsidRPr="005A436C">
        <w:rPr>
          <w:color w:val="000000"/>
          <w:sz w:val="28"/>
          <w:szCs w:val="28"/>
        </w:rPr>
        <w:t>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Федерации, утвержденными постановлением Правительства Российской Федерации от 17 июля 1995 г. № 713, и разъяснениями, содержащимися в пунктах 11 и 12 постановления Пленума Верховного Суда Российской Федерации от 2 июля 2009 г. № 14.</w:t>
      </w:r>
      <w:proofErr w:type="gramEnd"/>
    </w:p>
    <w:p w:rsidR="005A436C" w:rsidRPr="00A0226E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 xml:space="preserve">Анализ данных норм в их системной взаимосвязи позволяет сделать вывод о том, что </w:t>
      </w:r>
      <w:r w:rsidRPr="00A0226E">
        <w:rPr>
          <w:b/>
          <w:color w:val="000000"/>
          <w:sz w:val="28"/>
          <w:szCs w:val="28"/>
        </w:rPr>
        <w:t>прекращение права пользования жилым помещением в том же населенном пункте, где Котельников проходит службу, и снятие с регистрационного учета по адресу данного жилья, в котором он имел право в соответствии со статьей 19 Федерального закона от 29 декабря 2004 г. № 189-ФЗ «О введении в действие Жилищного кодекса</w:t>
      </w:r>
      <w:proofErr w:type="gramEnd"/>
      <w:r w:rsidRPr="00A0226E">
        <w:rPr>
          <w:b/>
          <w:color w:val="000000"/>
          <w:sz w:val="28"/>
          <w:szCs w:val="28"/>
        </w:rPr>
        <w:t xml:space="preserve"> </w:t>
      </w:r>
      <w:proofErr w:type="gramStart"/>
      <w:r w:rsidRPr="00A0226E">
        <w:rPr>
          <w:b/>
          <w:color w:val="000000"/>
          <w:sz w:val="28"/>
          <w:szCs w:val="28"/>
        </w:rPr>
        <w:t>Российской Федерации» на постоянное проживание, в том числе при смене собственника, не влечет возникновения у военного ведомства автоматически обязанности предоставить служебное жилое помещение при том, что согласно абзацу 11 пункта 1 ст. 15 Закона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</w:t>
      </w:r>
      <w:proofErr w:type="gramEnd"/>
      <w:r w:rsidRPr="00A0226E">
        <w:rPr>
          <w:b/>
          <w:color w:val="000000"/>
          <w:sz w:val="28"/>
          <w:szCs w:val="28"/>
        </w:rPr>
        <w:t xml:space="preserve"> </w:t>
      </w:r>
      <w:proofErr w:type="gramStart"/>
      <w:r w:rsidRPr="00A0226E">
        <w:rPr>
          <w:b/>
          <w:color w:val="000000"/>
          <w:sz w:val="28"/>
          <w:szCs w:val="28"/>
        </w:rPr>
        <w:t>организациях</w:t>
      </w:r>
      <w:proofErr w:type="gramEnd"/>
      <w:r w:rsidRPr="00A0226E">
        <w:rPr>
          <w:b/>
          <w:color w:val="000000"/>
          <w:sz w:val="28"/>
          <w:szCs w:val="28"/>
        </w:rPr>
        <w:t xml:space="preserve"> высшего </w:t>
      </w:r>
      <w:r w:rsidRPr="00A0226E">
        <w:rPr>
          <w:b/>
          <w:color w:val="000000"/>
          <w:sz w:val="28"/>
          <w:szCs w:val="28"/>
        </w:rPr>
        <w:lastRenderedPageBreak/>
        <w:t>образования) сохраняется право на жилые помещения, занимаемые ими до поступления на военную службу.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Так, за </w:t>
      </w:r>
      <w:proofErr w:type="spellStart"/>
      <w:r w:rsidRPr="005A436C">
        <w:rPr>
          <w:color w:val="000000"/>
          <w:sz w:val="28"/>
          <w:szCs w:val="28"/>
        </w:rPr>
        <w:t>Котельниковым</w:t>
      </w:r>
      <w:proofErr w:type="spellEnd"/>
      <w:r w:rsidRPr="005A436C">
        <w:rPr>
          <w:color w:val="000000"/>
          <w:sz w:val="28"/>
          <w:szCs w:val="28"/>
        </w:rPr>
        <w:t xml:space="preserve">, заключившим первый контракт о прохождении военной службы в мае 2015 г., в течение первых 5 лет сохранялось право пользования жилым помещением в населенном пункте по месту прохождения военной службы, в </w:t>
      </w:r>
      <w:proofErr w:type="gramStart"/>
      <w:r w:rsidRPr="005A436C">
        <w:rPr>
          <w:color w:val="000000"/>
          <w:sz w:val="28"/>
          <w:szCs w:val="28"/>
        </w:rPr>
        <w:t>связи</w:t>
      </w:r>
      <w:proofErr w:type="gramEnd"/>
      <w:r w:rsidRPr="005A436C">
        <w:rPr>
          <w:color w:val="000000"/>
          <w:sz w:val="28"/>
          <w:szCs w:val="28"/>
        </w:rPr>
        <w:t xml:space="preserve"> с чем снятие с регистрационного учета и отказ от права пользования данным жилым помещением следует расценивать согласно пункту 1 статьи 10 ГК РФ как недобросовестное осуществление прав (злоупотребление правом).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Таким образом, на дату рассмотрения жилищным органом заявления о включении в список военнослужащих, нуждающихся в получении служебного жилого помещения, административный истец такого права не имел.</w:t>
      </w: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5A436C">
        <w:rPr>
          <w:color w:val="000000"/>
          <w:sz w:val="28"/>
          <w:szCs w:val="28"/>
        </w:rPr>
        <w:t>Поскольку судами первой и апелляционной инстанций допущена ошибка в применении норм материального права, для исправления которой после отмены судебных актов не требуется установления новых обстоятельств, представления, исследования и оценки доказательств, суд кассационной инстанции полагает необходимым принять новый судебный акт, не передавая дело на новое рассмотрение в суд первой или апелляционной инстанции.</w:t>
      </w:r>
      <w:proofErr w:type="gramEnd"/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Руководствуясь статьями 327, частью 2 статьи 328, пунктом 5 части 1 статьи 329 и статьей 330 КАС РФ, Кассационный военный суд</w:t>
      </w:r>
    </w:p>
    <w:p w:rsidR="00A0226E" w:rsidRDefault="00A0226E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определил:</w:t>
      </w:r>
    </w:p>
    <w:p w:rsidR="00A0226E" w:rsidRPr="005A436C" w:rsidRDefault="00A0226E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msoclass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решение Читинского гарнизонного военного суда от 24 марта 2020 г. и апелляционное определение 2-го Восточного окружного военного суда от 25 июня 2020 г. по административному иску Котельникова Виталия Валерьевича отменить и принять новое решение, в соответствии с которым в удовлетворении требований Котельникова В.В. отказать.</w:t>
      </w:r>
    </w:p>
    <w:p w:rsidR="005A436C" w:rsidRPr="005A436C" w:rsidRDefault="005A436C" w:rsidP="005A436C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и срок, установленный главой 35 КАС РФ,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DA76D9" w:rsidRDefault="00DA76D9" w:rsidP="005A436C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5A436C" w:rsidRPr="005A436C" w:rsidRDefault="005A436C" w:rsidP="005A436C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Кассационное определение в полном объеме изготовлено 14 октября 2020 г.</w:t>
      </w:r>
    </w:p>
    <w:p w:rsidR="00A0226E" w:rsidRDefault="00A0226E" w:rsidP="00A0226E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436C" w:rsidRPr="005A436C" w:rsidRDefault="005A436C" w:rsidP="00A0226E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 В.В. Иванов</w:t>
      </w:r>
    </w:p>
    <w:p w:rsidR="00A0226E" w:rsidRDefault="00A0226E" w:rsidP="00A0226E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A436C" w:rsidRPr="005A436C" w:rsidRDefault="005A436C" w:rsidP="00A0226E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 xml:space="preserve">Судьи                                                                                          В.Б. </w:t>
      </w:r>
      <w:proofErr w:type="spellStart"/>
      <w:r w:rsidRPr="005A436C">
        <w:rPr>
          <w:color w:val="000000"/>
          <w:sz w:val="28"/>
          <w:szCs w:val="28"/>
        </w:rPr>
        <w:t>Красношапка</w:t>
      </w:r>
      <w:proofErr w:type="spellEnd"/>
    </w:p>
    <w:p w:rsidR="005A436C" w:rsidRPr="005A436C" w:rsidRDefault="005A436C" w:rsidP="005A436C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5A436C"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С.П. Шпаков</w:t>
      </w:r>
    </w:p>
    <w:p w:rsidR="00755C3E" w:rsidRPr="005A436C" w:rsidRDefault="00755C3E" w:rsidP="005A436C">
      <w:pPr>
        <w:rPr>
          <w:rFonts w:ascii="Times New Roman" w:hAnsi="Times New Roman" w:cs="Times New Roman"/>
          <w:sz w:val="28"/>
          <w:szCs w:val="28"/>
        </w:rPr>
      </w:pPr>
    </w:p>
    <w:sectPr w:rsidR="00755C3E" w:rsidRPr="005A436C" w:rsidSect="005A436C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A436C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123D6"/>
    <w:rsid w:val="002F7A55"/>
    <w:rsid w:val="00302472"/>
    <w:rsid w:val="00365A97"/>
    <w:rsid w:val="0038610E"/>
    <w:rsid w:val="00390A5E"/>
    <w:rsid w:val="003F11A5"/>
    <w:rsid w:val="003F2D84"/>
    <w:rsid w:val="00400B26"/>
    <w:rsid w:val="0049755A"/>
    <w:rsid w:val="004F31DD"/>
    <w:rsid w:val="0053728C"/>
    <w:rsid w:val="0058178B"/>
    <w:rsid w:val="005A436C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0226E"/>
    <w:rsid w:val="00A30565"/>
    <w:rsid w:val="00AB11BC"/>
    <w:rsid w:val="00AE12A7"/>
    <w:rsid w:val="00C02B7E"/>
    <w:rsid w:val="00C502D0"/>
    <w:rsid w:val="00C548D1"/>
    <w:rsid w:val="00CC50D0"/>
    <w:rsid w:val="00D114AD"/>
    <w:rsid w:val="00D50210"/>
    <w:rsid w:val="00DA76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a3">
    <w:name w:val="msoclassa3"/>
    <w:basedOn w:val="a"/>
    <w:rsid w:val="005A436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436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A436C"/>
  </w:style>
  <w:style w:type="character" w:customStyle="1" w:styleId="others1">
    <w:name w:val="others1"/>
    <w:basedOn w:val="a0"/>
    <w:rsid w:val="005A436C"/>
  </w:style>
  <w:style w:type="character" w:customStyle="1" w:styleId="others2">
    <w:name w:val="others2"/>
    <w:basedOn w:val="a0"/>
    <w:rsid w:val="005A436C"/>
  </w:style>
  <w:style w:type="paragraph" w:customStyle="1" w:styleId="msoclassmsoclassa5">
    <w:name w:val="msoclassmsoclassa5"/>
    <w:basedOn w:val="a"/>
    <w:rsid w:val="005A436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dress2">
    <w:name w:val="address2"/>
    <w:basedOn w:val="a0"/>
    <w:rsid w:val="005A436C"/>
  </w:style>
  <w:style w:type="character" w:customStyle="1" w:styleId="data2">
    <w:name w:val="data2"/>
    <w:basedOn w:val="a0"/>
    <w:rsid w:val="005A436C"/>
  </w:style>
  <w:style w:type="paragraph" w:customStyle="1" w:styleId="msoclass20">
    <w:name w:val="msoclass20"/>
    <w:basedOn w:val="a"/>
    <w:rsid w:val="005A436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10">
    <w:name w:val="fio10"/>
    <w:basedOn w:val="a0"/>
    <w:rsid w:val="005A436C"/>
  </w:style>
  <w:style w:type="character" w:customStyle="1" w:styleId="others3">
    <w:name w:val="others3"/>
    <w:basedOn w:val="a0"/>
    <w:rsid w:val="005A436C"/>
  </w:style>
  <w:style w:type="character" w:customStyle="1" w:styleId="others4">
    <w:name w:val="others4"/>
    <w:basedOn w:val="a0"/>
    <w:rsid w:val="005A436C"/>
  </w:style>
  <w:style w:type="paragraph" w:customStyle="1" w:styleId="msoclassconsplusnormal">
    <w:name w:val="msoclassconsplusnormal"/>
    <w:basedOn w:val="a"/>
    <w:rsid w:val="005A436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8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2020-11-05T11:43:00Z</dcterms:created>
  <dcterms:modified xsi:type="dcterms:W3CDTF">2020-11-10T07:51:00Z</dcterms:modified>
</cp:coreProperties>
</file>