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04D3" w:rsidRPr="008B3B62" w:rsidRDefault="00E404D3" w:rsidP="00E404D3">
      <w:pPr>
        <w:pStyle w:val="1"/>
        <w:suppressAutoHyphens/>
        <w:ind w:right="60"/>
        <w:jc w:val="center"/>
        <w:rPr>
          <w:rFonts w:ascii="Tahoma" w:hAnsi="Tahoma" w:cs="Tahoma"/>
          <w:b/>
          <w:sz w:val="28"/>
          <w:szCs w:val="28"/>
          <w:lang w:val="ru-RU"/>
        </w:rPr>
      </w:pPr>
      <w:r w:rsidRPr="008B3B62">
        <w:rPr>
          <w:rFonts w:ascii="Tahoma" w:hAnsi="Tahoma" w:cs="Tahoma"/>
          <w:b/>
          <w:sz w:val="28"/>
          <w:szCs w:val="28"/>
          <w:lang w:val="ru-RU"/>
        </w:rPr>
        <w:t>Право несовершеннолетних, ставших собственниками занимаемого жилого помещения в порядке его приватизации, на повторное обеспечение жильем реализуется путем приватизации другого впоследствии полученного жилого помещения из государственного и муниципального жилищного фонда</w:t>
      </w:r>
    </w:p>
    <w:p w:rsidR="00E404D3" w:rsidRPr="00544A6D" w:rsidRDefault="00E404D3" w:rsidP="00E404D3">
      <w:pPr>
        <w:pStyle w:val="a3"/>
        <w:ind w:firstLine="709"/>
        <w:jc w:val="both"/>
        <w:rPr>
          <w:rFonts w:ascii="Tahoma" w:hAnsi="Tahoma" w:cs="Tahoma"/>
          <w:b/>
          <w:i/>
          <w:iCs/>
          <w:sz w:val="28"/>
        </w:rPr>
      </w:pPr>
    </w:p>
    <w:p w:rsidR="00E404D3" w:rsidRPr="00544A6D" w:rsidRDefault="00E404D3" w:rsidP="00E404D3">
      <w:pPr>
        <w:pStyle w:val="Style2"/>
        <w:widowControl/>
        <w:ind w:firstLine="709"/>
        <w:rPr>
          <w:i/>
          <w:sz w:val="28"/>
          <w:szCs w:val="28"/>
        </w:rPr>
      </w:pPr>
      <w:r w:rsidRPr="00544A6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7 февраля</w:t>
      </w:r>
      <w:r w:rsidRPr="00544A6D">
        <w:rPr>
          <w:i/>
          <w:sz w:val="28"/>
          <w:szCs w:val="28"/>
        </w:rPr>
        <w:t xml:space="preserve"> 201</w:t>
      </w:r>
      <w:r>
        <w:rPr>
          <w:i/>
          <w:sz w:val="28"/>
          <w:szCs w:val="28"/>
        </w:rPr>
        <w:t>9</w:t>
      </w:r>
      <w:r w:rsidRPr="00544A6D">
        <w:rPr>
          <w:i/>
          <w:sz w:val="28"/>
          <w:szCs w:val="28"/>
        </w:rPr>
        <w:t xml:space="preserve"> г. № </w:t>
      </w:r>
      <w:r w:rsidRPr="00EA4CCC">
        <w:rPr>
          <w:i/>
          <w:sz w:val="28"/>
          <w:szCs w:val="28"/>
        </w:rPr>
        <w:t xml:space="preserve">201-КГ18-47 </w:t>
      </w:r>
      <w:r w:rsidRPr="00544A6D">
        <w:rPr>
          <w:i/>
          <w:sz w:val="28"/>
          <w:szCs w:val="28"/>
        </w:rPr>
        <w:t>по заявл</w:t>
      </w:r>
      <w:r w:rsidRPr="00544A6D">
        <w:rPr>
          <w:i/>
          <w:sz w:val="28"/>
          <w:szCs w:val="28"/>
        </w:rPr>
        <w:t>е</w:t>
      </w:r>
      <w:r w:rsidRPr="00544A6D">
        <w:rPr>
          <w:i/>
          <w:sz w:val="28"/>
          <w:szCs w:val="28"/>
        </w:rPr>
        <w:t xml:space="preserve">нию </w:t>
      </w:r>
      <w:r>
        <w:rPr>
          <w:i/>
          <w:sz w:val="28"/>
          <w:szCs w:val="28"/>
        </w:rPr>
        <w:t>З</w:t>
      </w:r>
      <w:r w:rsidRPr="00544A6D">
        <w:rPr>
          <w:i/>
          <w:sz w:val="28"/>
          <w:szCs w:val="28"/>
        </w:rPr>
        <w:t>. (извлечение)</w:t>
      </w:r>
    </w:p>
    <w:p w:rsidR="00E404D3" w:rsidRPr="00544A6D" w:rsidRDefault="00E404D3" w:rsidP="00E404D3">
      <w:pPr>
        <w:pStyle w:val="a3"/>
        <w:ind w:firstLine="709"/>
        <w:jc w:val="both"/>
        <w:rPr>
          <w:i/>
          <w:sz w:val="28"/>
          <w:szCs w:val="28"/>
        </w:rPr>
      </w:pPr>
    </w:p>
    <w:p w:rsidR="00E404D3" w:rsidRPr="009F5770" w:rsidRDefault="00E404D3" w:rsidP="00E404D3">
      <w:pPr>
        <w:pStyle w:val="a3"/>
        <w:ind w:firstLine="709"/>
        <w:jc w:val="both"/>
        <w:rPr>
          <w:sz w:val="28"/>
          <w:szCs w:val="28"/>
        </w:rPr>
      </w:pPr>
      <w:r w:rsidRPr="009F5770">
        <w:rPr>
          <w:sz w:val="28"/>
          <w:szCs w:val="28"/>
        </w:rPr>
        <w:t xml:space="preserve">Решением </w:t>
      </w:r>
      <w:proofErr w:type="spellStart"/>
      <w:r w:rsidRPr="009F5770">
        <w:rPr>
          <w:sz w:val="28"/>
          <w:szCs w:val="28"/>
        </w:rPr>
        <w:t>Реутовского</w:t>
      </w:r>
      <w:proofErr w:type="spellEnd"/>
      <w:r w:rsidRPr="009F5770">
        <w:rPr>
          <w:sz w:val="28"/>
          <w:szCs w:val="28"/>
        </w:rPr>
        <w:t xml:space="preserve"> гарнизонного военного суда от 12 апреля</w:t>
      </w:r>
      <w:r>
        <w:rPr>
          <w:sz w:val="28"/>
          <w:szCs w:val="28"/>
          <w:lang w:val="ru-RU"/>
        </w:rPr>
        <w:br/>
      </w:r>
      <w:r w:rsidRPr="009F5770">
        <w:rPr>
          <w:sz w:val="28"/>
          <w:szCs w:val="28"/>
        </w:rPr>
        <w:t>2018 г., оставленным без изменения апелляционным определением Московского окружного военного суда от 28 июня 2018 г., удовлетворено административное исковое заявление З. в той части, в которой он просил признать незаконным решение жилищной комиссии воинской части от 22 января 2018 г. в части определения административному истцу предельной нормы предоставления площади жилого помещения для постоянного проживания в размере 62,9 кв. м, а также возложить на командира и жилищную комиссию воинской части обязанность отменить названное решение и повторно рассмотреть вопрос об определении З. совместно с членами его семьи предельной нормы предоставления площади жилого помещения для постоянного проживания.</w:t>
      </w:r>
    </w:p>
    <w:p w:rsidR="00E404D3" w:rsidRPr="009F5770" w:rsidRDefault="00E404D3" w:rsidP="00E404D3">
      <w:pPr>
        <w:pStyle w:val="a3"/>
        <w:ind w:firstLine="709"/>
        <w:jc w:val="both"/>
        <w:rPr>
          <w:sz w:val="28"/>
          <w:szCs w:val="28"/>
        </w:rPr>
      </w:pPr>
      <w:r w:rsidRPr="009F5770">
        <w:rPr>
          <w:sz w:val="28"/>
          <w:szCs w:val="28"/>
        </w:rPr>
        <w:t>Рассмотрев дело по кассационной жалобе представителя командира и жилищной комиссии воинской части, Судебная коллегия по делам военнослужащих отменила судебные акты в части удовлетворенных требований и направила в этой части дело на новое рассмотрение в гарнизонный военный суд, приведя в обоснование следующие доводы.</w:t>
      </w:r>
    </w:p>
    <w:p w:rsidR="00E404D3" w:rsidRPr="009F5770" w:rsidRDefault="00E404D3" w:rsidP="00E404D3">
      <w:pPr>
        <w:pStyle w:val="a3"/>
        <w:ind w:firstLine="709"/>
        <w:jc w:val="both"/>
        <w:rPr>
          <w:sz w:val="28"/>
          <w:szCs w:val="28"/>
        </w:rPr>
      </w:pPr>
      <w:r w:rsidRPr="009F5770">
        <w:rPr>
          <w:sz w:val="28"/>
          <w:szCs w:val="28"/>
        </w:rPr>
        <w:t xml:space="preserve">Из материалов дела следует, что З., подлежащий на весь период военной службы обеспечению служебным жилым помещением, по достижении 20 лет общей продолжительности военной службы обратился в жилищную комиссию воинской части с заявлением о признании нуждающимся в жилых помещениях, предоставляемых для постоянного проживания, </w:t>
      </w:r>
      <w:r>
        <w:rPr>
          <w:sz w:val="28"/>
          <w:szCs w:val="28"/>
          <w:lang w:val="ru-RU"/>
        </w:rPr>
        <w:t>в</w:t>
      </w:r>
      <w:r w:rsidRPr="009F5770">
        <w:rPr>
          <w:sz w:val="28"/>
          <w:szCs w:val="28"/>
        </w:rPr>
        <w:t xml:space="preserve"> состав</w:t>
      </w:r>
      <w:r>
        <w:rPr>
          <w:sz w:val="28"/>
          <w:szCs w:val="28"/>
          <w:lang w:val="ru-RU"/>
        </w:rPr>
        <w:t>е</w:t>
      </w:r>
      <w:r w:rsidRPr="009F5770">
        <w:rPr>
          <w:sz w:val="28"/>
          <w:szCs w:val="28"/>
        </w:rPr>
        <w:t xml:space="preserve"> семьи </w:t>
      </w:r>
      <w:r>
        <w:rPr>
          <w:sz w:val="28"/>
          <w:szCs w:val="28"/>
          <w:lang w:val="ru-RU"/>
        </w:rPr>
        <w:t xml:space="preserve">из </w:t>
      </w:r>
      <w:r w:rsidRPr="009F5770">
        <w:rPr>
          <w:sz w:val="28"/>
          <w:szCs w:val="28"/>
        </w:rPr>
        <w:t>четыре</w:t>
      </w:r>
      <w:r>
        <w:rPr>
          <w:sz w:val="28"/>
          <w:szCs w:val="28"/>
          <w:lang w:val="ru-RU"/>
        </w:rPr>
        <w:t>х</w:t>
      </w:r>
      <w:r w:rsidRPr="009F5770">
        <w:rPr>
          <w:sz w:val="28"/>
          <w:szCs w:val="28"/>
        </w:rPr>
        <w:t xml:space="preserve"> человек (он, супруга – З.И., родившаяся 17 мая 1981 г</w:t>
      </w:r>
      <w:r>
        <w:rPr>
          <w:sz w:val="28"/>
          <w:szCs w:val="28"/>
          <w:lang w:val="ru-RU"/>
        </w:rPr>
        <w:t>.</w:t>
      </w:r>
      <w:r w:rsidRPr="009F5770">
        <w:rPr>
          <w:sz w:val="28"/>
          <w:szCs w:val="28"/>
        </w:rPr>
        <w:t>, и двое несовершеннолетних детей).</w:t>
      </w:r>
    </w:p>
    <w:p w:rsidR="00E404D3" w:rsidRPr="009F5770" w:rsidRDefault="00E404D3" w:rsidP="00E404D3">
      <w:pPr>
        <w:pStyle w:val="a3"/>
        <w:ind w:firstLine="709"/>
        <w:jc w:val="both"/>
        <w:rPr>
          <w:sz w:val="28"/>
          <w:szCs w:val="28"/>
        </w:rPr>
      </w:pPr>
      <w:r w:rsidRPr="009F5770">
        <w:rPr>
          <w:sz w:val="28"/>
          <w:szCs w:val="28"/>
        </w:rPr>
        <w:t>Решением жилищной комиссии воинской части от 22 января 2018 г. З. признан нуждающимся в жилом помещении, предоставляемом по договору социального найма (в собственность), на семь</w:t>
      </w:r>
      <w:r>
        <w:rPr>
          <w:sz w:val="28"/>
          <w:szCs w:val="28"/>
          <w:lang w:val="ru-RU"/>
        </w:rPr>
        <w:t>ю</w:t>
      </w:r>
      <w:r w:rsidRPr="009F5770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 xml:space="preserve">из </w:t>
      </w:r>
      <w:r w:rsidRPr="009F5770">
        <w:rPr>
          <w:sz w:val="28"/>
          <w:szCs w:val="28"/>
        </w:rPr>
        <w:t>четыре</w:t>
      </w:r>
      <w:r>
        <w:rPr>
          <w:sz w:val="28"/>
          <w:szCs w:val="28"/>
          <w:lang w:val="ru-RU"/>
        </w:rPr>
        <w:t>х</w:t>
      </w:r>
      <w:r w:rsidRPr="009F5770">
        <w:rPr>
          <w:sz w:val="28"/>
          <w:szCs w:val="28"/>
        </w:rPr>
        <w:t xml:space="preserve"> человек с учетом ранее полученной за счет государства супругой административного истца доли жилого помещения в размере 18,075 кв. м.</w:t>
      </w:r>
    </w:p>
    <w:p w:rsidR="00E404D3" w:rsidRPr="009F5770" w:rsidRDefault="00E404D3" w:rsidP="00E404D3">
      <w:pPr>
        <w:pStyle w:val="a3"/>
        <w:ind w:firstLine="709"/>
        <w:jc w:val="both"/>
        <w:rPr>
          <w:sz w:val="28"/>
          <w:szCs w:val="28"/>
        </w:rPr>
      </w:pPr>
      <w:r w:rsidRPr="009F5770">
        <w:rPr>
          <w:sz w:val="28"/>
          <w:szCs w:val="28"/>
        </w:rPr>
        <w:t>В обоснование принятого решения жилищная комиссия указала, что супруга административного истца в июле 1998 г</w:t>
      </w:r>
      <w:r>
        <w:rPr>
          <w:sz w:val="28"/>
          <w:szCs w:val="28"/>
          <w:lang w:val="ru-RU"/>
        </w:rPr>
        <w:t>.</w:t>
      </w:r>
      <w:r w:rsidRPr="009F5770">
        <w:rPr>
          <w:sz w:val="28"/>
          <w:szCs w:val="28"/>
        </w:rPr>
        <w:t xml:space="preserve"> в составе семьи своего отца – военнослужащего внутренних войск МВД России была обеспечена за счет государства путем участия в приватизации жилым помещением в размере ¼ </w:t>
      </w:r>
      <w:r w:rsidRPr="009F5770">
        <w:rPr>
          <w:sz w:val="28"/>
          <w:szCs w:val="28"/>
        </w:rPr>
        <w:lastRenderedPageBreak/>
        <w:t>доли, что составило 18,075 кв. м. В феврале 2005 г</w:t>
      </w:r>
      <w:r>
        <w:rPr>
          <w:sz w:val="28"/>
          <w:szCs w:val="28"/>
          <w:lang w:val="ru-RU"/>
        </w:rPr>
        <w:t>.</w:t>
      </w:r>
      <w:r w:rsidRPr="009F5770">
        <w:rPr>
          <w:sz w:val="28"/>
          <w:szCs w:val="28"/>
        </w:rPr>
        <w:t xml:space="preserve"> З.И. распорядилась принадлежащей ей на праве собственности долей жилого помещения, подарив ее своему отцу.</w:t>
      </w:r>
    </w:p>
    <w:p w:rsidR="00E404D3" w:rsidRPr="009F5770" w:rsidRDefault="00E404D3" w:rsidP="00E404D3">
      <w:pPr>
        <w:pStyle w:val="a3"/>
        <w:ind w:firstLine="709"/>
        <w:jc w:val="both"/>
        <w:rPr>
          <w:sz w:val="28"/>
          <w:szCs w:val="28"/>
        </w:rPr>
      </w:pPr>
      <w:r w:rsidRPr="009F5770">
        <w:rPr>
          <w:sz w:val="28"/>
          <w:szCs w:val="28"/>
        </w:rPr>
        <w:t>Полагая, что он имеет право на получение жилого помещения без учета доли жилья, ранее полученной его супругой, З. оспорил решение жилищной комиссии в судебном порядке.</w:t>
      </w:r>
    </w:p>
    <w:p w:rsidR="00E404D3" w:rsidRPr="009F5770" w:rsidRDefault="00E404D3" w:rsidP="00E404D3">
      <w:pPr>
        <w:pStyle w:val="a3"/>
        <w:ind w:firstLine="709"/>
        <w:jc w:val="both"/>
        <w:rPr>
          <w:sz w:val="28"/>
          <w:szCs w:val="28"/>
        </w:rPr>
      </w:pPr>
      <w:r w:rsidRPr="009F5770">
        <w:rPr>
          <w:sz w:val="28"/>
          <w:szCs w:val="28"/>
        </w:rPr>
        <w:t>Удовлетворяя административное исковое заявление, суд первой инстанции исходил из того, что З.И. приобрела в собственность долю жилого помещения в несовершеннолетнем возрасте, а после распоряжения в 2005 г</w:t>
      </w:r>
      <w:r>
        <w:rPr>
          <w:sz w:val="28"/>
          <w:szCs w:val="28"/>
          <w:lang w:val="ru-RU"/>
        </w:rPr>
        <w:t>.</w:t>
      </w:r>
      <w:r w:rsidRPr="009F5770">
        <w:rPr>
          <w:sz w:val="28"/>
          <w:szCs w:val="28"/>
        </w:rPr>
        <w:t xml:space="preserve"> указанной долей жилого помещения прошло более пяти лет.</w:t>
      </w:r>
    </w:p>
    <w:p w:rsidR="00E404D3" w:rsidRPr="009F5770" w:rsidRDefault="00E404D3" w:rsidP="00E404D3">
      <w:pPr>
        <w:pStyle w:val="a3"/>
        <w:ind w:firstLine="709"/>
        <w:jc w:val="both"/>
        <w:rPr>
          <w:sz w:val="28"/>
          <w:szCs w:val="28"/>
        </w:rPr>
      </w:pPr>
      <w:r w:rsidRPr="009F5770">
        <w:rPr>
          <w:sz w:val="28"/>
          <w:szCs w:val="28"/>
        </w:rPr>
        <w:t>Соглашаясь с выводами гарнизонного военного суда, суд апелляционной инстанции дополнительно указал в определении, что в силу ст. 11 Закона РФ от 4 июля 1991 г. № 1541-</w:t>
      </w:r>
      <w:r>
        <w:rPr>
          <w:sz w:val="28"/>
          <w:szCs w:val="28"/>
          <w:lang w:val="en-US"/>
        </w:rPr>
        <w:t>I</w:t>
      </w:r>
      <w:r w:rsidRPr="009F5770">
        <w:rPr>
          <w:sz w:val="28"/>
          <w:szCs w:val="28"/>
        </w:rPr>
        <w:t xml:space="preserve"> «О приватизации жилищного фонда в Росси</w:t>
      </w:r>
      <w:r w:rsidRPr="009F5770">
        <w:rPr>
          <w:sz w:val="28"/>
          <w:szCs w:val="28"/>
        </w:rPr>
        <w:t>й</w:t>
      </w:r>
      <w:r w:rsidRPr="009F5770">
        <w:rPr>
          <w:sz w:val="28"/>
          <w:szCs w:val="28"/>
        </w:rPr>
        <w:t>ской Федерации» З.И. имеет право на повторное обеспечение жилым пом</w:t>
      </w:r>
      <w:r w:rsidRPr="009F5770">
        <w:rPr>
          <w:sz w:val="28"/>
          <w:szCs w:val="28"/>
        </w:rPr>
        <w:t>е</w:t>
      </w:r>
      <w:r w:rsidRPr="009F5770">
        <w:rPr>
          <w:sz w:val="28"/>
          <w:szCs w:val="28"/>
        </w:rPr>
        <w:t>щением от государства.</w:t>
      </w:r>
    </w:p>
    <w:p w:rsidR="00E404D3" w:rsidRPr="009F5770" w:rsidRDefault="00E404D3" w:rsidP="00E404D3">
      <w:pPr>
        <w:pStyle w:val="a3"/>
        <w:ind w:firstLine="709"/>
        <w:jc w:val="both"/>
        <w:rPr>
          <w:sz w:val="28"/>
          <w:szCs w:val="28"/>
        </w:rPr>
      </w:pPr>
      <w:r w:rsidRPr="009F5770">
        <w:rPr>
          <w:sz w:val="28"/>
          <w:szCs w:val="28"/>
        </w:rPr>
        <w:t>Однако такие выводы судов основаны на неправильном применении норм материального права.</w:t>
      </w:r>
    </w:p>
    <w:p w:rsidR="00E404D3" w:rsidRPr="009F5770" w:rsidRDefault="00E404D3" w:rsidP="00E404D3">
      <w:pPr>
        <w:pStyle w:val="a3"/>
        <w:ind w:firstLine="709"/>
        <w:jc w:val="both"/>
        <w:rPr>
          <w:sz w:val="28"/>
          <w:szCs w:val="28"/>
        </w:rPr>
      </w:pPr>
      <w:r w:rsidRPr="009F5770">
        <w:rPr>
          <w:sz w:val="28"/>
          <w:szCs w:val="28"/>
        </w:rPr>
        <w:t>Согласно ч. 1 ст. 2 Закона РФ от 4 июля 1991 г. № 1541-</w:t>
      </w:r>
      <w:r>
        <w:rPr>
          <w:sz w:val="28"/>
          <w:szCs w:val="28"/>
          <w:lang w:val="en-US"/>
        </w:rPr>
        <w:t>I</w:t>
      </w:r>
      <w:r w:rsidRPr="009F5770">
        <w:rPr>
          <w:sz w:val="28"/>
          <w:szCs w:val="28"/>
        </w:rPr>
        <w:t xml:space="preserve"> «О приватизации жилищного фонда в Российской Федерации» граждане Российской Федерации, имеющие право пользования жилыми помещениями государственного или муниципального жилищного фонда на условиях социального найма, вправе приобрести их на условиях, предусмотренных </w:t>
      </w:r>
      <w:r>
        <w:rPr>
          <w:sz w:val="28"/>
          <w:szCs w:val="28"/>
          <w:lang w:val="ru-RU"/>
        </w:rPr>
        <w:t>н</w:t>
      </w:r>
      <w:r>
        <w:rPr>
          <w:sz w:val="28"/>
          <w:szCs w:val="28"/>
          <w:lang w:val="ru-RU"/>
        </w:rPr>
        <w:t>а</w:t>
      </w:r>
      <w:r>
        <w:rPr>
          <w:sz w:val="28"/>
          <w:szCs w:val="28"/>
          <w:lang w:val="ru-RU"/>
        </w:rPr>
        <w:t>званным</w:t>
      </w:r>
      <w:r w:rsidRPr="009F5770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ru-RU"/>
        </w:rPr>
        <w:t>з</w:t>
      </w:r>
      <w:r w:rsidRPr="009F5770">
        <w:rPr>
          <w:sz w:val="28"/>
          <w:szCs w:val="28"/>
        </w:rPr>
        <w:t>аконом</w:t>
      </w:r>
      <w:proofErr w:type="spellEnd"/>
      <w:r w:rsidRPr="009F5770">
        <w:rPr>
          <w:sz w:val="28"/>
          <w:szCs w:val="28"/>
        </w:rPr>
        <w:t xml:space="preserve">, иными нормативными правовыми актами Российской Федерации и нормативными правовыми актами субъектов Российской Федерации, в общую собственность либо в собственность одного лица, в том числе несовершеннолетнего, с согласия всех имеющих право на приватизацию данных жилых помещений совершеннолетних и несовершеннолетних </w:t>
      </w:r>
      <w:r>
        <w:rPr>
          <w:sz w:val="28"/>
          <w:szCs w:val="28"/>
          <w:lang w:val="ru-RU"/>
        </w:rPr>
        <w:t xml:space="preserve">лиц </w:t>
      </w:r>
      <w:r w:rsidRPr="009F5770">
        <w:rPr>
          <w:sz w:val="28"/>
          <w:szCs w:val="28"/>
        </w:rPr>
        <w:t>в возрасте от 14 до 18 лет.</w:t>
      </w:r>
    </w:p>
    <w:p w:rsidR="00E404D3" w:rsidRPr="009F5770" w:rsidRDefault="00E404D3" w:rsidP="00E404D3">
      <w:pPr>
        <w:pStyle w:val="a3"/>
        <w:ind w:firstLine="709"/>
        <w:jc w:val="both"/>
        <w:rPr>
          <w:sz w:val="28"/>
          <w:szCs w:val="28"/>
        </w:rPr>
      </w:pPr>
      <w:r w:rsidRPr="009F5770">
        <w:rPr>
          <w:sz w:val="28"/>
          <w:szCs w:val="28"/>
        </w:rPr>
        <w:t>При этом в силу ст. 11 Закона РФ от 4 июля 1991 г. № 1541-</w:t>
      </w:r>
      <w:r>
        <w:rPr>
          <w:sz w:val="28"/>
          <w:szCs w:val="28"/>
          <w:lang w:val="en-US"/>
        </w:rPr>
        <w:t>I</w:t>
      </w:r>
      <w:r w:rsidRPr="009F5770">
        <w:rPr>
          <w:sz w:val="28"/>
          <w:szCs w:val="28"/>
        </w:rPr>
        <w:t xml:space="preserve"> «О приватизации жилищного фонда в Российской Федерации» несовершеннолетние, ставшие собственниками занимаемого жилого помещения в порядке его пр</w:t>
      </w:r>
      <w:r w:rsidRPr="009F5770">
        <w:rPr>
          <w:sz w:val="28"/>
          <w:szCs w:val="28"/>
        </w:rPr>
        <w:t>и</w:t>
      </w:r>
      <w:r w:rsidRPr="009F5770">
        <w:rPr>
          <w:sz w:val="28"/>
          <w:szCs w:val="28"/>
        </w:rPr>
        <w:t>ватизации, сохраняют право на однократную бесплатную приватизацию жилого помещения в государственном или муниципальном жилищном фонде после достижения ими совершеннолетия.</w:t>
      </w:r>
    </w:p>
    <w:p w:rsidR="00E404D3" w:rsidRPr="009F5770" w:rsidRDefault="00E404D3" w:rsidP="00E404D3">
      <w:pPr>
        <w:pStyle w:val="a3"/>
        <w:ind w:firstLine="709"/>
        <w:jc w:val="both"/>
        <w:rPr>
          <w:sz w:val="28"/>
          <w:szCs w:val="28"/>
        </w:rPr>
      </w:pPr>
      <w:r w:rsidRPr="009F5770">
        <w:rPr>
          <w:sz w:val="28"/>
          <w:szCs w:val="28"/>
        </w:rPr>
        <w:t xml:space="preserve">Разъясняя содержание названных норм Закона, Пленум Верховного Суда Российской Федерации в п. 5 постановления от 24 августа 1993 г. № 8 (в редакции постановления Пленума Верховного Суда Российской Федерации от 6 февраля 2007 г. № 6) «О некоторых вопросах применения судами </w:t>
      </w:r>
      <w:r>
        <w:rPr>
          <w:sz w:val="28"/>
          <w:szCs w:val="28"/>
          <w:lang w:val="ru-RU"/>
        </w:rPr>
        <w:t>З</w:t>
      </w:r>
      <w:proofErr w:type="spellStart"/>
      <w:r w:rsidRPr="009F5770">
        <w:rPr>
          <w:sz w:val="28"/>
          <w:szCs w:val="28"/>
        </w:rPr>
        <w:t>акона</w:t>
      </w:r>
      <w:proofErr w:type="spellEnd"/>
      <w:r w:rsidRPr="009F5770">
        <w:rPr>
          <w:sz w:val="28"/>
          <w:szCs w:val="28"/>
        </w:rPr>
        <w:t xml:space="preserve"> Российской Федерации «О приватизации жилищного фонда в Росси</w:t>
      </w:r>
      <w:r w:rsidRPr="009F5770">
        <w:rPr>
          <w:sz w:val="28"/>
          <w:szCs w:val="28"/>
        </w:rPr>
        <w:t>й</w:t>
      </w:r>
      <w:r w:rsidRPr="009F5770">
        <w:rPr>
          <w:sz w:val="28"/>
          <w:szCs w:val="28"/>
        </w:rPr>
        <w:t xml:space="preserve">ской Федерации» указал, что за гражданами, выразившими согласие на приобретение другими проживающими с ними лицами занимаемого помещения, сохраняется право на бесплатное приобретение в собственность в порядке приватизации другого впоследствии полученного жилого помещения, поскольку в указанном случае предоставленная этим лицам возможность приватизировать бесплатно занимаемое жилое помещение </w:t>
      </w:r>
      <w:r w:rsidRPr="009F5770">
        <w:rPr>
          <w:sz w:val="28"/>
          <w:szCs w:val="28"/>
        </w:rPr>
        <w:lastRenderedPageBreak/>
        <w:t>только один раз не была реализована при даче согласия на приватизацию жилья другими лиц</w:t>
      </w:r>
      <w:r w:rsidRPr="009F5770">
        <w:rPr>
          <w:sz w:val="28"/>
          <w:szCs w:val="28"/>
        </w:rPr>
        <w:t>а</w:t>
      </w:r>
      <w:r w:rsidRPr="009F5770">
        <w:rPr>
          <w:sz w:val="28"/>
          <w:szCs w:val="28"/>
        </w:rPr>
        <w:t>ми.</w:t>
      </w:r>
    </w:p>
    <w:p w:rsidR="00E404D3" w:rsidRPr="009F5770" w:rsidRDefault="00E404D3" w:rsidP="00E404D3">
      <w:pPr>
        <w:pStyle w:val="a3"/>
        <w:ind w:firstLine="709"/>
        <w:jc w:val="both"/>
        <w:rPr>
          <w:sz w:val="28"/>
          <w:szCs w:val="28"/>
        </w:rPr>
      </w:pPr>
      <w:r w:rsidRPr="009F5770">
        <w:rPr>
          <w:sz w:val="28"/>
          <w:szCs w:val="28"/>
        </w:rPr>
        <w:t>Следовательно, право несовершеннолетних, ставших собственниками занимаемого жилого помещения в порядке его приватизации, на повторное обеспечение жильем реализуется путем приватизации другого впоследствии полученного жилого помещения из государственного и муниципального жилищного фонда. При этом из Закона не следует, что указанные лица могут повторно приобрести жилое помещение за счет государства в ином порядке, то есть не в порядке приватизации.</w:t>
      </w:r>
    </w:p>
    <w:p w:rsidR="00E404D3" w:rsidRPr="009F5770" w:rsidRDefault="00E404D3" w:rsidP="00E404D3">
      <w:pPr>
        <w:pStyle w:val="a3"/>
        <w:ind w:firstLine="709"/>
        <w:jc w:val="both"/>
        <w:rPr>
          <w:sz w:val="28"/>
          <w:szCs w:val="28"/>
        </w:rPr>
      </w:pPr>
      <w:r w:rsidRPr="009F5770">
        <w:rPr>
          <w:sz w:val="28"/>
          <w:szCs w:val="28"/>
        </w:rPr>
        <w:t>В соответствии с абзацем двенадцатым п. 1 ст. 15 Федерального закона «О статусе военнослужащих» военнослужащим, обеспечиваемым на весь срок военной службы служебными жилыми помещениями и признанным нуждающимися в жилых помещениях, по достижении общей продолжительности военной службы 20 лет и более федеральным органом исполнительной власти или федеральным государственным органом, в которых федеральным законом предусмотрена военная служба, предоставляются жилищная субс</w:t>
      </w:r>
      <w:r w:rsidRPr="009F5770">
        <w:rPr>
          <w:sz w:val="28"/>
          <w:szCs w:val="28"/>
        </w:rPr>
        <w:t>и</w:t>
      </w:r>
      <w:r w:rsidRPr="009F5770">
        <w:rPr>
          <w:sz w:val="28"/>
          <w:szCs w:val="28"/>
        </w:rPr>
        <w:t xml:space="preserve">дия или жилые помещения, находящиеся в федеральной собственности, по выбору </w:t>
      </w:r>
      <w:r>
        <w:rPr>
          <w:sz w:val="28"/>
          <w:szCs w:val="28"/>
          <w:lang w:val="ru-RU"/>
        </w:rPr>
        <w:t>этих</w:t>
      </w:r>
      <w:r w:rsidRPr="009F5770">
        <w:rPr>
          <w:sz w:val="28"/>
          <w:szCs w:val="28"/>
        </w:rPr>
        <w:t xml:space="preserve"> граждан в собственность бесплатно или по договору социального найма с указанным федеральным органом исполнительной власти или федеральным государственным органом по избранному постоянному месту жительства.</w:t>
      </w:r>
    </w:p>
    <w:p w:rsidR="00E404D3" w:rsidRPr="009F5770" w:rsidRDefault="00E404D3" w:rsidP="00E404D3">
      <w:pPr>
        <w:pStyle w:val="a3"/>
        <w:ind w:firstLine="709"/>
        <w:jc w:val="both"/>
        <w:rPr>
          <w:sz w:val="28"/>
          <w:szCs w:val="28"/>
        </w:rPr>
      </w:pPr>
      <w:r w:rsidRPr="009F5770">
        <w:rPr>
          <w:sz w:val="28"/>
          <w:szCs w:val="28"/>
        </w:rPr>
        <w:t>Между тем из исследованного в судебном заседании заявления административного истца в жилищную комиссию не усматривается, в какой ко</w:t>
      </w:r>
      <w:r w:rsidRPr="009F5770">
        <w:rPr>
          <w:sz w:val="28"/>
          <w:szCs w:val="28"/>
        </w:rPr>
        <w:t>н</w:t>
      </w:r>
      <w:r w:rsidRPr="009F5770">
        <w:rPr>
          <w:sz w:val="28"/>
          <w:szCs w:val="28"/>
        </w:rPr>
        <w:t>кретно форме он просил реализовать его и членов семьи жилищные права (путем предоставления жилого помещения в собственность бесплатно</w:t>
      </w:r>
      <w:r>
        <w:rPr>
          <w:sz w:val="28"/>
          <w:szCs w:val="28"/>
          <w:lang w:val="ru-RU"/>
        </w:rPr>
        <w:t>,</w:t>
      </w:r>
      <w:r w:rsidRPr="009F5770">
        <w:rPr>
          <w:sz w:val="28"/>
          <w:szCs w:val="28"/>
        </w:rPr>
        <w:t xml:space="preserve"> или по договору социального найма, или в другой форме), тогда как от этого зависит возможность реализации права его супруги на повторную приватизацию.</w:t>
      </w:r>
    </w:p>
    <w:p w:rsidR="00E404D3" w:rsidRPr="009F5770" w:rsidRDefault="00E404D3" w:rsidP="00E404D3">
      <w:pPr>
        <w:pStyle w:val="a3"/>
        <w:ind w:firstLine="709"/>
        <w:jc w:val="both"/>
        <w:rPr>
          <w:sz w:val="28"/>
          <w:szCs w:val="28"/>
        </w:rPr>
      </w:pPr>
      <w:r w:rsidRPr="009F5770">
        <w:rPr>
          <w:sz w:val="28"/>
          <w:szCs w:val="28"/>
        </w:rPr>
        <w:t>Несмотря на то, что выяснение этих обстоятельств имеет существенное значение для дела, они остались без оценки судами обеих инстанций.</w:t>
      </w:r>
    </w:p>
    <w:p w:rsidR="00E404D3" w:rsidRPr="009F5770" w:rsidRDefault="00E404D3" w:rsidP="00E404D3">
      <w:pPr>
        <w:pStyle w:val="a3"/>
        <w:ind w:firstLine="709"/>
        <w:jc w:val="both"/>
        <w:rPr>
          <w:sz w:val="28"/>
          <w:szCs w:val="28"/>
        </w:rPr>
      </w:pPr>
      <w:r w:rsidRPr="009F5770">
        <w:rPr>
          <w:sz w:val="28"/>
          <w:szCs w:val="28"/>
        </w:rPr>
        <w:t>Что касается истечения пятилетнего срока с момента умышленного ухудшения супругой административного истца жилищных условий, то само по себе это обстоятельство не является основанием для ее повторного обеспечения жилым помещением за счет средств федерального бюджета, поскольку в этом случае обеспечение военнослужащего и членов его семьи жилым помещением по договору социального найма осуществляется в общем порядке согласно нормам Жилищного кодекса Российской Федерации с уч</w:t>
      </w:r>
      <w:r w:rsidRPr="009F5770">
        <w:rPr>
          <w:sz w:val="28"/>
          <w:szCs w:val="28"/>
        </w:rPr>
        <w:t>е</w:t>
      </w:r>
      <w:r w:rsidRPr="009F5770">
        <w:rPr>
          <w:sz w:val="28"/>
          <w:szCs w:val="28"/>
        </w:rPr>
        <w:t>том ранее полученного от государства жилого помещения, что следует из разъяснений, содержащихся в п. 27 постановления Пленума Верховного Суда Российской Федерации от 29 мая 2014 г. № 8 «О практике применения суд</w:t>
      </w:r>
      <w:r w:rsidRPr="009F5770">
        <w:rPr>
          <w:sz w:val="28"/>
          <w:szCs w:val="28"/>
        </w:rPr>
        <w:t>а</w:t>
      </w:r>
      <w:r w:rsidRPr="009F5770">
        <w:rPr>
          <w:sz w:val="28"/>
          <w:szCs w:val="28"/>
        </w:rPr>
        <w:t>ми законодательства о воинской обязанности, военной службе и статусе в</w:t>
      </w:r>
      <w:r w:rsidRPr="009F5770">
        <w:rPr>
          <w:sz w:val="28"/>
          <w:szCs w:val="28"/>
        </w:rPr>
        <w:t>о</w:t>
      </w:r>
      <w:r w:rsidRPr="009F5770">
        <w:rPr>
          <w:sz w:val="28"/>
          <w:szCs w:val="28"/>
        </w:rPr>
        <w:t>еннослужащих».</w:t>
      </w:r>
    </w:p>
    <w:p w:rsidR="00E404D3" w:rsidRDefault="00E404D3" w:rsidP="00E404D3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p w:rsidR="00E404D3" w:rsidRPr="006F35D6" w:rsidRDefault="00E404D3" w:rsidP="00E404D3">
      <w:pPr>
        <w:pStyle w:val="10"/>
        <w:widowControl/>
        <w:jc w:val="center"/>
        <w:rPr>
          <w:i/>
          <w:sz w:val="28"/>
          <w:szCs w:val="28"/>
        </w:rPr>
      </w:pPr>
      <w:r w:rsidRPr="006F35D6">
        <w:rPr>
          <w:i/>
          <w:sz w:val="28"/>
          <w:szCs w:val="28"/>
        </w:rPr>
        <w:t>Информационный бюллетень военных судов</w:t>
      </w:r>
    </w:p>
    <w:p w:rsidR="00E404D3" w:rsidRPr="006F35D6" w:rsidRDefault="00E404D3" w:rsidP="00E404D3">
      <w:pPr>
        <w:pStyle w:val="10"/>
        <w:widowControl/>
        <w:jc w:val="center"/>
        <w:rPr>
          <w:i/>
          <w:sz w:val="28"/>
          <w:szCs w:val="28"/>
        </w:rPr>
      </w:pPr>
      <w:r w:rsidRPr="006F35D6">
        <w:rPr>
          <w:i/>
          <w:sz w:val="28"/>
          <w:szCs w:val="28"/>
        </w:rPr>
        <w:t>№ 1 (252) Москва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E404D3"/>
    <w:rsid w:val="00035AB3"/>
    <w:rsid w:val="0004799F"/>
    <w:rsid w:val="000F188A"/>
    <w:rsid w:val="00123C27"/>
    <w:rsid w:val="0020632B"/>
    <w:rsid w:val="00207782"/>
    <w:rsid w:val="00302472"/>
    <w:rsid w:val="0058178B"/>
    <w:rsid w:val="006646AF"/>
    <w:rsid w:val="00755C3E"/>
    <w:rsid w:val="007A1DB1"/>
    <w:rsid w:val="00894DBC"/>
    <w:rsid w:val="00933744"/>
    <w:rsid w:val="00997A3C"/>
    <w:rsid w:val="009D43D6"/>
    <w:rsid w:val="009F2ADB"/>
    <w:rsid w:val="00AE12A7"/>
    <w:rsid w:val="00C502D0"/>
    <w:rsid w:val="00CC50D0"/>
    <w:rsid w:val="00D114AD"/>
    <w:rsid w:val="00DD4EBD"/>
    <w:rsid w:val="00DE1C7C"/>
    <w:rsid w:val="00E404D3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04D3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E404D3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paragraph" w:styleId="a3">
    <w:name w:val="Title"/>
    <w:basedOn w:val="a"/>
    <w:link w:val="a4"/>
    <w:qFormat/>
    <w:rsid w:val="00E404D3"/>
    <w:pPr>
      <w:spacing w:after="0" w:line="240" w:lineRule="auto"/>
      <w:jc w:val="center"/>
    </w:pPr>
    <w:rPr>
      <w:rFonts w:ascii="Times New Roman" w:hAnsi="Times New Roman"/>
      <w:sz w:val="32"/>
      <w:szCs w:val="20"/>
      <w:lang/>
    </w:rPr>
  </w:style>
  <w:style w:type="character" w:customStyle="1" w:styleId="a4">
    <w:name w:val="Название Знак"/>
    <w:basedOn w:val="a0"/>
    <w:link w:val="a3"/>
    <w:rsid w:val="00E404D3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E404D3"/>
    <w:pPr>
      <w:spacing w:after="0" w:line="240" w:lineRule="auto"/>
    </w:pPr>
    <w:rPr>
      <w:rFonts w:ascii="Times New Roman" w:hAnsi="Times New Roman"/>
      <w:sz w:val="20"/>
      <w:szCs w:val="20"/>
      <w:lang/>
    </w:rPr>
  </w:style>
  <w:style w:type="character" w:customStyle="1" w:styleId="a5">
    <w:name w:val="Основной текст_"/>
    <w:link w:val="1"/>
    <w:rsid w:val="00E404D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0">
    <w:name w:val="Обычный1"/>
    <w:rsid w:val="00E404D3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1197</Words>
  <Characters>6828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8009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2019-05-30T10:40:00Z</dcterms:created>
  <dcterms:modified xsi:type="dcterms:W3CDTF">2019-05-30T10:46:00Z</dcterms:modified>
</cp:coreProperties>
</file>