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BA32E9">
        <w:rPr>
          <w:rFonts w:eastAsia="Times New Roman"/>
          <w:b/>
          <w:sz w:val="28"/>
          <w:szCs w:val="28"/>
          <w:lang w:eastAsia="ru-RU"/>
        </w:rPr>
        <w:t>23. Социальная гарантия в виде обеспечения жилым помещением по избранному месту жительства предоставляется указанным в законе категориям военнослужащих, заключивших контракт о прохождении военной службы до 1 января 1998 г., и совместно проживающим с ними членам их семей только при увольнении с военной службы.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BA32E9">
        <w:rPr>
          <w:rFonts w:eastAsia="Times New Roman"/>
          <w:sz w:val="28"/>
          <w:szCs w:val="28"/>
          <w:lang w:eastAsia="ru-RU"/>
        </w:rPr>
        <w:t xml:space="preserve"> Решением Калининградского гарнизонного военного суда частично удовлетворено административное исковое заявление М., в котором он просил признать незаконным решение заместителя начальника отдела  № 3 (г. Калининград) ФГКУ «</w:t>
      </w:r>
      <w:proofErr w:type="spellStart"/>
      <w:r w:rsidRPr="00BA32E9">
        <w:rPr>
          <w:rFonts w:eastAsia="Times New Roman"/>
          <w:sz w:val="28"/>
          <w:szCs w:val="28"/>
          <w:lang w:eastAsia="ru-RU"/>
        </w:rPr>
        <w:t>Западрегионжилье</w:t>
      </w:r>
      <w:proofErr w:type="spellEnd"/>
      <w:r w:rsidRPr="00BA32E9">
        <w:rPr>
          <w:rFonts w:eastAsia="Times New Roman"/>
          <w:sz w:val="28"/>
          <w:szCs w:val="28"/>
          <w:lang w:eastAsia="ru-RU"/>
        </w:rPr>
        <w:t>» от 25 марта 2019 г. в части отказа в принятии его на учет нуждающихся в жилых помещениях по избранному месту жительства в г. Калининграде.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BA32E9">
        <w:rPr>
          <w:rFonts w:eastAsia="Times New Roman"/>
          <w:sz w:val="28"/>
          <w:szCs w:val="28"/>
          <w:lang w:eastAsia="ru-RU"/>
        </w:rPr>
        <w:t xml:space="preserve">Решение жилищного органа признано незаконным в части непризнания М. нуждающимся в жилом помещении и на названное должностное лицо возложена обязанность повторно рассмотреть вопрос о принятии М. на учет </w:t>
      </w:r>
      <w:proofErr w:type="gramStart"/>
      <w:r w:rsidRPr="00BA32E9">
        <w:rPr>
          <w:rFonts w:eastAsia="Times New Roman"/>
          <w:sz w:val="28"/>
          <w:szCs w:val="28"/>
          <w:lang w:eastAsia="ru-RU"/>
        </w:rPr>
        <w:t>нуждающихся</w:t>
      </w:r>
      <w:proofErr w:type="gramEnd"/>
      <w:r w:rsidRPr="00BA32E9">
        <w:rPr>
          <w:rFonts w:eastAsia="Times New Roman"/>
          <w:sz w:val="28"/>
          <w:szCs w:val="28"/>
          <w:lang w:eastAsia="ru-RU"/>
        </w:rPr>
        <w:t xml:space="preserve"> в получении жилого помещения в составе семьи из 1 человека.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BA32E9">
        <w:rPr>
          <w:rFonts w:eastAsia="Times New Roman"/>
          <w:sz w:val="28"/>
          <w:szCs w:val="28"/>
          <w:lang w:eastAsia="ru-RU"/>
        </w:rPr>
        <w:t xml:space="preserve">Апелляционным определением Балтийского флотского военного суда решение отменено, и по делу принято новое решение об отказе М. в удовлетворении заявленных требований по следующим основаниям. 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BA32E9">
        <w:rPr>
          <w:rFonts w:eastAsia="Times New Roman"/>
          <w:sz w:val="28"/>
          <w:szCs w:val="28"/>
          <w:lang w:eastAsia="ru-RU"/>
        </w:rPr>
        <w:t>Из материалов дела следует, что М., относящийся к категории военнослужащих, заключивших контракт о прохождении военной службы до 1 января 1998 г., проходит военную службу в воинской части, дислоцирующейся в г. Ладушкине Калининградской области, где обеспечен служебным жилым помещением. Последний контракт сроком на 10 лет был им заключен 24 ноября 2014 г., и в настоящее время оснований для увольнения его с военной службы не имеется.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BA32E9">
        <w:rPr>
          <w:rFonts w:eastAsia="Times New Roman"/>
          <w:sz w:val="28"/>
          <w:szCs w:val="28"/>
          <w:lang w:eastAsia="ru-RU"/>
        </w:rPr>
        <w:t>Принимая решение о праве М. быть признанным нуждающимся в жилом помещении по избранному месту жительства в г. Калининграде, суд первой инстанции исходил из того, что М. относится к категории военнослужащих, заключивших контракт о прохождении военной службы до 1 января 1998 г. и имеет выслугу более 20 лет, в собственности жилого помещения не имеет, следовательно, его право на жилье для постоянного</w:t>
      </w:r>
      <w:proofErr w:type="gramEnd"/>
      <w:r w:rsidRPr="00BA32E9">
        <w:rPr>
          <w:rFonts w:eastAsia="Times New Roman"/>
          <w:sz w:val="28"/>
          <w:szCs w:val="28"/>
          <w:lang w:eastAsia="ru-RU"/>
        </w:rPr>
        <w:t xml:space="preserve"> проживания реализуется путем предоставления  субсидии для приобретения или строительства жилого помещения, либо путем фактического предоставления жилого помещения. Предоставление жилых помещений для постоянного проживания указанной категории военнослужащих, закон не связывает с их увольнением с военной службы. Кроме того, г. Ладушкин Калининградской области является близлежащим населенным пунктом к г. Калининграду.  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BA32E9">
        <w:rPr>
          <w:rFonts w:eastAsia="Times New Roman"/>
          <w:sz w:val="28"/>
          <w:szCs w:val="28"/>
          <w:lang w:eastAsia="ru-RU"/>
        </w:rPr>
        <w:t>Однако такой вывод гарнизонного военного суда основан на неправильном применении норм материального права.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BA32E9">
        <w:rPr>
          <w:rFonts w:eastAsia="Times New Roman"/>
          <w:sz w:val="28"/>
          <w:szCs w:val="28"/>
          <w:lang w:eastAsia="ru-RU"/>
        </w:rPr>
        <w:t xml:space="preserve">Согласно абзацу первому п. 1 ст. 15 Федерального закона «О статусе военнослужащих»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названным федеральным законом, другими федеральными законами и иными </w:t>
      </w:r>
      <w:r w:rsidRPr="00BA32E9">
        <w:rPr>
          <w:rFonts w:eastAsia="Times New Roman"/>
          <w:sz w:val="28"/>
          <w:szCs w:val="28"/>
          <w:lang w:eastAsia="ru-RU"/>
        </w:rPr>
        <w:lastRenderedPageBreak/>
        <w:t>нормативными правовыми актами Российской Федерации, за счет средств федерального бюджета.</w:t>
      </w:r>
      <w:proofErr w:type="gramEnd"/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BA32E9">
        <w:rPr>
          <w:rFonts w:eastAsia="Times New Roman"/>
          <w:sz w:val="28"/>
          <w:szCs w:val="28"/>
          <w:lang w:eastAsia="ru-RU"/>
        </w:rPr>
        <w:t>В силу абзаца третьего п. 1 ст. 15 Федерального закона «О статусе военнослужащих» военнослужащим-гражданам, заключившим контракт о прохождении военной службы до 1 января 1998 г., и совместно проживающим с ними членам их семей, признанным нуждающимися в жилых помещениях, предоставляются субсидия для приобретения или строительства жилого помещения либо жилые помещения в собственность бесплатно или по договору социального найма, а при увольнении</w:t>
      </w:r>
      <w:proofErr w:type="gramEnd"/>
      <w:r w:rsidRPr="00BA32E9">
        <w:rPr>
          <w:rFonts w:eastAsia="Times New Roman"/>
          <w:sz w:val="28"/>
          <w:szCs w:val="28"/>
          <w:lang w:eastAsia="ru-RU"/>
        </w:rPr>
        <w:t xml:space="preserve">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– по избранному месту жительства.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BA32E9">
        <w:rPr>
          <w:rFonts w:eastAsia="Times New Roman"/>
          <w:sz w:val="28"/>
          <w:szCs w:val="28"/>
          <w:lang w:eastAsia="ru-RU"/>
        </w:rPr>
        <w:t>При этом в соответствии с п. 3 ст. 6 Федерального закона «О статусе военнослужащих» военнослужащие, проходящие военную службу по контракту, при увольнении с военной службы имеют право на выбор постоянного места жительства в любом населенном пункте.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BA32E9">
        <w:rPr>
          <w:rFonts w:eastAsia="Times New Roman"/>
          <w:sz w:val="28"/>
          <w:szCs w:val="28"/>
          <w:lang w:eastAsia="ru-RU"/>
        </w:rPr>
        <w:t>Содержание вышеназванных норм закона свидетельствует о том, что военнослужащие, заключившие контракт о прохождении военной службы до 1 января 1998 г., реализуют право на обеспечение жилым помещением в период службы только по месту ее прохождения и только при увольнении с военной службы вправе претендовать на обеспечение жилым помещением по избранному месту жительства.</w:t>
      </w:r>
      <w:proofErr w:type="gramEnd"/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BA32E9">
        <w:rPr>
          <w:rFonts w:eastAsia="Times New Roman"/>
          <w:sz w:val="28"/>
          <w:szCs w:val="28"/>
          <w:lang w:eastAsia="ru-RU"/>
        </w:rPr>
        <w:t>При таких обстоятельствах, поскольку М. как военнослужащий, заключивший контракт о прохождении военной службы до 1 января</w:t>
      </w:r>
      <w:r w:rsidRPr="00BA32E9">
        <w:rPr>
          <w:rFonts w:eastAsia="Times New Roman"/>
          <w:sz w:val="28"/>
          <w:szCs w:val="28"/>
          <w:lang w:eastAsia="ru-RU"/>
        </w:rPr>
        <w:br/>
        <w:t>1998 г., права на увольнение с военной службы по возрасту, состоянию здоровья или в связи с организационно-штатными мероприятиями не имел и не планировался для увольнения и им не ставился вопрос об обеспечении его жилым помещением по месту службы, он не имел права на обеспечение</w:t>
      </w:r>
      <w:proofErr w:type="gramEnd"/>
      <w:r w:rsidRPr="00BA32E9">
        <w:rPr>
          <w:rFonts w:eastAsia="Times New Roman"/>
          <w:sz w:val="28"/>
          <w:szCs w:val="28"/>
          <w:lang w:eastAsia="ru-RU"/>
        </w:rPr>
        <w:t xml:space="preserve"> жилым помещением </w:t>
      </w:r>
      <w:proofErr w:type="gramStart"/>
      <w:r w:rsidRPr="00BA32E9">
        <w:rPr>
          <w:rFonts w:eastAsia="Times New Roman"/>
          <w:sz w:val="28"/>
          <w:szCs w:val="28"/>
          <w:lang w:eastAsia="ru-RU"/>
        </w:rPr>
        <w:t>по избранному месту жительства до возникновения у него права на увольнение с военной службы</w:t>
      </w:r>
      <w:proofErr w:type="gramEnd"/>
      <w:r w:rsidRPr="00BA32E9">
        <w:rPr>
          <w:rFonts w:eastAsia="Times New Roman"/>
          <w:sz w:val="28"/>
          <w:szCs w:val="28"/>
          <w:lang w:eastAsia="ru-RU"/>
        </w:rPr>
        <w:t>.</w:t>
      </w:r>
    </w:p>
    <w:p w:rsidR="00BA32E9" w:rsidRPr="00BA32E9" w:rsidRDefault="00BA32E9" w:rsidP="00BA32E9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BA32E9">
        <w:rPr>
          <w:rFonts w:eastAsia="Times New Roman"/>
          <w:sz w:val="28"/>
          <w:szCs w:val="28"/>
          <w:lang w:eastAsia="ru-RU"/>
        </w:rPr>
        <w:t>Что касается ссылки суда первой инстанции на просьбу М. предоставить ему жилье в близлежащем к г. Ладушкину Калининградской области населенном пункте, то в силу абзаца второго</w:t>
      </w:r>
      <w:r w:rsidR="00DC07D6">
        <w:rPr>
          <w:rFonts w:eastAsia="Times New Roman"/>
          <w:sz w:val="28"/>
          <w:szCs w:val="28"/>
          <w:lang w:eastAsia="ru-RU"/>
        </w:rPr>
        <w:t xml:space="preserve"> </w:t>
      </w:r>
      <w:bookmarkStart w:id="0" w:name="_GoBack"/>
      <w:bookmarkEnd w:id="0"/>
      <w:r w:rsidRPr="00BA32E9">
        <w:rPr>
          <w:rFonts w:eastAsia="Times New Roman"/>
          <w:sz w:val="28"/>
          <w:szCs w:val="28"/>
          <w:lang w:eastAsia="ru-RU"/>
        </w:rPr>
        <w:t>п. 1 ст. 15 Федерального закона «О статусе военнослужащих» правоотношения, связанные с предоставлением жилых помещений в близлежащих населенных пунктах от места прохождения военнослужащим службы, распространяются только на служебное жилье, которым М. обеспечен.</w:t>
      </w:r>
      <w:proofErr w:type="gramEnd"/>
    </w:p>
    <w:p w:rsidR="00BA32E9" w:rsidRDefault="00BA32E9" w:rsidP="00BA32E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</w:p>
    <w:p w:rsidR="00BA32E9" w:rsidRPr="00BA32E9" w:rsidRDefault="00BA32E9" w:rsidP="00BA32E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BA32E9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BA32E9" w:rsidRPr="00BA32E9" w:rsidRDefault="00BA32E9" w:rsidP="00BA32E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BA32E9">
        <w:rPr>
          <w:i/>
          <w:color w:val="auto"/>
          <w:szCs w:val="28"/>
        </w:rPr>
        <w:t>в 2019 году.</w:t>
      </w:r>
    </w:p>
    <w:p w:rsidR="00BA32E9" w:rsidRPr="00BA32E9" w:rsidRDefault="00BA32E9" w:rsidP="00BA32E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BA32E9">
        <w:rPr>
          <w:i/>
          <w:color w:val="auto"/>
          <w:szCs w:val="28"/>
        </w:rPr>
        <w:t>Утвержден</w:t>
      </w:r>
      <w:proofErr w:type="gramEnd"/>
      <w:r w:rsidRPr="00BA32E9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BA32E9" w:rsidRPr="00BA32E9" w:rsidRDefault="00BA32E9" w:rsidP="00BA32E9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BA32E9">
        <w:rPr>
          <w:i/>
          <w:color w:val="auto"/>
          <w:szCs w:val="28"/>
        </w:rPr>
        <w:t>17 июня 2020 г.</w:t>
      </w:r>
    </w:p>
    <w:p w:rsidR="00755C3E" w:rsidRPr="00BA32E9" w:rsidRDefault="00755C3E" w:rsidP="00BA32E9">
      <w:pPr>
        <w:ind w:right="-284"/>
        <w:rPr>
          <w:rFonts w:ascii="Times New Roman" w:hAnsi="Times New Roman" w:cs="Times New Roman"/>
          <w:sz w:val="28"/>
          <w:szCs w:val="28"/>
        </w:rPr>
      </w:pPr>
    </w:p>
    <w:sectPr w:rsidR="00755C3E" w:rsidRPr="00BA32E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A32E9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A32E9"/>
    <w:rsid w:val="00C02B7E"/>
    <w:rsid w:val="00C502D0"/>
    <w:rsid w:val="00C548D1"/>
    <w:rsid w:val="00CC50D0"/>
    <w:rsid w:val="00D114AD"/>
    <w:rsid w:val="00D50210"/>
    <w:rsid w:val="00D960D9"/>
    <w:rsid w:val="00DC07D6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BA32E9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BA32E9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customStyle="1" w:styleId="a3">
    <w:name w:val="Основной текст Знак"/>
    <w:basedOn w:val="a0"/>
    <w:link w:val="a4"/>
    <w:rsid w:val="00BA32E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BA32E9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uiPriority w:val="99"/>
    <w:semiHidden/>
    <w:rsid w:val="00BA32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819</Words>
  <Characters>4669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dcterms:created xsi:type="dcterms:W3CDTF">2020-07-09T12:55:00Z</dcterms:created>
  <dcterms:modified xsi:type="dcterms:W3CDTF">2021-10-05T14:52:00Z</dcterms:modified>
</cp:coreProperties>
</file>