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6C4" w:rsidRPr="00F376C4" w:rsidRDefault="00F376C4" w:rsidP="00F376C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F376C4">
        <w:rPr>
          <w:b/>
          <w:color w:val="000000"/>
          <w:sz w:val="28"/>
          <w:szCs w:val="28"/>
        </w:rPr>
        <w:t>Намерение гражданина отказаться от пользования жилым помещением по договору социального найма может подтверждаться различными доказательствами, в том числе и определенными действиями, в совокупности свидетельствующими о таком волеизъявлении гражданина</w:t>
      </w:r>
      <w:r w:rsidR="00AD2EE6">
        <w:rPr>
          <w:b/>
          <w:color w:val="000000"/>
          <w:sz w:val="28"/>
          <w:szCs w:val="28"/>
        </w:rPr>
        <w:t xml:space="preserve">, поэтому </w:t>
      </w:r>
      <w:r w:rsidRPr="00F376C4">
        <w:rPr>
          <w:b/>
          <w:color w:val="000000"/>
          <w:sz w:val="28"/>
          <w:szCs w:val="28"/>
        </w:rPr>
        <w:t>покупка жилья супругами и последующее распоряжение и проживание в этом жилье (совместно с дочерью) вплоть до ноября 2017 г. в качестве членов семьи собственника и выезд из жилого помещения, обусловлено их</w:t>
      </w:r>
      <w:proofErr w:type="gramEnd"/>
      <w:r w:rsidRPr="00F376C4">
        <w:rPr>
          <w:b/>
          <w:color w:val="000000"/>
          <w:sz w:val="28"/>
          <w:szCs w:val="28"/>
        </w:rPr>
        <w:t xml:space="preserve"> личным волеизъявлением об этом и не зависело от действий третьих лиц. Такие действия правильно расценены должностным лицом жилищного органа как намеренное ухудшение жилищных условий, подпадающее под ограничения, установленные статьей 53 ЖК РФ, в </w:t>
      </w:r>
      <w:proofErr w:type="gramStart"/>
      <w:r w:rsidRPr="00F376C4">
        <w:rPr>
          <w:b/>
          <w:color w:val="000000"/>
          <w:sz w:val="28"/>
          <w:szCs w:val="28"/>
        </w:rPr>
        <w:t>связи</w:t>
      </w:r>
      <w:proofErr w:type="gramEnd"/>
      <w:r w:rsidRPr="00F376C4">
        <w:rPr>
          <w:b/>
          <w:color w:val="000000"/>
          <w:sz w:val="28"/>
          <w:szCs w:val="28"/>
        </w:rPr>
        <w:t xml:space="preserve"> с чем административному истцу отказано в удовлетворении административного иска обоснованно.</w:t>
      </w:r>
    </w:p>
    <w:p w:rsidR="003F0C2C" w:rsidRDefault="003F0C2C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F0175D" w:rsidRPr="003F0C2C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3F0C2C">
        <w:rPr>
          <w:b/>
          <w:color w:val="000000"/>
          <w:sz w:val="28"/>
          <w:szCs w:val="28"/>
        </w:rPr>
        <w:t>КАССАЦИОННОЕ ОПРЕДЕЛЕНИЕ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№ 88а-1008/2020</w:t>
      </w:r>
    </w:p>
    <w:p w:rsidR="003F0C2C" w:rsidRDefault="003F0C2C" w:rsidP="003F0C2C">
      <w:pPr>
        <w:pStyle w:val="a3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</w:p>
    <w:p w:rsidR="00F0175D" w:rsidRPr="00F0175D" w:rsidRDefault="00F0175D" w:rsidP="003F0C2C">
      <w:pPr>
        <w:pStyle w:val="a3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22 мая 2020 г.        </w:t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Pr="00F0175D">
        <w:rPr>
          <w:color w:val="000000"/>
          <w:sz w:val="28"/>
          <w:szCs w:val="28"/>
        </w:rPr>
        <w:t>                        г. Новосибирск</w:t>
      </w:r>
    </w:p>
    <w:p w:rsidR="003F0C2C" w:rsidRDefault="003F0C2C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F0175D">
        <w:rPr>
          <w:color w:val="000000"/>
          <w:sz w:val="28"/>
          <w:szCs w:val="28"/>
        </w:rPr>
        <w:t>Бабошкина</w:t>
      </w:r>
      <w:proofErr w:type="spellEnd"/>
      <w:r w:rsidRPr="00F0175D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F0175D">
        <w:rPr>
          <w:color w:val="000000"/>
          <w:sz w:val="28"/>
          <w:szCs w:val="28"/>
        </w:rPr>
        <w:t>Лядова</w:t>
      </w:r>
      <w:proofErr w:type="spellEnd"/>
      <w:r w:rsidRPr="00F0175D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F0175D">
        <w:rPr>
          <w:color w:val="000000"/>
          <w:sz w:val="28"/>
          <w:szCs w:val="28"/>
        </w:rPr>
        <w:t>Лисневской</w:t>
      </w:r>
      <w:proofErr w:type="spellEnd"/>
      <w:r w:rsidRPr="00F0175D">
        <w:rPr>
          <w:color w:val="000000"/>
          <w:sz w:val="28"/>
          <w:szCs w:val="28"/>
        </w:rPr>
        <w:t xml:space="preserve"> М.Г., рассмотрел в открытом судебном заседании административное дело № 2а-202/2019 по кассационной жалобе административного ответчика – начальника 2 отдела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– 2 отдел ФГКУ «</w:t>
      </w:r>
      <w:proofErr w:type="spellStart"/>
      <w:r w:rsidRPr="00F0175D">
        <w:rPr>
          <w:color w:val="000000"/>
          <w:sz w:val="28"/>
          <w:szCs w:val="28"/>
        </w:rPr>
        <w:t>Центррегионжильё</w:t>
      </w:r>
      <w:proofErr w:type="spellEnd"/>
      <w:r w:rsidRPr="00F0175D">
        <w:rPr>
          <w:color w:val="000000"/>
          <w:sz w:val="28"/>
          <w:szCs w:val="28"/>
        </w:rPr>
        <w:t>») Черных</w:t>
      </w:r>
      <w:proofErr w:type="gramEnd"/>
      <w:r w:rsidRPr="00F0175D">
        <w:rPr>
          <w:color w:val="000000"/>
          <w:sz w:val="28"/>
          <w:szCs w:val="28"/>
        </w:rPr>
        <w:t xml:space="preserve"> </w:t>
      </w:r>
      <w:proofErr w:type="gramStart"/>
      <w:r w:rsidRPr="00F0175D">
        <w:rPr>
          <w:color w:val="000000"/>
          <w:sz w:val="28"/>
          <w:szCs w:val="28"/>
        </w:rPr>
        <w:t>Зинаиды Петровны на апелляционное определение 2-го Восточного окружного военного суда от 6 февраля 2020 г., которым отменено решение Новосибирского гарнизонного военного суда от 15 октября 2019 г. по административному исковому заявлению военнослужащего войсковой части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others1"/>
          <w:color w:val="000000"/>
          <w:sz w:val="28"/>
          <w:szCs w:val="28"/>
        </w:rPr>
        <w:t>№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others2"/>
          <w:color w:val="000000"/>
          <w:sz w:val="28"/>
          <w:szCs w:val="28"/>
        </w:rPr>
        <w:t>&lt;звание&gt;</w:t>
      </w:r>
      <w:r w:rsidRPr="00F0175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Алексея Александровича об оспаривании решения начальника 2 отдела ФГКУ «</w:t>
      </w:r>
      <w:proofErr w:type="spellStart"/>
      <w:r w:rsidRPr="00F0175D">
        <w:rPr>
          <w:color w:val="000000"/>
          <w:sz w:val="28"/>
          <w:szCs w:val="28"/>
        </w:rPr>
        <w:t>Центррегионжилье</w:t>
      </w:r>
      <w:proofErr w:type="spellEnd"/>
      <w:r w:rsidRPr="00F0175D">
        <w:rPr>
          <w:color w:val="000000"/>
          <w:sz w:val="28"/>
          <w:szCs w:val="28"/>
        </w:rPr>
        <w:t>» об отказе в принятии на учет в качестве нуждающегося в жилом помещении, предоставляемом для</w:t>
      </w:r>
      <w:proofErr w:type="gramEnd"/>
      <w:r w:rsidRPr="00F0175D">
        <w:rPr>
          <w:color w:val="000000"/>
          <w:sz w:val="28"/>
          <w:szCs w:val="28"/>
        </w:rPr>
        <w:t xml:space="preserve"> постоянного проживания.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жалобы, выступления представителя административного ответчика - Осинцевой Н.В. в поддержку доводов жалобы, представителя административного истца </w:t>
      </w:r>
      <w:proofErr w:type="spellStart"/>
      <w:r w:rsidRPr="00F0175D">
        <w:rPr>
          <w:color w:val="000000"/>
          <w:sz w:val="28"/>
          <w:szCs w:val="28"/>
        </w:rPr>
        <w:t>Кириловского</w:t>
      </w:r>
      <w:proofErr w:type="spellEnd"/>
      <w:r w:rsidRPr="00F0175D">
        <w:rPr>
          <w:color w:val="000000"/>
          <w:sz w:val="28"/>
          <w:szCs w:val="28"/>
        </w:rPr>
        <w:t xml:space="preserve"> В.А., возражавшего против удовлетворения жалобы, Кассационный военный суд</w:t>
      </w:r>
    </w:p>
    <w:p w:rsidR="003F0C2C" w:rsidRDefault="003F0C2C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установил:</w:t>
      </w:r>
    </w:p>
    <w:p w:rsidR="003F0C2C" w:rsidRPr="00F0175D" w:rsidRDefault="003F0C2C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lastRenderedPageBreak/>
        <w:t xml:space="preserve">решением Новосибирского гарнизонного военного суда от 15 октября 2019 г. отказано в удовлетворении административного иска 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А.А., в котором он просил признать незаконным решение начальника 2 отдела ФГКУ «</w:t>
      </w:r>
      <w:proofErr w:type="spellStart"/>
      <w:r w:rsidRPr="00F0175D">
        <w:rPr>
          <w:color w:val="000000"/>
          <w:sz w:val="28"/>
          <w:szCs w:val="28"/>
        </w:rPr>
        <w:t>Центррегионжильё</w:t>
      </w:r>
      <w:proofErr w:type="spellEnd"/>
      <w:r w:rsidRPr="00F0175D">
        <w:rPr>
          <w:color w:val="000000"/>
          <w:sz w:val="28"/>
          <w:szCs w:val="28"/>
        </w:rPr>
        <w:t>» от 7 августа 2019 г. № 2/79 об отказе ему с составом семьи в принятии на учёт в качестве нуждающихся в жилых помещениях, предоставляемых для постоянного проживания.</w:t>
      </w:r>
      <w:proofErr w:type="gramEnd"/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Апелляционным определением 2-го Восточного окружного военного суда от 6 февраля 2020 г. решение суда первой инстанции отменено и принято новое решение об удовлетворении административного иска.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t>В поданной 17 марта 2019 г. кассационной жалобе административный ответчик, выражая несогласие с определением суда апелляционной инстанции, полагая, что оно принято с нарушением норм материального и процессуального права, просит Кассационный военный суд судебный акт отменить и оставить в силе решение суда первой инстанции.</w:t>
      </w:r>
      <w:proofErr w:type="gramEnd"/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В обоснование жалобы Черных З.П., ссылаясь на нормы жилищного законодательства, регулирующие спорные правоотношения, и на обстоятельства дела, приводит доводы, суть которых сводится к тому, что Батраков и его супруга являлись членами семьи собственника жилого помещения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fio8"/>
          <w:color w:val="000000"/>
          <w:sz w:val="28"/>
          <w:szCs w:val="28"/>
        </w:rPr>
        <w:t>ФИО</w:t>
      </w:r>
      <w:proofErr w:type="gramStart"/>
      <w:r w:rsidRPr="00F0175D">
        <w:rPr>
          <w:rStyle w:val="fio8"/>
          <w:color w:val="000000"/>
          <w:sz w:val="28"/>
          <w:szCs w:val="28"/>
        </w:rPr>
        <w:t>2</w:t>
      </w:r>
      <w:proofErr w:type="gramEnd"/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color w:val="000000"/>
          <w:sz w:val="28"/>
          <w:szCs w:val="28"/>
        </w:rPr>
        <w:t>и проживали в квартире последнего, расположенной по адресу: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address2"/>
          <w:color w:val="000000"/>
          <w:sz w:val="28"/>
          <w:szCs w:val="28"/>
        </w:rPr>
        <w:t>&lt;адрес&gt;</w:t>
      </w:r>
      <w:r w:rsidRPr="00F0175D">
        <w:rPr>
          <w:color w:val="000000"/>
          <w:sz w:val="28"/>
          <w:szCs w:val="28"/>
        </w:rPr>
        <w:t>, в период с 2013 г. по ноябрь 2017 г., из которой выехали, то есть в добровольном порядке прекратили право пользования. Обращает внимание на то, что вопреки выводам суда апелляционной инстанции предусмотренный статьей 53 ЖК РФ пятилетний срок с того времени, как административный истец ухудшил свои жилищные условия, не прошел.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В возражениях на кассационную жалобу представитель административного истца </w:t>
      </w:r>
      <w:proofErr w:type="spellStart"/>
      <w:r w:rsidRPr="00F0175D">
        <w:rPr>
          <w:color w:val="000000"/>
          <w:sz w:val="28"/>
          <w:szCs w:val="28"/>
        </w:rPr>
        <w:t>Кириловский</w:t>
      </w:r>
      <w:proofErr w:type="spellEnd"/>
      <w:r w:rsidRPr="00F0175D">
        <w:rPr>
          <w:color w:val="000000"/>
          <w:sz w:val="28"/>
          <w:szCs w:val="28"/>
        </w:rPr>
        <w:t xml:space="preserve"> В.А. обосновывает несостоятельность доводов её автора и просит Кассационный военный суд в удовлетворении жалобы административного ответчика отказать.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Рассмотрев </w:t>
      </w:r>
      <w:proofErr w:type="gramStart"/>
      <w:r w:rsidRPr="00F0175D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F0175D">
        <w:rPr>
          <w:color w:val="000000"/>
          <w:sz w:val="28"/>
          <w:szCs w:val="28"/>
        </w:rPr>
        <w:t xml:space="preserve"> доводы кассационной жалобы, Кассационный военный суд приходит к выводу о необходимости отмены апелляционного определения окружного военного суда и оставления в силе решения суда первой инстанции по данному административному делу.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Согласно частям 2-3 статьи 329 Кодекса административного судопроизводства (далее – КАС)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lastRenderedPageBreak/>
        <w:t>Судом первой инстанции установлено и материалами дела подтверждается, что Батраков А.А. относится к категории военнослужащих, обеспечиваемой на весь срок военной службы служебными жилыми помещениями,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более, предоставляются жилищная</w:t>
      </w:r>
      <w:proofErr w:type="gramEnd"/>
      <w:r w:rsidRPr="00F0175D">
        <w:rPr>
          <w:color w:val="000000"/>
          <w:sz w:val="28"/>
          <w:szCs w:val="28"/>
        </w:rPr>
        <w:t xml:space="preserve">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по избранному постоянному месту жительства.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В октябре 2010 г. супруга административного истца 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В.А. в период нахождения в браке приобрела квартиру, расположенную по адресу: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address2"/>
          <w:color w:val="000000"/>
          <w:sz w:val="28"/>
          <w:szCs w:val="28"/>
        </w:rPr>
        <w:t>&lt;адрес&gt;</w:t>
      </w:r>
      <w:r w:rsidRPr="00F0175D">
        <w:rPr>
          <w:color w:val="000000"/>
          <w:sz w:val="28"/>
          <w:szCs w:val="28"/>
        </w:rPr>
        <w:t>, общей площадью 59,3 кв.м. Данных о наличии препятствий для распространения на приобретенный объект недвижимости режима общей собственности супругов материалы дела не содержат.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В феврале 2013 г. эта квартира с согласия 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А.А. подарена гражданину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fio8"/>
          <w:color w:val="000000"/>
          <w:sz w:val="28"/>
          <w:szCs w:val="28"/>
        </w:rPr>
        <w:t>ФИО</w:t>
      </w:r>
      <w:proofErr w:type="gramStart"/>
      <w:r w:rsidRPr="00F0175D">
        <w:rPr>
          <w:rStyle w:val="fio8"/>
          <w:color w:val="000000"/>
          <w:sz w:val="28"/>
          <w:szCs w:val="28"/>
        </w:rPr>
        <w:t>2</w:t>
      </w:r>
      <w:proofErr w:type="gramEnd"/>
      <w:r w:rsidRPr="00F0175D">
        <w:rPr>
          <w:color w:val="000000"/>
          <w:sz w:val="28"/>
          <w:szCs w:val="28"/>
        </w:rPr>
        <w:t>, - брату супруги административного истца, семья которого осталась проживать в этой же квартире.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Не содержится в деле каких-либо данных о заключении в установленном порядке соглашений с собственником, которые бы повлияли на определение оснований вселения 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А.А. и членов его семьи, изменение условий пользования ими этим жилым помещением, связанное с пользованием жилым помещением ограничение прав собственника и (или) обременение недвижимого имущества. При таких данных следует признать верным вывод гарнизонного военного суда о том, что Батраков А.А. и его семья сохранили право пользования жилым помещением как члены семьи собственника жилья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В ноябре 2017 г. административный истец и члены его семьи добровольно выехали из указанного жилого помещения.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Решением Калининского районного суда г.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others4"/>
          <w:color w:val="000000"/>
          <w:sz w:val="28"/>
          <w:szCs w:val="28"/>
        </w:rPr>
        <w:t>&lt;данные изъяты&gt;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color w:val="000000"/>
          <w:sz w:val="28"/>
          <w:szCs w:val="28"/>
        </w:rPr>
        <w:t>от 18 января 2019 г. право пользования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fio7"/>
          <w:color w:val="000000"/>
          <w:sz w:val="28"/>
          <w:szCs w:val="28"/>
        </w:rPr>
        <w:t>ФИО</w:t>
      </w:r>
      <w:proofErr w:type="gramStart"/>
      <w:r w:rsidRPr="00F0175D">
        <w:rPr>
          <w:rStyle w:val="fio7"/>
          <w:color w:val="000000"/>
          <w:sz w:val="28"/>
          <w:szCs w:val="28"/>
        </w:rPr>
        <w:t>1</w:t>
      </w:r>
      <w:proofErr w:type="gramEnd"/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color w:val="000000"/>
          <w:sz w:val="28"/>
          <w:szCs w:val="28"/>
        </w:rPr>
        <w:t>данной квартирой прекращено по иску собственника (её брата).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С мая 2019 г. на основании договора коммерческого найма с собственником, административный истец с семьей вновь вселились, и по настоящее время проживают в указанной квартире, принадлежащей</w:t>
      </w:r>
      <w:r w:rsidRPr="00F0175D">
        <w:rPr>
          <w:rStyle w:val="apple-converted-space"/>
          <w:color w:val="000000"/>
          <w:sz w:val="28"/>
          <w:szCs w:val="28"/>
        </w:rPr>
        <w:t> </w:t>
      </w:r>
      <w:r w:rsidRPr="00F0175D">
        <w:rPr>
          <w:rStyle w:val="fio8"/>
          <w:color w:val="000000"/>
          <w:sz w:val="28"/>
          <w:szCs w:val="28"/>
        </w:rPr>
        <w:t>ФИО</w:t>
      </w:r>
      <w:proofErr w:type="gramStart"/>
      <w:r w:rsidRPr="00F0175D">
        <w:rPr>
          <w:rStyle w:val="fio8"/>
          <w:color w:val="000000"/>
          <w:sz w:val="28"/>
          <w:szCs w:val="28"/>
        </w:rPr>
        <w:t>2</w:t>
      </w:r>
      <w:proofErr w:type="gramEnd"/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Решением начальника 2 отдела ФГКУ «</w:t>
      </w:r>
      <w:proofErr w:type="spellStart"/>
      <w:r w:rsidRPr="00F0175D">
        <w:rPr>
          <w:color w:val="000000"/>
          <w:sz w:val="28"/>
          <w:szCs w:val="28"/>
        </w:rPr>
        <w:t>Центррегионжильё</w:t>
      </w:r>
      <w:proofErr w:type="spellEnd"/>
      <w:r w:rsidRPr="00F0175D">
        <w:rPr>
          <w:color w:val="000000"/>
          <w:sz w:val="28"/>
          <w:szCs w:val="28"/>
        </w:rPr>
        <w:t>» от 7 августа 2019 г.</w:t>
      </w:r>
      <w:r w:rsidRPr="00F0175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0175D">
        <w:rPr>
          <w:color w:val="000000"/>
          <w:sz w:val="28"/>
          <w:szCs w:val="28"/>
        </w:rPr>
        <w:t>Батракову</w:t>
      </w:r>
      <w:proofErr w:type="spellEnd"/>
      <w:r w:rsidRPr="00F0175D">
        <w:rPr>
          <w:color w:val="000000"/>
          <w:sz w:val="28"/>
          <w:szCs w:val="28"/>
        </w:rPr>
        <w:t xml:space="preserve"> А.А. отказано в постановке на жилищный учет.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При таких обстоятельствах суд первой инстанции посчитал </w:t>
      </w:r>
      <w:proofErr w:type="gramStart"/>
      <w:r w:rsidRPr="00F0175D">
        <w:rPr>
          <w:color w:val="000000"/>
          <w:sz w:val="28"/>
          <w:szCs w:val="28"/>
        </w:rPr>
        <w:t>обоснованным</w:t>
      </w:r>
      <w:proofErr w:type="gramEnd"/>
      <w:r w:rsidRPr="00F0175D">
        <w:rPr>
          <w:color w:val="000000"/>
          <w:sz w:val="28"/>
          <w:szCs w:val="28"/>
        </w:rPr>
        <w:t xml:space="preserve"> данный отказ начальника 2 отдела ФГКУ «</w:t>
      </w:r>
      <w:proofErr w:type="spellStart"/>
      <w:r w:rsidRPr="00F0175D">
        <w:rPr>
          <w:color w:val="000000"/>
          <w:sz w:val="28"/>
          <w:szCs w:val="28"/>
        </w:rPr>
        <w:t>Центррегионжильё</w:t>
      </w:r>
      <w:proofErr w:type="spellEnd"/>
      <w:r w:rsidRPr="00F0175D">
        <w:rPr>
          <w:color w:val="000000"/>
          <w:sz w:val="28"/>
          <w:szCs w:val="28"/>
        </w:rPr>
        <w:t>» и в удовлетворении административного иска отказал.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t xml:space="preserve">Суд апелляционной инстанции, отменяя решение гарнизонного военного суда и удовлетворяя исковые требования 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А.А., посчитал, что началом течения пятилетнего срока, предусмотренного статьей 53 Жилищного кодекса Российской Федерации (далее – ЖК РФ), следует </w:t>
      </w:r>
      <w:r w:rsidRPr="00F0175D">
        <w:rPr>
          <w:color w:val="000000"/>
          <w:sz w:val="28"/>
          <w:szCs w:val="28"/>
        </w:rPr>
        <w:lastRenderedPageBreak/>
        <w:t>считать 14 марта 2013 г., когда супругой истца был зарегистрирован договор дарения, и соответственно пятилетний срок, установленный статьей 53 ЖК РФ, истек 14 марта 2018 г., а поэтому</w:t>
      </w:r>
      <w:proofErr w:type="gramEnd"/>
      <w:r w:rsidRPr="00F0175D">
        <w:rPr>
          <w:color w:val="000000"/>
          <w:sz w:val="28"/>
          <w:szCs w:val="28"/>
        </w:rPr>
        <w:t xml:space="preserve"> на момент обращения в жилищный орган 1 июля 2019 г. административный истец и члены его семьи имели право состоять на учёте нуждающихся в жилых помещениях.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F0175D">
        <w:rPr>
          <w:color w:val="000000"/>
          <w:sz w:val="28"/>
          <w:szCs w:val="28"/>
        </w:rPr>
        <w:t xml:space="preserve"> акта.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Такие основания по данному делу имеются, поскольку судом апелляционной инстанции при рассмотрении дела допущена ошибка в применении норм материального права.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t>В силу пунктов 1 и 14 статьи 15 Федерального закона «О статусе военнослужащих» от 27 мая 1998 г. № 76-ФЗ (далее - ФЗ «О статусе военнослужащих») государство гарантирует военнослужащим и совместно проживающим с ними членами их семей, признанным нуждающимися в жилых помещениях,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</w:t>
      </w:r>
      <w:proofErr w:type="gramEnd"/>
      <w:r w:rsidRPr="00F0175D">
        <w:rPr>
          <w:color w:val="000000"/>
          <w:sz w:val="28"/>
          <w:szCs w:val="28"/>
        </w:rPr>
        <w:t xml:space="preserve"> помещений в порядке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Согласно абзацу 13 пункта 1 статьи 15 ФЗ «О статусе военнослужащих» военнослужащие признаются федеральным органом исполнительной власти, в котором предусмотрена военная служба, нуждающимися в жилых помещениях по основаниям, предусмотренным статьей 51 ЖК РФ.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F0175D">
        <w:rPr>
          <w:color w:val="000000"/>
          <w:sz w:val="28"/>
          <w:szCs w:val="28"/>
        </w:rPr>
        <w:t>В соответствии со статьей 53 ЖК РФ граждане, которые с намерением приобретения права состоять на учёте в качестве нуждающихся в жилых помещениях совершили действия, в результате которых такие граждане могут быть признаны нуждающимися в жилых помещениях, принимаются на учёт в качестве нуждающихся в жилых помещениях не ранее чем через пять лет со дня совершения указанных намеренных действий.</w:t>
      </w:r>
      <w:proofErr w:type="gramEnd"/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Согласно части 1 статьи 31 ЖК РФ к членам семьи собственника жилого помещения помимо проживающих совместно с данным собственником в принадлежащем ему жилом помещении супруга, а также детей и родителей, относятся другие родственники, если они вселены собственником в качестве членов его семьи.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Разрешая при установленных обстоятельствах данное дело, суд первой </w:t>
      </w:r>
      <w:proofErr w:type="gramStart"/>
      <w:r w:rsidRPr="00F0175D">
        <w:rPr>
          <w:color w:val="000000"/>
          <w:sz w:val="28"/>
          <w:szCs w:val="28"/>
        </w:rPr>
        <w:t>инстанции</w:t>
      </w:r>
      <w:proofErr w:type="gramEnd"/>
      <w:r w:rsidRPr="00F0175D">
        <w:rPr>
          <w:color w:val="000000"/>
          <w:sz w:val="28"/>
          <w:szCs w:val="28"/>
        </w:rPr>
        <w:t xml:space="preserve"> верно истолковал примененные нормы материального права, а </w:t>
      </w:r>
      <w:r w:rsidRPr="00F0175D">
        <w:rPr>
          <w:color w:val="000000"/>
          <w:sz w:val="28"/>
          <w:szCs w:val="28"/>
        </w:rPr>
        <w:lastRenderedPageBreak/>
        <w:t xml:space="preserve">также руководствовался разъяснениями, данными пункте 32 постановления Пленума Верховного Суда Российской Федерации от 2 июля 2009 г. № 14 «О некоторых вопросах, возникших в судебной практике при применении Жилищного кодекса Российской Федерации», согласно которым намерение гражданина отказаться от пользования жилым помещением по договору социального найма </w:t>
      </w:r>
      <w:proofErr w:type="gramStart"/>
      <w:r w:rsidRPr="00F0175D">
        <w:rPr>
          <w:color w:val="000000"/>
          <w:sz w:val="28"/>
          <w:szCs w:val="28"/>
        </w:rPr>
        <w:t xml:space="preserve">может подтверждаться различными доказательствами, в том числе и определенными действиями, в совокупности свидетельствующими о таком волеизъявлении гражданина, и пришел к правильным выводам о том, что покупка жилья супругами </w:t>
      </w:r>
      <w:proofErr w:type="spellStart"/>
      <w:r w:rsidRPr="00F0175D">
        <w:rPr>
          <w:color w:val="000000"/>
          <w:sz w:val="28"/>
          <w:szCs w:val="28"/>
        </w:rPr>
        <w:t>Батраковыми</w:t>
      </w:r>
      <w:proofErr w:type="spellEnd"/>
      <w:r w:rsidRPr="00F0175D">
        <w:rPr>
          <w:color w:val="000000"/>
          <w:sz w:val="28"/>
          <w:szCs w:val="28"/>
        </w:rPr>
        <w:t xml:space="preserve"> и последующее распоряжение и проживание в этом жилье (совместно с дочерью) вплоть до ноября 2017 г. в качестве членов семьи собственника и выезд из жилого помещения, обусловлено их личным волеизъявлением об</w:t>
      </w:r>
      <w:proofErr w:type="gramEnd"/>
      <w:r w:rsidRPr="00F0175D">
        <w:rPr>
          <w:color w:val="000000"/>
          <w:sz w:val="28"/>
          <w:szCs w:val="28"/>
        </w:rPr>
        <w:t xml:space="preserve"> </w:t>
      </w:r>
      <w:proofErr w:type="gramStart"/>
      <w:r w:rsidRPr="00F0175D">
        <w:rPr>
          <w:color w:val="000000"/>
          <w:sz w:val="28"/>
          <w:szCs w:val="28"/>
        </w:rPr>
        <w:t>этом</w:t>
      </w:r>
      <w:proofErr w:type="gramEnd"/>
      <w:r w:rsidRPr="00F0175D">
        <w:rPr>
          <w:color w:val="000000"/>
          <w:sz w:val="28"/>
          <w:szCs w:val="28"/>
        </w:rPr>
        <w:t xml:space="preserve"> и не зависело от действий третьих лиц. Такие действия правильно расценены должностным лицом жилищного органа как намеренное ухудшение жилищных условий, подпадающее под ограничения, установленные статьей 53 ЖК РФ, в </w:t>
      </w:r>
      <w:proofErr w:type="gramStart"/>
      <w:r w:rsidRPr="00F0175D">
        <w:rPr>
          <w:color w:val="000000"/>
          <w:sz w:val="28"/>
          <w:szCs w:val="28"/>
        </w:rPr>
        <w:t>связи</w:t>
      </w:r>
      <w:proofErr w:type="gramEnd"/>
      <w:r w:rsidRPr="00F0175D">
        <w:rPr>
          <w:color w:val="000000"/>
          <w:sz w:val="28"/>
          <w:szCs w:val="28"/>
        </w:rPr>
        <w:t xml:space="preserve"> с чем административному истцу отказано в удовлетворении административного иска обоснованно.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Таким образом, суд первой инстанции, вопреки выводам суда апелляционной инстанции, обоснованно признал решение жилищного органа законным и в удовлетворении административного иска отказал.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Ошибки в применении норм материального права, допущенные судом апелляционной инстанции, привели к принятию незаконного судебного акта, что является основанием для отмены в кассационном порядке апелляционного определения. Поскольку решение суда первой инстанции является законным, обоснованным и правильным, то его надлежит оставить в силе.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Руководствуясь статьями 328, 329 и 330 КАС Российской Федерации, Кассационный военный суд</w:t>
      </w:r>
    </w:p>
    <w:p w:rsidR="003F0C2C" w:rsidRDefault="003F0C2C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определил:</w:t>
      </w:r>
    </w:p>
    <w:p w:rsidR="003F0C2C" w:rsidRPr="00F0175D" w:rsidRDefault="003F0C2C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кассационную жалобу административного ответчика Черных Зинаиды Петровны - удовлетворить.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 xml:space="preserve">Апелляционное определение 2-го Восточного окружного военного суда от 6 февраля 2020 г. отменить и оставить в силе решение Новосибирского гарнизонного военного суда от 15 октября 2019 г. по административному иску </w:t>
      </w:r>
      <w:proofErr w:type="spellStart"/>
      <w:r w:rsidRPr="00F0175D">
        <w:rPr>
          <w:color w:val="000000"/>
          <w:sz w:val="28"/>
          <w:szCs w:val="28"/>
        </w:rPr>
        <w:t>Батракова</w:t>
      </w:r>
      <w:proofErr w:type="spellEnd"/>
      <w:r w:rsidRPr="00F0175D">
        <w:rPr>
          <w:color w:val="000000"/>
          <w:sz w:val="28"/>
          <w:szCs w:val="28"/>
        </w:rPr>
        <w:t xml:space="preserve"> Алексея Александровича.</w:t>
      </w:r>
    </w:p>
    <w:p w:rsidR="003F0C2C" w:rsidRDefault="003F0C2C" w:rsidP="003F0C2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F0175D" w:rsidRPr="00F0175D" w:rsidRDefault="00F0175D" w:rsidP="003F0C2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Председательствующий         </w:t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Pr="00F0175D">
        <w:rPr>
          <w:color w:val="000000"/>
          <w:sz w:val="28"/>
          <w:szCs w:val="28"/>
        </w:rPr>
        <w:t xml:space="preserve">                   П.И. </w:t>
      </w:r>
      <w:proofErr w:type="spellStart"/>
      <w:r w:rsidRPr="00F0175D">
        <w:rPr>
          <w:color w:val="000000"/>
          <w:sz w:val="28"/>
          <w:szCs w:val="28"/>
        </w:rPr>
        <w:t>Бабошкин</w:t>
      </w:r>
      <w:proofErr w:type="spellEnd"/>
    </w:p>
    <w:p w:rsidR="00F0175D" w:rsidRPr="00F0175D" w:rsidRDefault="00F0175D" w:rsidP="003F0C2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Судьи        </w:t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Pr="00F0175D">
        <w:rPr>
          <w:color w:val="000000"/>
          <w:sz w:val="28"/>
          <w:szCs w:val="28"/>
        </w:rPr>
        <w:t>                             Т.Г. Гусейнов</w:t>
      </w:r>
    </w:p>
    <w:p w:rsidR="00F0175D" w:rsidRPr="00F0175D" w:rsidRDefault="00F0175D" w:rsidP="00F0175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F0175D">
        <w:rPr>
          <w:color w:val="000000"/>
          <w:sz w:val="28"/>
          <w:szCs w:val="28"/>
        </w:rPr>
        <w:t>                               </w:t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="003F0C2C">
        <w:rPr>
          <w:color w:val="000000"/>
          <w:sz w:val="28"/>
          <w:szCs w:val="28"/>
        </w:rPr>
        <w:tab/>
      </w:r>
      <w:r w:rsidRPr="00F0175D">
        <w:rPr>
          <w:color w:val="000000"/>
          <w:sz w:val="28"/>
          <w:szCs w:val="28"/>
        </w:rPr>
        <w:t xml:space="preserve">         В.Л. </w:t>
      </w:r>
      <w:proofErr w:type="spellStart"/>
      <w:r w:rsidRPr="00F0175D">
        <w:rPr>
          <w:color w:val="000000"/>
          <w:sz w:val="28"/>
          <w:szCs w:val="28"/>
        </w:rPr>
        <w:t>Лядов</w:t>
      </w:r>
      <w:proofErr w:type="spellEnd"/>
    </w:p>
    <w:p w:rsidR="00755C3E" w:rsidRPr="00F0175D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F0175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0175D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3F0C2C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D2EE6"/>
    <w:rsid w:val="00AE12A7"/>
    <w:rsid w:val="00BD3BC2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175D"/>
    <w:rsid w:val="00F21081"/>
    <w:rsid w:val="00F376C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0175D"/>
  </w:style>
  <w:style w:type="character" w:customStyle="1" w:styleId="others1">
    <w:name w:val="others1"/>
    <w:basedOn w:val="a0"/>
    <w:rsid w:val="00F0175D"/>
  </w:style>
  <w:style w:type="character" w:customStyle="1" w:styleId="others2">
    <w:name w:val="others2"/>
    <w:basedOn w:val="a0"/>
    <w:rsid w:val="00F0175D"/>
  </w:style>
  <w:style w:type="character" w:customStyle="1" w:styleId="fio8">
    <w:name w:val="fio8"/>
    <w:basedOn w:val="a0"/>
    <w:rsid w:val="00F0175D"/>
  </w:style>
  <w:style w:type="character" w:customStyle="1" w:styleId="address2">
    <w:name w:val="address2"/>
    <w:basedOn w:val="a0"/>
    <w:rsid w:val="00F0175D"/>
  </w:style>
  <w:style w:type="character" w:customStyle="1" w:styleId="others4">
    <w:name w:val="others4"/>
    <w:basedOn w:val="a0"/>
    <w:rsid w:val="00F0175D"/>
  </w:style>
  <w:style w:type="character" w:customStyle="1" w:styleId="fio7">
    <w:name w:val="fio7"/>
    <w:basedOn w:val="a0"/>
    <w:rsid w:val="00F017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2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2020-08-28T10:39:00Z</dcterms:created>
  <dcterms:modified xsi:type="dcterms:W3CDTF">2020-08-28T10:48:00Z</dcterms:modified>
</cp:coreProperties>
</file>