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45D" w:rsidRPr="005C0942" w:rsidRDefault="005C0942" w:rsidP="00014903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 w:rsidRPr="005C0942">
        <w:rPr>
          <w:b/>
          <w:color w:val="000000"/>
          <w:sz w:val="28"/>
          <w:szCs w:val="28"/>
        </w:rPr>
        <w:t xml:space="preserve">Ненадлежащее рассмотрение обращения истца в ДЖО МО РФ. </w:t>
      </w:r>
      <w:r w:rsidR="00014903" w:rsidRPr="005C0942">
        <w:rPr>
          <w:b/>
          <w:color w:val="000000"/>
          <w:sz w:val="28"/>
          <w:szCs w:val="28"/>
        </w:rPr>
        <w:t>Непринятие решения по существу обращения</w:t>
      </w:r>
      <w:r w:rsidRPr="005C0942">
        <w:rPr>
          <w:b/>
          <w:color w:val="000000"/>
          <w:sz w:val="28"/>
          <w:szCs w:val="28"/>
        </w:rPr>
        <w:t>.</w:t>
      </w:r>
    </w:p>
    <w:p w:rsidR="00B6245D" w:rsidRDefault="00B6245D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КАССАЦИОННОЕ ОПРЕДЕЛЕНИЕ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№ 88а-910/2020</w:t>
      </w:r>
    </w:p>
    <w:p w:rsidR="00B6245D" w:rsidRDefault="00B6245D" w:rsidP="00B6245D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96495E" w:rsidRPr="00B6245D" w:rsidRDefault="0096495E" w:rsidP="00B6245D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6 мая 2020 г.  </w:t>
      </w:r>
      <w:r w:rsidR="00B6245D">
        <w:rPr>
          <w:color w:val="000000"/>
          <w:sz w:val="28"/>
          <w:szCs w:val="28"/>
        </w:rPr>
        <w:tab/>
      </w:r>
      <w:r w:rsidR="00B6245D">
        <w:rPr>
          <w:color w:val="000000"/>
          <w:sz w:val="28"/>
          <w:szCs w:val="28"/>
        </w:rPr>
        <w:tab/>
      </w:r>
      <w:r w:rsidR="00B6245D">
        <w:rPr>
          <w:color w:val="000000"/>
          <w:sz w:val="28"/>
          <w:szCs w:val="28"/>
        </w:rPr>
        <w:tab/>
      </w:r>
      <w:r w:rsidR="00B6245D">
        <w:rPr>
          <w:color w:val="000000"/>
          <w:sz w:val="28"/>
          <w:szCs w:val="28"/>
        </w:rPr>
        <w:tab/>
      </w:r>
      <w:r w:rsidRPr="00B6245D">
        <w:rPr>
          <w:color w:val="000000"/>
          <w:sz w:val="28"/>
          <w:szCs w:val="28"/>
        </w:rPr>
        <w:t>                                      г. Новосибирск</w:t>
      </w:r>
    </w:p>
    <w:p w:rsidR="00B6245D" w:rsidRDefault="00B6245D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47642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47642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B6245D">
        <w:rPr>
          <w:color w:val="000000"/>
          <w:sz w:val="28"/>
          <w:szCs w:val="28"/>
        </w:rPr>
        <w:t>Бабошкина</w:t>
      </w:r>
      <w:proofErr w:type="spellEnd"/>
      <w:r w:rsidRPr="00B6245D">
        <w:rPr>
          <w:color w:val="000000"/>
          <w:sz w:val="28"/>
          <w:szCs w:val="28"/>
        </w:rPr>
        <w:t xml:space="preserve"> П.И., </w:t>
      </w:r>
    </w:p>
    <w:p w:rsidR="0047642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B6245D">
        <w:rPr>
          <w:color w:val="000000"/>
          <w:sz w:val="28"/>
          <w:szCs w:val="28"/>
        </w:rPr>
        <w:t>Лядова</w:t>
      </w:r>
      <w:proofErr w:type="spellEnd"/>
      <w:r w:rsidRPr="00B6245D">
        <w:rPr>
          <w:color w:val="000000"/>
          <w:sz w:val="28"/>
          <w:szCs w:val="28"/>
        </w:rPr>
        <w:t xml:space="preserve"> В.Л., 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B6245D">
        <w:rPr>
          <w:color w:val="000000"/>
          <w:sz w:val="28"/>
          <w:szCs w:val="28"/>
        </w:rPr>
        <w:t>Платошечкиной</w:t>
      </w:r>
      <w:proofErr w:type="spellEnd"/>
      <w:r w:rsidRPr="00B6245D">
        <w:rPr>
          <w:color w:val="000000"/>
          <w:sz w:val="28"/>
          <w:szCs w:val="28"/>
        </w:rPr>
        <w:t xml:space="preserve"> Ю.С., рассмотрел в открытом судебном заседании административное дело № 2а-586/2019 по кассационной жалобе административного истца Глотова Александра Алексеевича и его представителя Шевякова Михаила Ивановича на решение Московского гарнизонного военного суда от 17 сентября 2019 г. и апелляционное определение 2-го Западного окружного военного суда от 12 декабря 2019 г. по административному исковому заявлению бывшего военнослужащего</w:t>
      </w:r>
      <w:proofErr w:type="gramEnd"/>
      <w:r w:rsidRPr="00B6245D">
        <w:rPr>
          <w:color w:val="000000"/>
          <w:sz w:val="28"/>
          <w:szCs w:val="28"/>
        </w:rPr>
        <w:t xml:space="preserve"> войсковой части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1"/>
          <w:color w:val="000000"/>
          <w:sz w:val="28"/>
          <w:szCs w:val="28"/>
        </w:rPr>
        <w:t>№ 1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2"/>
          <w:color w:val="000000"/>
          <w:sz w:val="28"/>
          <w:szCs w:val="28"/>
        </w:rPr>
        <w:t>&lt;звание&gt;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color w:val="000000"/>
          <w:sz w:val="28"/>
          <w:szCs w:val="28"/>
        </w:rPr>
        <w:t xml:space="preserve">Глотова Александра Алексеевича об оспаривании </w:t>
      </w:r>
      <w:proofErr w:type="gramStart"/>
      <w:r w:rsidRPr="0047642D">
        <w:rPr>
          <w:b/>
          <w:color w:val="000000"/>
          <w:sz w:val="28"/>
          <w:szCs w:val="28"/>
        </w:rPr>
        <w:t>бездействия</w:t>
      </w:r>
      <w:r w:rsidRPr="00B6245D">
        <w:rPr>
          <w:color w:val="000000"/>
          <w:sz w:val="28"/>
          <w:szCs w:val="28"/>
        </w:rPr>
        <w:t xml:space="preserve"> руководителя Департамента жилищного обеспечения Министерства обороны Российской</w:t>
      </w:r>
      <w:proofErr w:type="gramEnd"/>
      <w:r w:rsidRPr="00B6245D">
        <w:rPr>
          <w:color w:val="000000"/>
          <w:sz w:val="28"/>
          <w:szCs w:val="28"/>
        </w:rPr>
        <w:t xml:space="preserve"> Федерации (далее – ДЖО МО РФ), повлекшего </w:t>
      </w:r>
      <w:r w:rsidRPr="0047642D">
        <w:rPr>
          <w:b/>
          <w:color w:val="000000"/>
          <w:sz w:val="28"/>
          <w:szCs w:val="28"/>
        </w:rPr>
        <w:t>ненадлежащее рассмотрение его обращения</w:t>
      </w:r>
      <w:r w:rsidRPr="00B6245D">
        <w:rPr>
          <w:color w:val="000000"/>
          <w:sz w:val="28"/>
          <w:szCs w:val="28"/>
        </w:rPr>
        <w:t xml:space="preserve"> от 27 мая 2019 г.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жалобы, Кассационный военный суд</w:t>
      </w:r>
    </w:p>
    <w:p w:rsidR="0047642D" w:rsidRDefault="0047642D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96495E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установил:</w:t>
      </w:r>
    </w:p>
    <w:p w:rsidR="0047642D" w:rsidRPr="00B6245D" w:rsidRDefault="0047642D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>решением Московского гарнизонного военного суда от 17 сентября 2019 г., оставленным без изменения апелляционным определением 2-го Западного окружного военного суда от 12 декабря 2019 г., Глотову А.А. отказано в удовлетворении административного иска, в котором он просил признать незаконным бездействие руководителя ДЖО МО РФ, связанное с непринятием решения по существу его обращения об отмене решения жилищной комиссии войсковой части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1"/>
          <w:color w:val="000000"/>
          <w:sz w:val="28"/>
          <w:szCs w:val="28"/>
        </w:rPr>
        <w:t>№ 1</w:t>
      </w:r>
      <w:proofErr w:type="gramEnd"/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color w:val="000000"/>
          <w:sz w:val="28"/>
          <w:szCs w:val="28"/>
        </w:rPr>
        <w:t>от 26 января 1998 г. и обязать указанное должностное лицо разрешить по существу заявленную им просьбу об отмене этого решения жилищной комиссии.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>В поданной 27 февраля 2020 г. кассационной жалобе административный истец и его представитель, выражая несогласие с решениями судов первой и апелляционной инстанции, полагая, что они приняты с нарушением норм материального и процессуального права, просят Кассационный военный суд судебные акты отменить и требования административного иска удовлетворить.</w:t>
      </w:r>
      <w:proofErr w:type="gramEnd"/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>В обоснование жалобы приводятся доводы, суть которых сводится к тому, что суды не разобрались в предмете данного административного дела, поскольку просьба истца об отмене решения жилищной комиссии войсковой части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1"/>
          <w:color w:val="000000"/>
          <w:sz w:val="28"/>
          <w:szCs w:val="28"/>
        </w:rPr>
        <w:t>№ 1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color w:val="000000"/>
          <w:sz w:val="28"/>
          <w:szCs w:val="28"/>
        </w:rPr>
        <w:t xml:space="preserve">от 26 января 1998 г. о снятии его с учёта в качестве нуждающегося в </w:t>
      </w:r>
      <w:r w:rsidRPr="00B6245D">
        <w:rPr>
          <w:color w:val="000000"/>
          <w:sz w:val="28"/>
          <w:szCs w:val="28"/>
        </w:rPr>
        <w:lastRenderedPageBreak/>
        <w:t>жилом помещении не разрешена, административный ответчик уклонился от проверки законности такого решения, от разрешения вопроса о</w:t>
      </w:r>
      <w:proofErr w:type="gramEnd"/>
      <w:r w:rsidRPr="00B6245D">
        <w:rPr>
          <w:color w:val="000000"/>
          <w:sz w:val="28"/>
          <w:szCs w:val="28"/>
        </w:rPr>
        <w:t xml:space="preserve"> </w:t>
      </w:r>
      <w:proofErr w:type="gramStart"/>
      <w:r w:rsidRPr="00B6245D">
        <w:rPr>
          <w:color w:val="000000"/>
          <w:sz w:val="28"/>
          <w:szCs w:val="28"/>
        </w:rPr>
        <w:t>восстановлении</w:t>
      </w:r>
      <w:proofErr w:type="gramEnd"/>
      <w:r w:rsidRPr="00B6245D">
        <w:rPr>
          <w:color w:val="000000"/>
          <w:sz w:val="28"/>
          <w:szCs w:val="28"/>
        </w:rPr>
        <w:t xml:space="preserve"> заявителя на жилищном учете, а суды этому оценки не дали. Кроме того полагают, что начальник 1 отдела ДЖО МО РФ не правомочен был давать ответы на обращения Глотова за руководителя жилищного органа, к которому адресовалась просьба в письме, поскольку не обладает полномочиями по отмене решения жилищной комиссии воинской части.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Проверив материалы дела, обсудив доводы кассационной жалобы, Кассационный военный суд находит жалобу подлежащей удовлетворению по следующим основаниям.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В соответствии с частями 2-3 статьи 329 Кодекса административного судопроизводства (далее - КАС)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Судом первой инстанции установлено и материалами дела подтверждается, что Глотов А.А. проходил военную службу по контракту, заключенному до 1 января 1998 г., в войсковой части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1"/>
          <w:color w:val="000000"/>
          <w:sz w:val="28"/>
          <w:szCs w:val="28"/>
        </w:rPr>
        <w:t>№ 1</w:t>
      </w:r>
      <w:r w:rsidRPr="00B6245D">
        <w:rPr>
          <w:color w:val="000000"/>
          <w:sz w:val="28"/>
          <w:szCs w:val="28"/>
        </w:rPr>
        <w:t>, где был принят на жилищный учет.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 xml:space="preserve">Приказом командующего войсками СКВО № 0404 от 26 декабря 1997 г. Глотов А.А. уволен с военной службы по </w:t>
      </w:r>
      <w:proofErr w:type="spellStart"/>
      <w:r w:rsidRPr="00B6245D">
        <w:rPr>
          <w:color w:val="000000"/>
          <w:sz w:val="28"/>
          <w:szCs w:val="28"/>
        </w:rPr>
        <w:t>подп</w:t>
      </w:r>
      <w:proofErr w:type="spellEnd"/>
      <w:r w:rsidRPr="00B6245D">
        <w:rPr>
          <w:color w:val="000000"/>
          <w:sz w:val="28"/>
          <w:szCs w:val="28"/>
        </w:rPr>
        <w:t>. «а» п. 2 ст. 49 Закона от 11 февраля 1993 г. № 4455-1 «О воинской обязанности и военной службе» в связи с организационно-штатными мероприятиями, а приказом командира войсковой части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6"/>
          <w:color w:val="000000"/>
          <w:sz w:val="28"/>
          <w:szCs w:val="28"/>
        </w:rPr>
        <w:t>№ 2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color w:val="000000"/>
          <w:sz w:val="28"/>
          <w:szCs w:val="28"/>
        </w:rPr>
        <w:t>от 27 января 1998 г. № 20 исключен из списков личного состава воинской</w:t>
      </w:r>
      <w:proofErr w:type="gramEnd"/>
      <w:r w:rsidRPr="00B6245D">
        <w:rPr>
          <w:color w:val="000000"/>
          <w:sz w:val="28"/>
          <w:szCs w:val="28"/>
        </w:rPr>
        <w:t xml:space="preserve"> части с 13 марта 1998 г.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>На момент увольнения с военной службы Глотов А.А. состоял на учете в целях обеспечения его жилым помещением по договору социального найма, а снят с этого учета решением жилищной комиссии войсковой части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rStyle w:val="others1"/>
          <w:color w:val="000000"/>
          <w:sz w:val="28"/>
          <w:szCs w:val="28"/>
        </w:rPr>
        <w:t>№ 1</w:t>
      </w:r>
      <w:r w:rsidRPr="00B6245D">
        <w:rPr>
          <w:rStyle w:val="apple-converted-space"/>
          <w:color w:val="000000"/>
          <w:sz w:val="28"/>
          <w:szCs w:val="28"/>
        </w:rPr>
        <w:t> </w:t>
      </w:r>
      <w:r w:rsidRPr="00B6245D">
        <w:rPr>
          <w:color w:val="000000"/>
          <w:sz w:val="28"/>
          <w:szCs w:val="28"/>
        </w:rPr>
        <w:t>от 26 января 1998 г. Как на момент увольнения с военной службы, так и в настоящее время Глотов А.А. проживает с семьей в служебном жилом помещении</w:t>
      </w:r>
      <w:proofErr w:type="gramEnd"/>
      <w:r w:rsidRPr="00B6245D">
        <w:rPr>
          <w:color w:val="000000"/>
          <w:sz w:val="28"/>
          <w:szCs w:val="28"/>
        </w:rPr>
        <w:t xml:space="preserve">, </w:t>
      </w:r>
      <w:proofErr w:type="gramStart"/>
      <w:r w:rsidRPr="00B6245D">
        <w:rPr>
          <w:color w:val="000000"/>
          <w:sz w:val="28"/>
          <w:szCs w:val="28"/>
        </w:rPr>
        <w:t>предоставленном</w:t>
      </w:r>
      <w:proofErr w:type="gramEnd"/>
      <w:r w:rsidRPr="00B6245D">
        <w:rPr>
          <w:color w:val="000000"/>
          <w:sz w:val="28"/>
          <w:szCs w:val="28"/>
        </w:rPr>
        <w:t xml:space="preserve"> от военного ведомства.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27 мая 2019 г. </w:t>
      </w:r>
      <w:r w:rsidRPr="000E4B2C">
        <w:rPr>
          <w:b/>
          <w:color w:val="000000"/>
          <w:sz w:val="28"/>
          <w:szCs w:val="28"/>
        </w:rPr>
        <w:t>Глотов А.А. обратился в ДЖО МО РФ с заявлением, в котором просил проверить законность решения жилищной комиссии воинской части о снятии его с жилищного учета и восстановить его на указанном учете</w:t>
      </w:r>
      <w:r w:rsidRPr="00B6245D">
        <w:rPr>
          <w:color w:val="000000"/>
          <w:sz w:val="28"/>
          <w:szCs w:val="28"/>
        </w:rPr>
        <w:t>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В сообщении ДЖО МО РФ от 25 июня 2019 г. № 194/1/28-02531/4953 указано, что решением этого же жилищного органа от 24 сентября 2014 г. ему отказано в принятии на жилищный учет, и оснований для отмены этого решения не имеется.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B6245D">
        <w:rPr>
          <w:color w:val="000000"/>
          <w:sz w:val="28"/>
          <w:szCs w:val="28"/>
        </w:rPr>
        <w:t xml:space="preserve">Частью 2 статьи 328 КАС Российской Федерации определено, что основаниями для отмены или изменения судебных актов в кассационном </w:t>
      </w:r>
      <w:r w:rsidRPr="00B6245D">
        <w:rPr>
          <w:color w:val="000000"/>
          <w:sz w:val="28"/>
          <w:szCs w:val="28"/>
        </w:rPr>
        <w:lastRenderedPageBreak/>
        <w:t>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Такие основания по данному делу имеются, поскольку судами первой и апелляционной инстанции при рассмотрении данного административного дела допущены существенные нарушения норм материального права, что выразилось в следующем.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В силу статьи 2 Федерального закона от 2 мая 2006 г. № 59-ФЗ «О порядке рассмотрения обращений граждан Российской Федерации» (далее – Закон №59-ФЗ) граждане имеют право обращаться лично, а также направлять индивидуальные и коллективные обращения в государственные органы, органы местного самоуправления и должностным лицам.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В соответствии с частями 1, 3 статьи 8 указанного Закона гражданин направляет письменное обращение непосредственно в тот государственный орган, орган местного самоуправления или тому должностному лицу, в компетенцию которых входит решение поставленных в обращении вопросов.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Согласно пунктам 4, 5 части 1 статьи 10 Закона №59-ФЗ государственный орган, орган местного самоуправления или должностное лицо дает письменный ответ по существу поставленных в обращении вопросов, за исключением случаев, указанных в статье 11 настоящего Федерального закона; уведомляет гражданина о направлении его обращения на рассмотрение в другой государственный орган, орган местного самоуправления или иному должностному лицу в соответствии с их компетенцией.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На основании части 3 статьи 5 Закона №59-ФЗ гражданин при рассмотрении его обращения имеет право получать письменный ответ по существу поставленных вопросов либо уведомление о переадресации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вопросов.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В соответствии с частью 1 статьи 9 Закона №59-ФЗ обращение, поступившее в государственный орган, орган местного самоуправления или должностному лицу в соответствии с их компетенцией, подлежит обязательному рассмотрению.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При этом согласно требованиям пунктов 1 и 4 части 1 статьи 10 указанного Закона государственный орган, орган местного самоуправления или должностное лицо обеспечивает объективное, всестороннее и своевременное рассмотрение обращения, в случае необходимости - с участием гражданина, направившего обращение; дает письменный ответ по существу поставленных в обращении вопросов.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0E4B2C">
        <w:rPr>
          <w:b/>
          <w:color w:val="000000"/>
          <w:sz w:val="28"/>
          <w:szCs w:val="28"/>
        </w:rPr>
        <w:t>Отказывая в удовлетворении требований административного истца, гарнизонный военный суд исходил</w:t>
      </w:r>
      <w:r w:rsidRPr="00B6245D">
        <w:rPr>
          <w:color w:val="000000"/>
          <w:sz w:val="28"/>
          <w:szCs w:val="28"/>
        </w:rPr>
        <w:t xml:space="preserve"> из того обстоятельства, что в оспариваемом ответе ДЖО МО РФ до Глотова А.А. доведена информация по его жилищному вопросу, а также указано об отсутствии оснований для отмены ранее принятого решения по вопросу постановки его на жилищный учет. То есть, </w:t>
      </w:r>
      <w:r w:rsidRPr="000E4B2C">
        <w:rPr>
          <w:b/>
          <w:color w:val="000000"/>
          <w:sz w:val="28"/>
          <w:szCs w:val="28"/>
        </w:rPr>
        <w:t xml:space="preserve">по существу его обращения ему дан ответ, несогласие с которым не </w:t>
      </w:r>
      <w:r w:rsidRPr="000E4B2C">
        <w:rPr>
          <w:b/>
          <w:color w:val="000000"/>
          <w:sz w:val="28"/>
          <w:szCs w:val="28"/>
        </w:rPr>
        <w:lastRenderedPageBreak/>
        <w:t>влияет на правильность выводов судов о соблюдении государственными органами и их должностными лицами установленного порядка обращения граждан. С данным выводом согласился и суд апелляционной инстанции.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Однако такая позиция судов основана на неправильном определении обстоятельств, имеющих значение для дела.</w:t>
      </w:r>
    </w:p>
    <w:p w:rsidR="0096495E" w:rsidRPr="00697DEE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Судами оставлено без внимания, что в обращении к руководителю ДЖО МО РФ Глотов А.А. </w:t>
      </w:r>
      <w:r w:rsidRPr="000E4B2C">
        <w:rPr>
          <w:b/>
          <w:color w:val="000000"/>
          <w:sz w:val="28"/>
          <w:szCs w:val="28"/>
        </w:rPr>
        <w:t>просил не о принятии его на учёт в качестве нуждающегося в жилом помещении, а о проверке законности решения жилищной комиссии войсковой части</w:t>
      </w:r>
      <w:r w:rsidRPr="000E4B2C">
        <w:rPr>
          <w:rStyle w:val="apple-converted-space"/>
          <w:b/>
          <w:color w:val="000000"/>
          <w:sz w:val="28"/>
          <w:szCs w:val="28"/>
        </w:rPr>
        <w:t> </w:t>
      </w:r>
      <w:r w:rsidRPr="000E4B2C">
        <w:rPr>
          <w:rStyle w:val="others1"/>
          <w:b/>
          <w:color w:val="000000"/>
          <w:sz w:val="28"/>
          <w:szCs w:val="28"/>
        </w:rPr>
        <w:t>№ 1</w:t>
      </w:r>
      <w:r w:rsidRPr="000E4B2C">
        <w:rPr>
          <w:rStyle w:val="apple-converted-space"/>
          <w:b/>
          <w:color w:val="000000"/>
          <w:sz w:val="28"/>
          <w:szCs w:val="28"/>
        </w:rPr>
        <w:t> </w:t>
      </w:r>
      <w:r w:rsidRPr="000E4B2C">
        <w:rPr>
          <w:b/>
          <w:color w:val="000000"/>
          <w:sz w:val="28"/>
          <w:szCs w:val="28"/>
        </w:rPr>
        <w:t>от 26 января 1998 г. о снятии его с жилищного учёта.</w:t>
      </w:r>
      <w:r w:rsidRPr="00B6245D">
        <w:rPr>
          <w:color w:val="000000"/>
          <w:sz w:val="28"/>
          <w:szCs w:val="28"/>
        </w:rPr>
        <w:t xml:space="preserve"> При этом в своем обращении и в административном исковом заявлении </w:t>
      </w:r>
      <w:r w:rsidRPr="00697DEE">
        <w:rPr>
          <w:b/>
          <w:color w:val="000000"/>
          <w:sz w:val="28"/>
          <w:szCs w:val="28"/>
        </w:rPr>
        <w:t xml:space="preserve">Глотов А.А. ссылался на решение Московского гарнизонного военного суда от 21 мая 2018 г., которым ему отказано в удовлетворения требовании об осуществлении ДЖО МО РФ его </w:t>
      </w:r>
      <w:proofErr w:type="gramStart"/>
      <w:r w:rsidRPr="00697DEE">
        <w:rPr>
          <w:b/>
          <w:color w:val="000000"/>
          <w:sz w:val="28"/>
          <w:szCs w:val="28"/>
        </w:rPr>
        <w:t>учета</w:t>
      </w:r>
      <w:proofErr w:type="gramEnd"/>
      <w:r w:rsidRPr="00697DEE">
        <w:rPr>
          <w:b/>
          <w:color w:val="000000"/>
          <w:sz w:val="28"/>
          <w:szCs w:val="28"/>
        </w:rPr>
        <w:t xml:space="preserve"> в качестве нуждающегося в жилом помещении, в том числе по мотиву, что истец ранее не обращался в жилищный орган с просьбой об отмене указанного решения жилищной комиссии воинской части.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001559">
        <w:rPr>
          <w:b/>
          <w:color w:val="000000"/>
          <w:sz w:val="28"/>
          <w:szCs w:val="28"/>
        </w:rPr>
        <w:t>Отсутствие в ответе ДЖО МО РФ на обращение Глотова А.А. какой-либо оценки вопроса снятия его с жилищного учета в войсковой части</w:t>
      </w:r>
      <w:r w:rsidRPr="00001559">
        <w:rPr>
          <w:rStyle w:val="apple-converted-space"/>
          <w:b/>
          <w:color w:val="000000"/>
          <w:sz w:val="28"/>
          <w:szCs w:val="28"/>
        </w:rPr>
        <w:t> </w:t>
      </w:r>
      <w:r w:rsidRPr="00001559">
        <w:rPr>
          <w:rStyle w:val="others1"/>
          <w:b/>
          <w:color w:val="000000"/>
          <w:sz w:val="28"/>
          <w:szCs w:val="28"/>
        </w:rPr>
        <w:t>№ 1</w:t>
      </w:r>
      <w:r w:rsidRPr="00001559">
        <w:rPr>
          <w:b/>
          <w:color w:val="000000"/>
          <w:sz w:val="28"/>
          <w:szCs w:val="28"/>
        </w:rPr>
        <w:t>, вопреки выводам гарнизонного и окружного военных судов, не позволяет признать его соответствующим требованиям Закона</w:t>
      </w:r>
      <w:r w:rsidRPr="00B6245D">
        <w:rPr>
          <w:color w:val="000000"/>
          <w:sz w:val="28"/>
          <w:szCs w:val="28"/>
        </w:rPr>
        <w:t xml:space="preserve"> № 59-ФЗ, в том числе и с учетом обоснованного указания административного истца на препятствия в реализации своих прав, обусловленные изменениями соответствующего порядка вследствие принятия</w:t>
      </w:r>
      <w:proofErr w:type="gramEnd"/>
      <w:r w:rsidRPr="00B6245D">
        <w:rPr>
          <w:color w:val="000000"/>
          <w:sz w:val="28"/>
          <w:szCs w:val="28"/>
        </w:rPr>
        <w:t xml:space="preserve"> Федерального закона от 27 мая 1998 г. № 76-ФЗ «О статусе военнослужащих», регулирование нормами которого имевшихся правоотношений установлено с 1 января 1998 г.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Кроме того, исходя из раздела II Положения о ДЖО МО РФ, утвержденного приказом Министра обороны Российской Федерации от 8 октября 2018 г. № 555 </w:t>
      </w:r>
      <w:r w:rsidRPr="00697DEE">
        <w:rPr>
          <w:b/>
          <w:color w:val="000000"/>
          <w:sz w:val="28"/>
          <w:szCs w:val="28"/>
        </w:rPr>
        <w:t>небезосновательным является и довод авторов кассационной жалобы об отсутствии у начальника 1 отдела ДЖО МО РФ полномочий по отмене решения жилищной комиссии воинской части</w:t>
      </w:r>
      <w:r w:rsidRPr="00B6245D">
        <w:rPr>
          <w:color w:val="000000"/>
          <w:sz w:val="28"/>
          <w:szCs w:val="28"/>
        </w:rPr>
        <w:t>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Однако судебными инстанциями приведенные выше нормы материального права и значимые обстоятельства дела учтены не были. В связи с этим состоявшиеся по делу решение Московского гарнизонного военного суда от 17 сентября 2019 г. и апелляционное определение 2-го Западного окружного военного суда от 12 декабря 2019 г. не могут быть признаны законными, в </w:t>
      </w:r>
      <w:proofErr w:type="gramStart"/>
      <w:r w:rsidRPr="00B6245D">
        <w:rPr>
          <w:color w:val="000000"/>
          <w:sz w:val="28"/>
          <w:szCs w:val="28"/>
        </w:rPr>
        <w:t>связи</w:t>
      </w:r>
      <w:proofErr w:type="gramEnd"/>
      <w:r w:rsidRPr="00B6245D">
        <w:rPr>
          <w:color w:val="000000"/>
          <w:sz w:val="28"/>
          <w:szCs w:val="28"/>
        </w:rPr>
        <w:t xml:space="preserve"> с чем подлежат отмене ввиду неправильного применения судами норм материального права.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Поскольку обстоятельства, имеющие значение для дела, судами установлены, однако допущена ошибка в применении норм материального права к имеющим место обстоятельствам по делу, Кассационный военный суд полагает возможным вынести новое решение об удовлетворении административного иска Глотова А.А.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Руководствуясь статьями 329 и 330 КАС Российской Федерации, Кассационный военный суд</w:t>
      </w:r>
    </w:p>
    <w:p w:rsidR="00001559" w:rsidRDefault="00001559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96495E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определил:</w:t>
      </w:r>
    </w:p>
    <w:p w:rsidR="00001559" w:rsidRPr="00B6245D" w:rsidRDefault="00001559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lastRenderedPageBreak/>
        <w:t>кассационные жалобы административного истца Глотова А.А. и его представителя Шевякова Михаила Ивановича – удовлетворить.</w:t>
      </w:r>
    </w:p>
    <w:p w:rsidR="0096495E" w:rsidRPr="00B6245D" w:rsidRDefault="0096495E" w:rsidP="0096495E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Решение Московского гарнизонного военного суда от 17 сентября 2019 г. и апелляционное определение 2-го Западного окружного военного суда от 12 декабря 2019 г. по административному исковому заявлению Глотова Александра Алексеевича отменить. </w:t>
      </w:r>
      <w:proofErr w:type="gramStart"/>
      <w:r w:rsidRPr="00B6245D">
        <w:rPr>
          <w:color w:val="000000"/>
          <w:sz w:val="28"/>
          <w:szCs w:val="28"/>
        </w:rPr>
        <w:t>Принять новое решение, которым признать незаконным бездействие руководителя Департаменте жилищного обеспечения Министерства обороны Российской Федерации, повлекшее непринятие решения по существу обращения Глотова А.А. от 27 мая 2019 г. и обязать указанное должностное лицо разрешить данное обращение в соответствии с законом.</w:t>
      </w:r>
      <w:proofErr w:type="gramEnd"/>
    </w:p>
    <w:p w:rsidR="00001559" w:rsidRDefault="00001559" w:rsidP="00001559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697DEE" w:rsidRDefault="00697DEE" w:rsidP="00001559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96495E" w:rsidRPr="00B6245D" w:rsidRDefault="0096495E" w:rsidP="00001559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Председательствующий      </w:t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Pr="00B6245D">
        <w:rPr>
          <w:color w:val="000000"/>
          <w:sz w:val="28"/>
          <w:szCs w:val="28"/>
        </w:rPr>
        <w:t xml:space="preserve">                    П.И. </w:t>
      </w:r>
      <w:proofErr w:type="spellStart"/>
      <w:r w:rsidRPr="00B6245D">
        <w:rPr>
          <w:color w:val="000000"/>
          <w:sz w:val="28"/>
          <w:szCs w:val="28"/>
        </w:rPr>
        <w:t>Бабошкин</w:t>
      </w:r>
      <w:proofErr w:type="spellEnd"/>
    </w:p>
    <w:p w:rsidR="00001559" w:rsidRDefault="00001559" w:rsidP="00001559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96495E" w:rsidRPr="00B6245D" w:rsidRDefault="0096495E" w:rsidP="00001559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>Судьи                                       </w:t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="00001559">
        <w:rPr>
          <w:color w:val="000000"/>
          <w:sz w:val="28"/>
          <w:szCs w:val="28"/>
        </w:rPr>
        <w:tab/>
      </w:r>
      <w:r w:rsidRPr="00B6245D">
        <w:rPr>
          <w:color w:val="000000"/>
          <w:sz w:val="28"/>
          <w:szCs w:val="28"/>
        </w:rPr>
        <w:t> Т.Г. Гусейнов</w:t>
      </w:r>
    </w:p>
    <w:p w:rsidR="0096495E" w:rsidRPr="00B6245D" w:rsidRDefault="0096495E" w:rsidP="00001559">
      <w:pPr>
        <w:pStyle w:val="a3"/>
        <w:shd w:val="clear" w:color="auto" w:fill="FFFFFF"/>
        <w:spacing w:before="0" w:beforeAutospacing="0" w:after="0" w:afterAutospacing="0" w:line="181" w:lineRule="atLeast"/>
        <w:ind w:left="7797"/>
        <w:jc w:val="both"/>
        <w:rPr>
          <w:color w:val="000000"/>
          <w:sz w:val="28"/>
          <w:szCs w:val="28"/>
        </w:rPr>
      </w:pPr>
      <w:r w:rsidRPr="00B6245D">
        <w:rPr>
          <w:color w:val="000000"/>
          <w:sz w:val="28"/>
          <w:szCs w:val="28"/>
        </w:rPr>
        <w:t xml:space="preserve">  В.Л. </w:t>
      </w:r>
      <w:proofErr w:type="spellStart"/>
      <w:r w:rsidRPr="00B6245D">
        <w:rPr>
          <w:color w:val="000000"/>
          <w:sz w:val="28"/>
          <w:szCs w:val="28"/>
        </w:rPr>
        <w:t>Лядов</w:t>
      </w:r>
      <w:proofErr w:type="spellEnd"/>
    </w:p>
    <w:p w:rsidR="00755C3E" w:rsidRPr="00B6245D" w:rsidRDefault="00755C3E" w:rsidP="0096495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B6245D" w:rsidSect="00B6245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B4910"/>
    <w:rsid w:val="00001559"/>
    <w:rsid w:val="00014903"/>
    <w:rsid w:val="00035AB3"/>
    <w:rsid w:val="0004799F"/>
    <w:rsid w:val="000861FE"/>
    <w:rsid w:val="000A1F02"/>
    <w:rsid w:val="000C7059"/>
    <w:rsid w:val="000E4B2C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51DC7"/>
    <w:rsid w:val="0047642D"/>
    <w:rsid w:val="0049755A"/>
    <w:rsid w:val="004F31DD"/>
    <w:rsid w:val="005270A9"/>
    <w:rsid w:val="0053728C"/>
    <w:rsid w:val="0058178B"/>
    <w:rsid w:val="005C0942"/>
    <w:rsid w:val="00615BEF"/>
    <w:rsid w:val="006646AF"/>
    <w:rsid w:val="00697DEE"/>
    <w:rsid w:val="00755C3E"/>
    <w:rsid w:val="007A1DB1"/>
    <w:rsid w:val="007F4029"/>
    <w:rsid w:val="00821F65"/>
    <w:rsid w:val="00894DBC"/>
    <w:rsid w:val="008B6DFE"/>
    <w:rsid w:val="009321AE"/>
    <w:rsid w:val="00946C09"/>
    <w:rsid w:val="0096495E"/>
    <w:rsid w:val="00997A3C"/>
    <w:rsid w:val="009D43D6"/>
    <w:rsid w:val="009F2ADB"/>
    <w:rsid w:val="00A2073E"/>
    <w:rsid w:val="00A30565"/>
    <w:rsid w:val="00AE12A7"/>
    <w:rsid w:val="00B365D4"/>
    <w:rsid w:val="00B6245D"/>
    <w:rsid w:val="00C02B7E"/>
    <w:rsid w:val="00C502D0"/>
    <w:rsid w:val="00C548D1"/>
    <w:rsid w:val="00CC50D0"/>
    <w:rsid w:val="00D114AD"/>
    <w:rsid w:val="00D50210"/>
    <w:rsid w:val="00DB4910"/>
    <w:rsid w:val="00DC7BBB"/>
    <w:rsid w:val="00DD4EBD"/>
    <w:rsid w:val="00DE068A"/>
    <w:rsid w:val="00DE099A"/>
    <w:rsid w:val="00DE1C7C"/>
    <w:rsid w:val="00F03254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DB4910"/>
  </w:style>
  <w:style w:type="paragraph" w:styleId="a3">
    <w:name w:val="Normal (Web)"/>
    <w:basedOn w:val="a"/>
    <w:uiPriority w:val="99"/>
    <w:unhideWhenUsed/>
    <w:rsid w:val="00DB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dress2">
    <w:name w:val="address2"/>
    <w:basedOn w:val="a0"/>
    <w:rsid w:val="00DB4910"/>
  </w:style>
  <w:style w:type="character" w:customStyle="1" w:styleId="others7">
    <w:name w:val="others7"/>
    <w:basedOn w:val="a0"/>
    <w:rsid w:val="000861FE"/>
  </w:style>
  <w:style w:type="character" w:customStyle="1" w:styleId="others8">
    <w:name w:val="others8"/>
    <w:basedOn w:val="a0"/>
    <w:rsid w:val="000861FE"/>
  </w:style>
  <w:style w:type="character" w:customStyle="1" w:styleId="others9">
    <w:name w:val="others9"/>
    <w:basedOn w:val="a0"/>
    <w:rsid w:val="000861FE"/>
  </w:style>
  <w:style w:type="character" w:customStyle="1" w:styleId="others10">
    <w:name w:val="others10"/>
    <w:basedOn w:val="a0"/>
    <w:rsid w:val="000861FE"/>
  </w:style>
  <w:style w:type="character" w:customStyle="1" w:styleId="others1">
    <w:name w:val="others1"/>
    <w:basedOn w:val="a0"/>
    <w:rsid w:val="0096495E"/>
  </w:style>
  <w:style w:type="character" w:customStyle="1" w:styleId="others2">
    <w:name w:val="others2"/>
    <w:basedOn w:val="a0"/>
    <w:rsid w:val="0096495E"/>
  </w:style>
  <w:style w:type="character" w:customStyle="1" w:styleId="others6">
    <w:name w:val="others6"/>
    <w:basedOn w:val="a0"/>
    <w:rsid w:val="009649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2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2020-06-26T12:10:00Z</dcterms:created>
  <dcterms:modified xsi:type="dcterms:W3CDTF">2020-06-26T12:46:00Z</dcterms:modified>
</cp:coreProperties>
</file>