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60E" w:rsidRPr="00C117F8" w:rsidRDefault="009A360E" w:rsidP="00E469B8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C117F8">
        <w:rPr>
          <w:b/>
          <w:color w:val="000000"/>
          <w:sz w:val="28"/>
          <w:szCs w:val="28"/>
        </w:rPr>
        <w:t xml:space="preserve">Отказ в принятии на жилищный учет с указанием на то, что такое право у </w:t>
      </w:r>
      <w:r w:rsidR="00E469B8" w:rsidRPr="00C117F8">
        <w:rPr>
          <w:b/>
          <w:color w:val="000000"/>
          <w:sz w:val="28"/>
          <w:szCs w:val="28"/>
        </w:rPr>
        <w:t>истца</w:t>
      </w:r>
      <w:r w:rsidRPr="00C117F8">
        <w:rPr>
          <w:b/>
          <w:color w:val="000000"/>
          <w:sz w:val="28"/>
          <w:szCs w:val="28"/>
        </w:rPr>
        <w:t xml:space="preserve"> могло возникнуть лишь в случае продолжения военной службы на территории Российской Федерации либо в случае досрочного увольнения с военной службы по достижении предельного возраста пребывания на военной службе, по состоянию здоровья или в связи с организационно-штатными мероприятиями</w:t>
      </w:r>
      <w:r w:rsidR="00E469B8" w:rsidRPr="00C117F8">
        <w:rPr>
          <w:b/>
          <w:color w:val="000000"/>
          <w:sz w:val="28"/>
          <w:szCs w:val="28"/>
        </w:rPr>
        <w:t xml:space="preserve"> противоречит, поскольку</w:t>
      </w:r>
      <w:r w:rsidRPr="00C117F8">
        <w:rPr>
          <w:b/>
          <w:color w:val="000000"/>
          <w:sz w:val="28"/>
          <w:szCs w:val="28"/>
        </w:rPr>
        <w:t xml:space="preserve"> </w:t>
      </w:r>
      <w:r w:rsidR="00C117F8" w:rsidRPr="00C117F8">
        <w:rPr>
          <w:b/>
          <w:color w:val="000000"/>
          <w:sz w:val="28"/>
          <w:szCs w:val="28"/>
        </w:rPr>
        <w:t xml:space="preserve">он </w:t>
      </w:r>
      <w:r w:rsidRPr="00C117F8">
        <w:rPr>
          <w:b/>
          <w:color w:val="000000"/>
          <w:sz w:val="28"/>
          <w:szCs w:val="28"/>
        </w:rPr>
        <w:t>поставлен в неравные условия по</w:t>
      </w:r>
      <w:proofErr w:type="gramEnd"/>
      <w:r w:rsidRPr="00C117F8">
        <w:rPr>
          <w:b/>
          <w:color w:val="000000"/>
          <w:sz w:val="28"/>
          <w:szCs w:val="28"/>
        </w:rPr>
        <w:t xml:space="preserve"> сравнению с такой же категорией военнослужащих, проходящих военную службу на </w:t>
      </w:r>
      <w:r w:rsidR="00C117F8" w:rsidRPr="00C117F8">
        <w:rPr>
          <w:b/>
          <w:color w:val="000000"/>
          <w:sz w:val="28"/>
          <w:szCs w:val="28"/>
        </w:rPr>
        <w:t>территории Российской Федерации</w:t>
      </w:r>
      <w:r w:rsidRPr="00C117F8">
        <w:rPr>
          <w:b/>
          <w:color w:val="000000"/>
          <w:sz w:val="28"/>
          <w:szCs w:val="28"/>
        </w:rPr>
        <w:t>.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5A3424">
        <w:rPr>
          <w:b/>
          <w:color w:val="000000"/>
          <w:sz w:val="28"/>
          <w:szCs w:val="28"/>
        </w:rPr>
        <w:t>КАССАЦИОННОЕ ОПРЕДЕЛЕНИЕ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№ 88а-714/2020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9 апреля 2020 г.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  <w:r w:rsidRPr="005A3424">
        <w:rPr>
          <w:color w:val="000000"/>
          <w:sz w:val="28"/>
          <w:szCs w:val="28"/>
        </w:rPr>
        <w:t>                       г. Новосибирск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5A3424">
        <w:rPr>
          <w:color w:val="000000"/>
          <w:sz w:val="28"/>
          <w:szCs w:val="28"/>
        </w:rPr>
        <w:t>Бабошкина</w:t>
      </w:r>
      <w:proofErr w:type="spellEnd"/>
      <w:r w:rsidRPr="005A3424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5A3424">
        <w:rPr>
          <w:color w:val="000000"/>
          <w:sz w:val="28"/>
          <w:szCs w:val="28"/>
        </w:rPr>
        <w:t>Лядова</w:t>
      </w:r>
      <w:proofErr w:type="spellEnd"/>
      <w:r w:rsidRPr="005A3424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5A3424">
        <w:rPr>
          <w:color w:val="000000"/>
          <w:sz w:val="28"/>
          <w:szCs w:val="28"/>
        </w:rPr>
        <w:t>Платошечкиной</w:t>
      </w:r>
      <w:proofErr w:type="spellEnd"/>
      <w:r w:rsidRPr="005A3424">
        <w:rPr>
          <w:color w:val="000000"/>
          <w:sz w:val="28"/>
          <w:szCs w:val="28"/>
        </w:rPr>
        <w:t xml:space="preserve"> Ю.С., рассмотрел в открытом судебном заседании административное дело №2а-27/2019 по кассационной жалобе административного истца Ларченко Сергея Александровича на апелляционное определение Московского окружного военного суда от 25 апреля 2019 г., которым отменено решение Смоленского гарнизонного военного суда</w:t>
      </w:r>
      <w:proofErr w:type="gramEnd"/>
      <w:r w:rsidRPr="005A3424">
        <w:rPr>
          <w:color w:val="000000"/>
          <w:sz w:val="28"/>
          <w:szCs w:val="28"/>
        </w:rPr>
        <w:t xml:space="preserve"> </w:t>
      </w:r>
      <w:proofErr w:type="gramStart"/>
      <w:r w:rsidRPr="005A3424">
        <w:rPr>
          <w:color w:val="000000"/>
          <w:sz w:val="28"/>
          <w:szCs w:val="28"/>
        </w:rPr>
        <w:t>от 4 февраля 2019 г., по административному исковому заявлению бывшего военнослужащего войсковой части полевая почта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1"/>
          <w:color w:val="000000"/>
          <w:sz w:val="28"/>
          <w:szCs w:val="28"/>
        </w:rPr>
        <w:t>№ 1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2"/>
          <w:color w:val="000000"/>
          <w:sz w:val="28"/>
          <w:szCs w:val="28"/>
        </w:rPr>
        <w:t>&lt;звание&gt;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Ларченко Сергея Александровича об оспаривании решения федерального государственного казённого учреждения «Западное региональное управление жилищного обеспечения Министерства обороны Российской Федерации» (далее – ФГКУ «</w:t>
      </w:r>
      <w:proofErr w:type="spellStart"/>
      <w:r w:rsidRPr="005A3424">
        <w:rPr>
          <w:color w:val="000000"/>
          <w:sz w:val="28"/>
          <w:szCs w:val="28"/>
        </w:rPr>
        <w:t>Западрегионжилье</w:t>
      </w:r>
      <w:proofErr w:type="spellEnd"/>
      <w:r w:rsidRPr="005A3424">
        <w:rPr>
          <w:color w:val="000000"/>
          <w:sz w:val="28"/>
          <w:szCs w:val="28"/>
        </w:rPr>
        <w:t>»), связанного с отказом в принятии на учет в качестве нуждающегося в жилом помещении, предоставляемом по договору социального найма.</w:t>
      </w:r>
      <w:proofErr w:type="gramEnd"/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Кассационный военный суд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установил: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решением Смоленского гарнизонного военного суда от 4 февраля 2019 г. удовлетворен административный иск Ларченко С.А., в котором он просил признать незаконным решение ФГКУ «</w:t>
      </w:r>
      <w:proofErr w:type="spellStart"/>
      <w:r w:rsidRPr="005A3424">
        <w:rPr>
          <w:color w:val="000000"/>
          <w:sz w:val="28"/>
          <w:szCs w:val="28"/>
        </w:rPr>
        <w:t>Западрегионжилье</w:t>
      </w:r>
      <w:proofErr w:type="spellEnd"/>
      <w:r w:rsidRPr="005A3424">
        <w:rPr>
          <w:color w:val="000000"/>
          <w:sz w:val="28"/>
          <w:szCs w:val="28"/>
        </w:rPr>
        <w:t>» от 26 октября 2018 г.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об отказе в принятии его и членов его семьи на учёт в качестве нуждающихся в жилом помещении, предоставляемом по договору социального найма по избранному им постоянному месту жительства после увольнения</w:t>
      </w:r>
      <w:proofErr w:type="gramEnd"/>
      <w:r w:rsidRPr="005A3424">
        <w:rPr>
          <w:color w:val="000000"/>
          <w:sz w:val="28"/>
          <w:szCs w:val="28"/>
        </w:rPr>
        <w:t xml:space="preserve"> с военной службы в </w:t>
      </w:r>
      <w:proofErr w:type="gramStart"/>
      <w:r w:rsidRPr="005A3424">
        <w:rPr>
          <w:color w:val="000000"/>
          <w:sz w:val="28"/>
          <w:szCs w:val="28"/>
        </w:rPr>
        <w:t>г</w:t>
      </w:r>
      <w:proofErr w:type="gramEnd"/>
      <w:r w:rsidRPr="005A3424">
        <w:rPr>
          <w:color w:val="000000"/>
          <w:sz w:val="28"/>
          <w:szCs w:val="28"/>
        </w:rPr>
        <w:t>.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3"/>
          <w:color w:val="000000"/>
          <w:sz w:val="28"/>
          <w:szCs w:val="28"/>
        </w:rPr>
        <w:t>&lt;данные изъяты&gt;</w:t>
      </w:r>
      <w:r w:rsidRPr="005A3424">
        <w:rPr>
          <w:color w:val="000000"/>
          <w:sz w:val="28"/>
          <w:szCs w:val="28"/>
        </w:rPr>
        <w:t>Московской области, а также обязать жилищный орган повторно рассмотреть данный вопрос.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lastRenderedPageBreak/>
        <w:t>Апелляционным определением Московского окружного военного суда от 25 апреля 2019 г. решение суда первой инстанции отменено и принято новое решение об отказе в удовлетворении административного иска.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В поданной 25 декабря 2019 г. кассационной жалобе (срок подачи восстановлен) административный истец, выражая несогласие с определением суда апелляционной инстанции, полагая, что оно принято с нарушением норм материального и процессуального права, просит Кассационный военный суд судебный акт отменить и оставить в силе решение суда первой инстанции.</w:t>
      </w:r>
      <w:proofErr w:type="gramEnd"/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В обоснование жалобы Ларченко С.А., ссылаясь на нормы жилищного законодательства, регулирующие спорные правоотношения, и на обстоятельства дела, приводит доводы, суть которых сводится к тому, что он имеет все основания, чтобы быть обеспеченным жильем от военного ведомства, при том, что все необходимые документы для постановки на жилищный учет им были своевременно представлены в жилищный орган.</w:t>
      </w:r>
      <w:proofErr w:type="gramEnd"/>
      <w:r w:rsidRPr="005A3424">
        <w:rPr>
          <w:color w:val="000000"/>
          <w:sz w:val="28"/>
          <w:szCs w:val="28"/>
        </w:rPr>
        <w:t xml:space="preserve"> Обращает внимание на то, что вопреки выводам суда апелляционной инстанции, от него не зависел перевод на территорию Российской Федерации, чтобы по новому месту службы поставить вопрос о принятии на жилищный учет.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 xml:space="preserve">Рассмотрев </w:t>
      </w:r>
      <w:proofErr w:type="gramStart"/>
      <w:r w:rsidRPr="005A3424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5A3424">
        <w:rPr>
          <w:color w:val="000000"/>
          <w:sz w:val="28"/>
          <w:szCs w:val="28"/>
        </w:rPr>
        <w:t xml:space="preserve"> доводы кассационной жалобы, Кассационный военный суд приходит к выводу о необходимости отмены апелляционного определения окружного военного суда и оставления в силе решения суда первой инстанции по данному административному делу.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5A3424">
        <w:rPr>
          <w:color w:val="000000"/>
          <w:sz w:val="28"/>
          <w:szCs w:val="28"/>
        </w:rPr>
        <w:t xml:space="preserve"> акта.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Такие основания по данному делу имеются, поскольку судом апелляционной инстанции при рассмотрении дела допущена ошибка в применении норм материального права.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В силу статьи 40 Конституции Российской Федерации каждый имеет право на жилище. Никто не может быть произвольно лишен жилища.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В соответствии с пунктом 13 статьи 15 Федерального закона «О статусе военнослужащих» от 27 мая 1998 г. № 76-ФЗ (далее - ФЗ «О статусе военнослужащих») военнослужащие, проходящие военную службу по контракту, общая продолжительность военной службы которых составляет 20 лет и более, не обеспеченные на момент увольнения с военной службы жилыми помещениями, не могут быть исключены без их согласия из списка очередников на</w:t>
      </w:r>
      <w:proofErr w:type="gramEnd"/>
      <w:r w:rsidRPr="005A3424">
        <w:rPr>
          <w:color w:val="000000"/>
          <w:sz w:val="28"/>
          <w:szCs w:val="28"/>
        </w:rPr>
        <w:t xml:space="preserve"> получение жилых помещений (улучшение жилищных условий) по последнему перед увольнением месту военной службы и обеспечиваются жилыми помещениями в соответствии с настоящим Федеральным законом </w:t>
      </w:r>
      <w:r w:rsidRPr="005A3424">
        <w:rPr>
          <w:color w:val="000000"/>
          <w:sz w:val="28"/>
          <w:szCs w:val="28"/>
        </w:rPr>
        <w:lastRenderedPageBreak/>
        <w:t>федеральными законами и иными нормативными правовыми актами Российской Федерации.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Согласно пунктам 1 и 14 статьи 15 ФЗ «О статусе военнослужащих» государство гарантирует военнослужащим и состоящим на учете в качестве нуждающихся в жилых помещениях лицам, уволенным с военной службы, в том числе избравшим место жительства, отличное от места прохождения службы, и членам их семей, обеспечение жилыми помещениями в форме предоставления им денежных средств на приобретение или строительство жилых помещений либо</w:t>
      </w:r>
      <w:proofErr w:type="gramEnd"/>
      <w:r w:rsidRPr="005A3424">
        <w:rPr>
          <w:color w:val="000000"/>
          <w:sz w:val="28"/>
          <w:szCs w:val="28"/>
        </w:rPr>
        <w:t xml:space="preserve"> предоставления им жилых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Пунктом 1 статьи 23 ФЗ «О статусе военнослужащих» предусмотрено, что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постоянного жительства в порядке, предусмотренном пунктом 14 статьи 15 настоящего Федерального закона.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Как усматривается из материалов дела, Ларченко С.А., заключивший первый контракт о прохождении военной службы до 1 января 1998 г. и имеющий общую продолжительность военной службы более 24 лет, проходил военную службу по контракту в войсковой части полевая почта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1"/>
          <w:color w:val="000000"/>
          <w:sz w:val="28"/>
          <w:szCs w:val="28"/>
        </w:rPr>
        <w:t>№ 1</w:t>
      </w:r>
      <w:r w:rsidRPr="005A3424">
        <w:rPr>
          <w:color w:val="000000"/>
          <w:sz w:val="28"/>
          <w:szCs w:val="28"/>
        </w:rPr>
        <w:t>, дислоцированной на территории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5"/>
          <w:color w:val="000000"/>
          <w:sz w:val="28"/>
          <w:szCs w:val="28"/>
        </w:rPr>
        <w:t>&lt;данные изъяты&gt;</w:t>
      </w:r>
      <w:r w:rsidRPr="005A3424">
        <w:rPr>
          <w:color w:val="000000"/>
          <w:sz w:val="28"/>
          <w:szCs w:val="28"/>
        </w:rPr>
        <w:t>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Уволенный приказом командира войсковой части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6"/>
          <w:color w:val="000000"/>
          <w:sz w:val="28"/>
          <w:szCs w:val="28"/>
        </w:rPr>
        <w:t>№ 2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от 23 ноября 2018 г.</w:t>
      </w:r>
      <w:proofErr w:type="gramStart"/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,</w:t>
      </w:r>
      <w:proofErr w:type="gramEnd"/>
      <w:r w:rsidRPr="005A3424">
        <w:rPr>
          <w:color w:val="000000"/>
          <w:sz w:val="28"/>
          <w:szCs w:val="28"/>
        </w:rPr>
        <w:t xml:space="preserve"> с военной службы в запас на основании </w:t>
      </w:r>
      <w:proofErr w:type="spellStart"/>
      <w:r w:rsidRPr="005A3424">
        <w:rPr>
          <w:color w:val="000000"/>
          <w:sz w:val="28"/>
          <w:szCs w:val="28"/>
        </w:rPr>
        <w:t>подп</w:t>
      </w:r>
      <w:proofErr w:type="spellEnd"/>
      <w:r w:rsidRPr="005A3424">
        <w:rPr>
          <w:color w:val="000000"/>
          <w:sz w:val="28"/>
          <w:szCs w:val="28"/>
        </w:rPr>
        <w:t>. «б» пункта 1 статьи 51 Федерального закона № 53-ФЗ «О воинской обязанности и военной службе», то есть по истечении срока контракта Ларченко С.А. приказом командира войсковой части полевая почта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1"/>
          <w:color w:val="000000"/>
          <w:sz w:val="28"/>
          <w:szCs w:val="28"/>
        </w:rPr>
        <w:t>№ 1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с 3 декабря 2018 г. исключен из списков личного состава воинской части.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4 сентября 2018 г. Ларченко С.А., в связи с предстоящим увольнением с военной службы по окончанию срока контракта, обратился в ФГКУ «</w:t>
      </w:r>
      <w:proofErr w:type="spellStart"/>
      <w:r w:rsidRPr="005A3424">
        <w:rPr>
          <w:color w:val="000000"/>
          <w:sz w:val="28"/>
          <w:szCs w:val="28"/>
        </w:rPr>
        <w:t>Западрегионжилье</w:t>
      </w:r>
      <w:proofErr w:type="spellEnd"/>
      <w:r w:rsidRPr="005A3424">
        <w:rPr>
          <w:color w:val="000000"/>
          <w:sz w:val="28"/>
          <w:szCs w:val="28"/>
        </w:rPr>
        <w:t>» с заявлением о признании его с составом семьи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8"/>
          <w:color w:val="000000"/>
          <w:sz w:val="28"/>
          <w:szCs w:val="28"/>
        </w:rPr>
        <w:t>&lt;данные изъяты&gt;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человека</w:t>
      </w:r>
      <w:r w:rsidRPr="005A3424">
        <w:rPr>
          <w:rStyle w:val="others9"/>
          <w:color w:val="000000"/>
          <w:sz w:val="28"/>
          <w:szCs w:val="28"/>
        </w:rPr>
        <w:t>&lt;данные изъяты&gt;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в качестве нуждающихся в улучшении жилищных условий (получении жилого помещения) по договору социального найма в избранном после увольнения с военной службы месте жительства, - г</w:t>
      </w:r>
      <w:proofErr w:type="gramEnd"/>
      <w:r w:rsidRPr="005A3424">
        <w:rPr>
          <w:color w:val="000000"/>
          <w:sz w:val="28"/>
          <w:szCs w:val="28"/>
        </w:rPr>
        <w:t>.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rStyle w:val="others10"/>
          <w:color w:val="000000"/>
          <w:sz w:val="28"/>
          <w:szCs w:val="28"/>
        </w:rPr>
        <w:t>&lt;данные изъяты&gt;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Московской области.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По результатам рассмотрения этого заявления жилищным органом вынесено решение от 26 сентября 2018 г.</w:t>
      </w:r>
      <w:r w:rsidRPr="005A3424">
        <w:rPr>
          <w:rStyle w:val="apple-converted-space"/>
          <w:color w:val="000000"/>
          <w:sz w:val="28"/>
          <w:szCs w:val="28"/>
        </w:rPr>
        <w:t> </w:t>
      </w:r>
      <w:r w:rsidRPr="005A3424">
        <w:rPr>
          <w:color w:val="000000"/>
          <w:sz w:val="28"/>
          <w:szCs w:val="28"/>
        </w:rPr>
        <w:t>об отказе в принятии на жилищный учет со ссылкой на пункт 1 части 1 статьи 54 Жилищного кодекса Российской Федерации (далее - ЖК РФ) и указанием, что такое право у Ларченко могло возникнуть лишь в случае продолжения военной службы на территории Российской Федерации либо в случае досрочного</w:t>
      </w:r>
      <w:proofErr w:type="gramEnd"/>
      <w:r w:rsidRPr="005A3424">
        <w:rPr>
          <w:color w:val="000000"/>
          <w:sz w:val="28"/>
          <w:szCs w:val="28"/>
        </w:rPr>
        <w:t xml:space="preserve"> увольнения с военной службы по достижении предельного возраста пребывания на военной службе, по состоянию здоровья или в связи с организационно-штатными мероприятиями.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Гарнизонный военный суд признал это решение жилищного органа незаконным и нарушающим права административного истца.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lastRenderedPageBreak/>
        <w:t xml:space="preserve">Однако суд апелляционной инстанции </w:t>
      </w:r>
      <w:proofErr w:type="gramStart"/>
      <w:r w:rsidRPr="005A3424">
        <w:rPr>
          <w:color w:val="000000"/>
          <w:sz w:val="28"/>
          <w:szCs w:val="28"/>
        </w:rPr>
        <w:t>согласился с правовой позицией</w:t>
      </w:r>
      <w:proofErr w:type="gramEnd"/>
      <w:r w:rsidRPr="005A3424">
        <w:rPr>
          <w:color w:val="000000"/>
          <w:sz w:val="28"/>
          <w:szCs w:val="28"/>
        </w:rPr>
        <w:t xml:space="preserve"> жилищного органа, отменив решение суда первой инстанции и отказав Ларченко в удовлетворении административного иска.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При этом в обжалованном определении окружной военный суд указал, что административный истец, давая согласие на прохождение военной службы сверх установленных сроков, тем самым согласился с обеспечением его в период службы за пределами Российской Федерации лишь служебным жилым помещением, как это и предусмотрено законом. При этом у Ларченко С.А. на протяжении длительного времени сохранялась возможность заявить о своем нежелании в дальнейшем проходить службу за пределами Российской Федерации и высказать просьбу о переводе к новому месту службы, где он мог бы реализовать свое право на обеспечение жильём для постоянного пользования. Однако такой возможностью тот не воспользовался, распорядившись тем самым по своему усмотрению и жилищным правом.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Судебная коллегия Кассационного военного суда находит, что суд апелляционной инстанции неправильно истолковал закон, а указанный вывод противоречит обстоятельствам дела, верно установленным судом первой инстанции и подтверждающимся материалами дела.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Пунктами 4 и 5 статьи 3 ФЗ «О статусе военнослужащих» закреплена обязанность командиров по реализации мер правовой и социальной защиты военнослужащих, граждан, уволенных с военной службы, а также содержится запрет на ограничение в правах и свободах, гарантированных Конституцией Российской Федерации и ФЗ «О статусе военнослужащих».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Вопреки выводам суда апелляционной инстанции, из материалов дела не усматривается, что Ларченко С.А. командованием воинской части или кадровым органом Министерства обороны Российской Федерации предлагался перевод к новому месту службы на территории Российской Федерации. Не представлено таких сведений об отказе Ларченко С.А. от такого перевода и административным ответчиком в судебном заседании.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Нормы Федерального закона от 28 марта 1998 г. № 53-ФЗ «О воинской обязанности и военной службе», Положения о порядке прохождения военной службы, утвержденного Указом Президента Российской Федерации от 16 сентября 1999 г. № 1237 и иных нормативно - правовых актов, регулирующих порядок исполнения обязанностей военной службы военнослужащим по контракту, не предполагают возможности разрешения последним самостоятельно и произвольно, без участия командования и издания полномочными</w:t>
      </w:r>
      <w:proofErr w:type="gramEnd"/>
      <w:r w:rsidRPr="005A3424">
        <w:rPr>
          <w:color w:val="000000"/>
          <w:sz w:val="28"/>
          <w:szCs w:val="28"/>
        </w:rPr>
        <w:t xml:space="preserve"> должностными лицами актов организационно-распорядительного характера, вопросов, связанных с местом прохождения военной службы, в том числе на территории Российской Федерации либо в воинских формированиях, дислоцированных за пределами территории России.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С учетом вышеуказанных обстоятельств, а также верного вывода гарнизонного военного суда о том, что Ларченко С.А. оспоренным решением жилищного органа поставлен в неравные условия по сравнению с такой же категорией военнослужащих, проходящих военную службу на территории Российской Федерации, суд первой инстанции, вопреки выводам суда апелляционной инстанции, обоснованно признал решение жилищного органа незаконным и нарушающим права административного истца, возложив на</w:t>
      </w:r>
      <w:proofErr w:type="gramEnd"/>
      <w:r w:rsidRPr="005A3424">
        <w:rPr>
          <w:color w:val="000000"/>
          <w:sz w:val="28"/>
          <w:szCs w:val="28"/>
        </w:rPr>
        <w:t xml:space="preserve"> </w:t>
      </w:r>
      <w:r w:rsidRPr="005A3424">
        <w:rPr>
          <w:color w:val="000000"/>
          <w:sz w:val="28"/>
          <w:szCs w:val="28"/>
        </w:rPr>
        <w:lastRenderedPageBreak/>
        <w:t>ФГКУ «</w:t>
      </w:r>
      <w:proofErr w:type="spellStart"/>
      <w:r w:rsidRPr="005A3424">
        <w:rPr>
          <w:color w:val="000000"/>
          <w:sz w:val="28"/>
          <w:szCs w:val="28"/>
        </w:rPr>
        <w:t>Западрегионжилье</w:t>
      </w:r>
      <w:proofErr w:type="spellEnd"/>
      <w:r w:rsidRPr="005A3424">
        <w:rPr>
          <w:color w:val="000000"/>
          <w:sz w:val="28"/>
          <w:szCs w:val="28"/>
        </w:rPr>
        <w:t>» обязанность по восстановлению нарушенных прав путем рассмотрения по существу его заявления о принятии с членами семьи на учёт в качестве нуждающихся в жилом помещении.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5A3424">
        <w:rPr>
          <w:color w:val="000000"/>
          <w:sz w:val="28"/>
          <w:szCs w:val="28"/>
        </w:rPr>
        <w:t>Выводы суда первой инстанции полностью соответствуют и правовой позиции Конституционного Суда Российской Федерации, выраженной в Определении от 14 мая 2013 г. № 693-О, согласно которой конституционный принципа равенства и гарантий для лиц, относящихся к одной категории субъектов права, не исключает возможность установления дифференцированного режима для различных категорий лиц, если такая дифференциация обусловлена объективными факторами и не носит произвольного, дискриминирующего характера.</w:t>
      </w:r>
      <w:proofErr w:type="gramEnd"/>
      <w:r w:rsidRPr="005A3424">
        <w:rPr>
          <w:color w:val="000000"/>
          <w:sz w:val="28"/>
          <w:szCs w:val="28"/>
        </w:rPr>
        <w:t xml:space="preserve"> Суд первой инстанции обоснованно усмотрел в решении жилищного органа такой характер по отношению к административному истцу.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Ошибки в применении норм материального права, допущенные судом апелляционной инстанции, привели к принятию незаконного 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законным, обоснованным и правильным по существу, то его надлежит оставить в силе.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Руководствуясь статьями 328, 329 и 330 КАС Российской Федерации, Кассационный военный суд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определил: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кассационную жалобу административного истца Ларченко Сергея Александровича - удовлетворить.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Апелляционное определение Московского окружного военного суда от 25 апреля 2019 г. отменить и оставить в силе решение Смоленского гарнизонного военного суда от 4 февраля 2019 г. по административному иску Ларченко С.А.</w:t>
      </w: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Председательствующий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5A3424">
        <w:rPr>
          <w:color w:val="000000"/>
          <w:sz w:val="28"/>
          <w:szCs w:val="28"/>
        </w:rPr>
        <w:t xml:space="preserve">                 П.И. </w:t>
      </w:r>
      <w:proofErr w:type="spellStart"/>
      <w:r w:rsidRPr="005A3424">
        <w:rPr>
          <w:color w:val="000000"/>
          <w:sz w:val="28"/>
          <w:szCs w:val="28"/>
        </w:rPr>
        <w:t>Бабошкин</w:t>
      </w:r>
      <w:proofErr w:type="spellEnd"/>
    </w:p>
    <w:p w:rsid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Судьи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5A3424">
        <w:rPr>
          <w:color w:val="000000"/>
          <w:sz w:val="28"/>
          <w:szCs w:val="28"/>
        </w:rPr>
        <w:t>                 Т.Г. Гусейнов</w:t>
      </w:r>
    </w:p>
    <w:p w:rsidR="005A3424" w:rsidRPr="005A3424" w:rsidRDefault="005A3424" w:rsidP="005A342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5A3424">
        <w:rPr>
          <w:color w:val="000000"/>
          <w:sz w:val="28"/>
          <w:szCs w:val="28"/>
        </w:rPr>
        <w:t>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5A3424">
        <w:rPr>
          <w:color w:val="000000"/>
          <w:sz w:val="28"/>
          <w:szCs w:val="28"/>
        </w:rPr>
        <w:t xml:space="preserve">                 В.Л. </w:t>
      </w:r>
      <w:proofErr w:type="spellStart"/>
      <w:r w:rsidRPr="005A3424">
        <w:rPr>
          <w:color w:val="000000"/>
          <w:sz w:val="28"/>
          <w:szCs w:val="28"/>
        </w:rPr>
        <w:t>Лядов</w:t>
      </w:r>
      <w:proofErr w:type="spellEnd"/>
    </w:p>
    <w:p w:rsidR="00755C3E" w:rsidRPr="005A3424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5A3424" w:rsidSect="005A342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A3424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5A3424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A360E"/>
    <w:rsid w:val="009D43D6"/>
    <w:rsid w:val="009F2ADB"/>
    <w:rsid w:val="00A30565"/>
    <w:rsid w:val="00AE12A7"/>
    <w:rsid w:val="00BD3BC2"/>
    <w:rsid w:val="00C02B7E"/>
    <w:rsid w:val="00C117F8"/>
    <w:rsid w:val="00C502D0"/>
    <w:rsid w:val="00C548D1"/>
    <w:rsid w:val="00CC50D0"/>
    <w:rsid w:val="00D114AD"/>
    <w:rsid w:val="00D50210"/>
    <w:rsid w:val="00DC7BBB"/>
    <w:rsid w:val="00DD4EBD"/>
    <w:rsid w:val="00DE1C7C"/>
    <w:rsid w:val="00E469B8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3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A3424"/>
  </w:style>
  <w:style w:type="character" w:customStyle="1" w:styleId="others1">
    <w:name w:val="others1"/>
    <w:basedOn w:val="a0"/>
    <w:rsid w:val="005A3424"/>
  </w:style>
  <w:style w:type="character" w:customStyle="1" w:styleId="others2">
    <w:name w:val="others2"/>
    <w:basedOn w:val="a0"/>
    <w:rsid w:val="005A3424"/>
  </w:style>
  <w:style w:type="character" w:customStyle="1" w:styleId="others3">
    <w:name w:val="others3"/>
    <w:basedOn w:val="a0"/>
    <w:rsid w:val="005A3424"/>
  </w:style>
  <w:style w:type="character" w:customStyle="1" w:styleId="others5">
    <w:name w:val="others5"/>
    <w:basedOn w:val="a0"/>
    <w:rsid w:val="005A3424"/>
  </w:style>
  <w:style w:type="character" w:customStyle="1" w:styleId="others6">
    <w:name w:val="others6"/>
    <w:basedOn w:val="a0"/>
    <w:rsid w:val="005A3424"/>
  </w:style>
  <w:style w:type="character" w:customStyle="1" w:styleId="others8">
    <w:name w:val="others8"/>
    <w:basedOn w:val="a0"/>
    <w:rsid w:val="005A3424"/>
  </w:style>
  <w:style w:type="character" w:customStyle="1" w:styleId="others9">
    <w:name w:val="others9"/>
    <w:basedOn w:val="a0"/>
    <w:rsid w:val="005A3424"/>
  </w:style>
  <w:style w:type="character" w:customStyle="1" w:styleId="others10">
    <w:name w:val="others10"/>
    <w:basedOn w:val="a0"/>
    <w:rsid w:val="005A34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9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2020-08-28T11:01:00Z</dcterms:created>
  <dcterms:modified xsi:type="dcterms:W3CDTF">2020-08-28T11:08:00Z</dcterms:modified>
</cp:coreProperties>
</file>