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Военнослужащий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Желание продолжить военную службу военнослужащий должен подтвердить до окончания срока предыдущего контракта посредством обращения по команде с соответствующим рапортом.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090EE6">
        <w:rPr>
          <w:rStyle w:val="font4"/>
          <w:b/>
          <w:color w:val="000000"/>
          <w:sz w:val="28"/>
          <w:szCs w:val="28"/>
        </w:rPr>
        <w:t xml:space="preserve">Поскольку в период нахождения в распоряжении командира имелась возможность назначения </w:t>
      </w: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А.В. на равную воинскую должность, однако она отказалась от заключения нового контракта до истечения действия предыдущего, а другие основания для её увольнения отсутствовали, отказ командования уволить истца с военной службы в связи с организационно-штатными мероприятиям и увольнение её по истечении срока контракта основаны на законе.</w:t>
      </w:r>
      <w:proofErr w:type="gramEnd"/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А.В. </w:t>
      </w:r>
      <w:proofErr w:type="gramStart"/>
      <w:r w:rsidRPr="00090EE6">
        <w:rPr>
          <w:rStyle w:val="font4"/>
          <w:b/>
          <w:color w:val="000000"/>
          <w:sz w:val="28"/>
          <w:szCs w:val="28"/>
        </w:rPr>
        <w:t>признана</w:t>
      </w:r>
      <w:proofErr w:type="gramEnd"/>
      <w:r w:rsidRPr="00090EE6">
        <w:rPr>
          <w:rStyle w:val="font4"/>
          <w:b/>
          <w:color w:val="000000"/>
          <w:sz w:val="28"/>
          <w:szCs w:val="28"/>
        </w:rPr>
        <w:t xml:space="preserve"> нуждающейся в жилом помещении по месту военной службы и после увольнения в запас с жилищного учёта не снята. Денежным и другим довольствием истец на момент исключения из списков части </w:t>
      </w:r>
      <w:proofErr w:type="gramStart"/>
      <w:r w:rsidRPr="00090EE6">
        <w:rPr>
          <w:rStyle w:val="font4"/>
          <w:b/>
          <w:color w:val="000000"/>
          <w:sz w:val="28"/>
          <w:szCs w:val="28"/>
        </w:rPr>
        <w:t>обеспечена</w:t>
      </w:r>
      <w:proofErr w:type="gramEnd"/>
      <w:r w:rsidRPr="00090EE6">
        <w:rPr>
          <w:rStyle w:val="font4"/>
          <w:b/>
          <w:color w:val="000000"/>
          <w:sz w:val="28"/>
          <w:szCs w:val="28"/>
        </w:rPr>
        <w:t>.</w:t>
      </w:r>
    </w:p>
    <w:p w:rsidR="00090EE6" w:rsidRPr="00090EE6" w:rsidRDefault="00090EE6" w:rsidP="00090EE6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090EE6">
        <w:rPr>
          <w:rStyle w:val="font4"/>
          <w:b/>
          <w:color w:val="000000"/>
          <w:sz w:val="28"/>
          <w:szCs w:val="28"/>
        </w:rPr>
        <w:t>Следовательно, права истца при её увольнении с военной службы и исключении из списков части не нарушены.</w:t>
      </w:r>
    </w:p>
    <w:p w:rsidR="00090EE6" w:rsidRDefault="00090EE6" w:rsidP="00090EE6">
      <w:pPr>
        <w:pStyle w:val="a3"/>
        <w:jc w:val="center"/>
        <w:rPr>
          <w:rStyle w:val="font6"/>
          <w:color w:val="000000"/>
          <w:sz w:val="28"/>
          <w:szCs w:val="28"/>
        </w:rPr>
      </w:pP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6"/>
          <w:color w:val="000000"/>
          <w:sz w:val="28"/>
          <w:szCs w:val="28"/>
        </w:rPr>
        <w:t>ВЕРХОВНЫЙ СУД РОССИЙСКОЙ ФЕДЕРАЦИИ</w:t>
      </w:r>
    </w:p>
    <w:p w:rsidR="00E61555" w:rsidRPr="00090EE6" w:rsidRDefault="00E61555" w:rsidP="00090EE6">
      <w:pPr>
        <w:pStyle w:val="a3"/>
        <w:jc w:val="right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Дело№205-КП7-1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5"/>
          <w:color w:val="000000"/>
          <w:sz w:val="28"/>
          <w:szCs w:val="28"/>
        </w:rPr>
        <w:t>ОПРЕДЕЛЕНИЕ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г. Москва</w:t>
      </w:r>
      <w:r w:rsidRPr="00090EE6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</w:t>
      </w:r>
      <w:r w:rsidRPr="00090EE6">
        <w:rPr>
          <w:rStyle w:val="font4"/>
          <w:color w:val="000000"/>
          <w:sz w:val="28"/>
          <w:szCs w:val="28"/>
        </w:rPr>
        <w:t>16 февраля 2017 г.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председательствующего Крупнова И.В.,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судей </w:t>
      </w:r>
      <w:proofErr w:type="spellStart"/>
      <w:r w:rsidRPr="00090EE6">
        <w:rPr>
          <w:rStyle w:val="font4"/>
          <w:color w:val="000000"/>
          <w:sz w:val="28"/>
          <w:szCs w:val="28"/>
        </w:rPr>
        <w:t>Дербилова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О.А. и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А.Н.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при секретаре </w:t>
      </w:r>
      <w:proofErr w:type="spellStart"/>
      <w:r w:rsidRPr="00090EE6">
        <w:rPr>
          <w:rStyle w:val="font4"/>
          <w:color w:val="000000"/>
          <w:sz w:val="28"/>
          <w:szCs w:val="28"/>
        </w:rPr>
        <w:t>Жиленковой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ТС</w:t>
      </w:r>
      <w:proofErr w:type="gramStart"/>
      <w:r w:rsidRPr="00090EE6">
        <w:rPr>
          <w:rStyle w:val="font4"/>
          <w:color w:val="000000"/>
          <w:sz w:val="28"/>
          <w:szCs w:val="28"/>
        </w:rPr>
        <w:t>.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090EE6">
        <w:rPr>
          <w:rStyle w:val="font4"/>
          <w:color w:val="000000"/>
          <w:sz w:val="28"/>
          <w:szCs w:val="28"/>
        </w:rPr>
        <w:t>р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ассмотрела в открытом судебном заседании административное дело по кассационной жалобе административного истца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Аллы Владимировны на апелляционное определение Северо-Кавказского окружного военного суда от 20 апреля 2016 г. по административному исковому заявлению старшего матроса запаса </w:t>
      </w:r>
      <w:proofErr w:type="spellStart"/>
      <w:r w:rsidRPr="00090EE6">
        <w:rPr>
          <w:rStyle w:val="font4"/>
          <w:b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b/>
          <w:color w:val="000000"/>
          <w:sz w:val="28"/>
          <w:szCs w:val="28"/>
        </w:rPr>
        <w:t xml:space="preserve"> А.В</w:t>
      </w:r>
      <w:r w:rsidRPr="00090EE6">
        <w:rPr>
          <w:rStyle w:val="font4"/>
          <w:color w:val="000000"/>
          <w:sz w:val="28"/>
          <w:szCs w:val="28"/>
        </w:rPr>
        <w:t xml:space="preserve">. об оспаривании действий командующего Черноморским флотом и командира войсковой части 40136, связанных с увольнением истца с </w:t>
      </w:r>
      <w:r w:rsidRPr="00090EE6">
        <w:rPr>
          <w:rStyle w:val="font4"/>
          <w:color w:val="000000"/>
          <w:sz w:val="28"/>
          <w:szCs w:val="28"/>
        </w:rPr>
        <w:lastRenderedPageBreak/>
        <w:t>военной службы и исключением из списков части без обеспечения жильём, а также о компенсации ей морального вреда.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А.Н., изложившего обстоятельства административного дела, содержание принятых по делу судебных постановлений, доводы кассационной жалобы, выступления представителей командующего Черноморским флотом Аксютина А.И. и Ильина А.В., филиала федерального казенного учреждения «Управление Черноморского флота» - «1 финансово-экономическая служба» Панкратова М.В., возражавших против удовлетворения кассационной жалобы, и мнение прокурора отдела управления Главной военной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прокуратуры Соколова СБ., полагавшего необходимым апелляционное определение Северо-Кавказского окружного военного суда оставить без изменения, Судебная коллегия по делам военнослужащих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установила: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обратилась в суд с административным исковым заявлением, в котором просила признать незаконными и подлежащими отмене приказы командующего Черноморским флотом от 16 октября 2015 г. № 444 об увольнении её с военной службы по истечении срока контракта и командира войсковой части 40136 от 24 октября 2015 г. № 869 (с учётом изменений, внесённых приказом того же должностного лица от 10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ноября 2015 г. № 924) об исключении из списков части с 21 ноября 2015 г., восстановить её на военной службе и обеспечить положенными видами довольствия за период необоснованного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Кроме того, истец просила обязать названных должностных лиц представить её к увольнению с военной службы в связи с организационно-штатными мероприятиями после обеспечения жильём, а также взыскать с ответчиков в солидарном порядке в счёт компенсации причинённого ей морального вреда 100 000 рублей и судебные расходы в виде уплаченной государственной пошлины в сумме 3200 рублей.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Решением Севастопольского гарнизонного военного суда от 17 декабря 2015 г. административное исковое заявление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удовлетворено частично.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Суд признал незаконными приказы командующего Черноморским флотом и командира войсковой части 40136 об увольнении истца с военной службы по истечении срока контракта и исключении её из списков части,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обязал указанных должностных лиц отменить эти приказы и восстановить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военной службе и в списках части, обеспечив её положенными видами довольствия за период незаконного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В пользу истца с федерального казенного учреждения «Управление Черноморского флота» и филиала этого учреждения - «1 финансово-экономическая служба» взысканы судебные расходы, связанные с уплатой государственной пошлины, а также по 5000 рублей в счёт компенсации морального вреда.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удовлетворении требований о возложении на названных должностных лиц обязанности по увольнению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военной службы в связи с организационно-штатными мероприятиями после обеспечения жильём и компенсации морального вреда в большем размере судом отказано.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Апелляционным определением Северо-Кавказского окружного военного суда от 20 апреля 2016 г. решение гарнизонного военного суда в части удовлетворения административного искового заявления отменено и по делу принято новое решение об отказе в удовлетворении этих требований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Судебные расходы, связанные с уплатой государственной пошлины, отнесены на счёт истца. В остальном решение суда оставлено без изменения.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Определением судьи Северо-Кавказского окружного военного суда от 8 августа 2016 г. в передаче кассационной жалобы истца на апелляционное</w:t>
      </w:r>
      <w:r w:rsidR="00090EE6">
        <w:rPr>
          <w:rStyle w:val="font4"/>
          <w:color w:val="000000"/>
          <w:sz w:val="28"/>
          <w:szCs w:val="28"/>
        </w:rPr>
        <w:t xml:space="preserve"> </w:t>
      </w:r>
      <w:r w:rsidRPr="00090EE6">
        <w:rPr>
          <w:rStyle w:val="font4"/>
          <w:color w:val="000000"/>
          <w:sz w:val="28"/>
          <w:szCs w:val="28"/>
        </w:rPr>
        <w:t>определение для рассмотрения в судебном заседании суда кассационной инстанции отказано.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кассационной жалобе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А.В., выражая несогласие с апелляционным определением, утверждает о неправильном применении судом апелляционной инстанции норм материального права,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просит определение отменить, оставить в силе решение суда первой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Полагает, что в силу закона она подлежала увольнению с военной службы в связи с организационно-штатными мероприятиями, поскольку шестимесячный срок нахождения её в распоряжении в связи с проведением организационно-штатных мероприятий истёк задолго до окончания срока контракта о прохождении военной службы, какие-либо воинские должности в этот период ей не предлагались, а впервые воинские должности, которые являлись для неё низшими, а также заключить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новый контракт о прохождении военной службы ей предложили через шесть месяцев после истечения срока контракта. Поскольку она состояла на учёте нуждающихся в жилом помещении, а общая продолжительность её военной службы составляла свыше 20 лет и она возражала против увольнения до обеспечения жильем, её не могли уволить без согласия, что не было учтено судом апелляционной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Определением судьи Верховного Суда Российской Федерации от 25 января 2017 г. кассационная жалоба с делом передана для рассмотрения в судебном заседании суда кассационной инстанции.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Рассмотрев материалы дела и обсудив доводы кассационной жалобы, Судебная коллегия по делам военнослужащих не находит оснований для удовлетворения жалобы.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Таких нарушений судом апелляционной инстанции не допущено.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А.В., общая продолжительность военной </w:t>
      </w:r>
      <w:proofErr w:type="gramStart"/>
      <w:r w:rsidRPr="00090EE6">
        <w:rPr>
          <w:rStyle w:val="font4"/>
          <w:color w:val="000000"/>
          <w:sz w:val="28"/>
          <w:szCs w:val="28"/>
        </w:rPr>
        <w:t>службы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которой составляла более 20 лет, 21 марта 2014 г. заключила новый контракт о прохождении военной службы сроком на один год, то есть по 20 марта 2015 г.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В связи с сокращением должности истец с 29 августа 2014 г. </w:t>
      </w:r>
      <w:proofErr w:type="gramStart"/>
      <w:r w:rsidRPr="00090EE6">
        <w:rPr>
          <w:rStyle w:val="font4"/>
          <w:color w:val="000000"/>
          <w:sz w:val="28"/>
          <w:szCs w:val="28"/>
        </w:rPr>
        <w:t>зачислена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в распоряжение командира войсковой части 40136.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30 октября 2014 г. она обратилась по команде с рапортом об увольнении с военной службы в связи с организационно-штатными мероприятиями с одновременным обеспечением её до увольнения жильём.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До окончания срока контракта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рапортом по команде о заключении с ней нового контракта не обращалась, а 25 мая, 1 июня и 21 сентября 2015 г., настаивая на увольнении в связи с организационно-штатными мероприятиями, отказалась от заключения нового контракта о прохождении военной службы и от назначения на воинские должности.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Приказом командующего Черноморским флотом от 16 октября 2015 г. № 444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уволена с военной с военной службы в запас по истечении срока контракта о прохождении военной службы и приказом командира войсковой части 40136 от 24 октября 2015 г. № 869, с учётом изменений, внесённых приказом от 10 ноября 2015 г. № 924, исключена в связи с этим из списков части.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 xml:space="preserve">Удовлетворяя требования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о восстановлении её на военной службе и в списках части, гарнизонный военный суд исходил из того, что после истечения шестимесячного срока нахождения истца в распоряжении командира в связи с организационно-штатными мероприятиями она приобрела право на увольнение по названному основанию с предварительным обеспечением жильём.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Отменяя решение суда первой инстанции и принимая новое решение об отказе в удовлетворении заявления, суд апелляционной инстанции посчитал, что увольнение военнослужащего в связи с организационно-штатными мероприятиями является прерогативой командования, а поскольку до истечения срока контракта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не просила заключить с ней новый контракт и отказалась от предложенных должностей, она подлежала увольнению по истечении срока контракта.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Кроме того, окружной военный суд указал, что права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обеспечение жильём не нарушены, поскольку она оставлена в </w:t>
      </w:r>
      <w:proofErr w:type="gramStart"/>
      <w:r w:rsidRPr="00090EE6">
        <w:rPr>
          <w:rStyle w:val="font4"/>
          <w:color w:val="000000"/>
          <w:sz w:val="28"/>
          <w:szCs w:val="28"/>
        </w:rPr>
        <w:t>списках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нуждающихся в жилых помещениях.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Такой вывод суда апелляционной инстанции основан на правильном истолковании закона.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В суде установлено, что в период нахождения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в распоряжении командира имелась возможность назначить её на равную воинскую должность, о чём в том числе показал в судебном заседании представитель командующего Черноморским флотом Аксютин А.И., пояснив при этом, что таких должностей только на Черноморском флоте было более ста, а назначение истца на должность не состоялось в связи с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отсутствием у неё желания продолжать военную службу после истечения 20 марта 2015 г. заключенного с ней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Эти обстоятельства имеют существенное значение для дела.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Согласно п. 4 ст. 42 Федерального закона от 28 марта 1998 г. № 53-ФЗ «О воинской обязанности и военной службе» военнослужащий, проходящий военную службу по контракту, может быть досрочно уволен с военной службы в связи с организационно-штатными мероприятиями.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Увольнение по названному основанию в соответствии с </w:t>
      </w:r>
      <w:proofErr w:type="spellStart"/>
      <w:r w:rsidRPr="00090EE6">
        <w:rPr>
          <w:rStyle w:val="font4"/>
          <w:color w:val="000000"/>
          <w:sz w:val="28"/>
          <w:szCs w:val="28"/>
        </w:rPr>
        <w:t>подп</w:t>
      </w:r>
      <w:proofErr w:type="spellEnd"/>
      <w:r w:rsidRPr="00090EE6">
        <w:rPr>
          <w:rStyle w:val="font4"/>
          <w:color w:val="000000"/>
          <w:sz w:val="28"/>
          <w:szCs w:val="28"/>
        </w:rPr>
        <w:t>. «а» п. 4 ст. 34 Положения о порядке прохождения военной службы, утверждённого Указом Президента Российской Федерации от 16 сентября 1999 г. № 1237 (далее - Положение), допускается при отсутствии других оснований для увольнения: при сокращении занимаемой им воинской должности (должности), невозможности назначения на равную воинскую должность (должность) и отсутствии его согласия с назначением 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высшую или низшую воинскую должность (должность); по истечении сроков нахождения в распоряжении командира (начальника), установленных п. 4 ст. 42 Федерального закона и настоящим Положением, при невозможности </w:t>
      </w:r>
      <w:r w:rsidRPr="00090EE6">
        <w:rPr>
          <w:rStyle w:val="font4"/>
          <w:color w:val="000000"/>
          <w:sz w:val="28"/>
          <w:szCs w:val="28"/>
        </w:rPr>
        <w:lastRenderedPageBreak/>
        <w:t>назначения на равную воинскую должность (должность) и отсутствии его согласия с назначением на высшую или низшую воинскую должность (должность).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Содержание названных правовых норм указывает на то, что военнослужащий может быть уволен с военной службы в связи с организационно-штатными мероприятиями в случае невозможности назначения на равную воинскую должность (должность) и при отсутствии других оснований для увольнения.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Кроме того, согласно п. 9 ст. 9 Положения (в редакции, действовавшей на момент возникновения спорных правоотношений) для заключения нового контракта военнослужащий, у которого заканчивается срок действующего контракта, подает по команде рапорт должностному лицу, которое вправе заключать с ним новый контракт, до окончания срока предыдущего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Из изложенного следует, что своё желание продолжить военную службу военнослужащий должен подтвердить до окончания срока предыдущего контракта посредством обращения по команде с соответствующим рапортом.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Однако этого истцом сделано не было как в период нахождения её в распоряжении командира, так и после окончания этого периода, но до истечения срока предыдущего контракта.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 xml:space="preserve">При таких данных, поскольку в период нахождения в распоряжении командира имелась возможность назначения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на равную воинскую должность, однако она отказалась от заключения нового контракта до истечения действия предыдущего, а другие основания для её увольнения отсутствовали, отказ командования уволить истца с военной службы в связи с организационно-штатными мероприятиям и увольнение её по истечении срока контракта основаны на законе.</w:t>
      </w:r>
      <w:proofErr w:type="gramEnd"/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090EE6">
        <w:rPr>
          <w:rStyle w:val="font4"/>
          <w:color w:val="000000"/>
          <w:sz w:val="28"/>
          <w:szCs w:val="28"/>
        </w:rPr>
        <w:t>Согласно п. 13 ст. 15 Федерального закона от 27 мая 1998 г. № 76-ФЗ «О статусе военнослужащих» граждане, уволенные с военной службы, общая продолжительность военной службы которых составляет 20 лет и более, не обеспеченные на момент увольнения с военной службы жилищной субсидией или жилыми помещениями, не могут быть без их согласия сняты с учёта в качестве нуждающихся в жилых помещениях по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последнему перед увольнением месту военной службы.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Как усматривается из материалов дела,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</w:t>
      </w:r>
      <w:proofErr w:type="gramStart"/>
      <w:r w:rsidRPr="00090EE6">
        <w:rPr>
          <w:rStyle w:val="font4"/>
          <w:color w:val="000000"/>
          <w:sz w:val="28"/>
          <w:szCs w:val="28"/>
        </w:rPr>
        <w:t>признана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нуждающейся в жилом помещении по месту военной службы и после увольнения в запас с жилищного учёта не снята. Денежным и другим довольствием истец на момент исключения из списков части </w:t>
      </w:r>
      <w:proofErr w:type="gramStart"/>
      <w:r w:rsidRPr="00090EE6">
        <w:rPr>
          <w:rStyle w:val="font4"/>
          <w:color w:val="000000"/>
          <w:sz w:val="28"/>
          <w:szCs w:val="28"/>
        </w:rPr>
        <w:t>обеспечена</w:t>
      </w:r>
      <w:proofErr w:type="gramEnd"/>
      <w:r w:rsidRPr="00090EE6">
        <w:rPr>
          <w:rStyle w:val="font4"/>
          <w:color w:val="000000"/>
          <w:sz w:val="28"/>
          <w:szCs w:val="28"/>
        </w:rPr>
        <w:t>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lastRenderedPageBreak/>
        <w:t>Следовательно, права истца при её увольнении с военной службы и исключении из списков части не нарушены.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На основании изложенного суд апелляционной инстанции обоснованно признал законными оспариваемые приказы об увольнении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с военной службы в запас по истечении срока контракта и исключении её из списков части, в </w:t>
      </w:r>
      <w:proofErr w:type="gramStart"/>
      <w:r w:rsidRPr="00090EE6">
        <w:rPr>
          <w:rStyle w:val="font4"/>
          <w:color w:val="000000"/>
          <w:sz w:val="28"/>
          <w:szCs w:val="28"/>
        </w:rPr>
        <w:t>связи</w:t>
      </w:r>
      <w:proofErr w:type="gramEnd"/>
      <w:r w:rsidRPr="00090EE6">
        <w:rPr>
          <w:rStyle w:val="font4"/>
          <w:color w:val="000000"/>
          <w:sz w:val="28"/>
          <w:szCs w:val="28"/>
        </w:rPr>
        <w:t xml:space="preserve"> с чем правомерно отказал в удовлетворении административного искового заявления, отменив в указанной части решение гарнизонного военного суда.</w:t>
      </w:r>
    </w:p>
    <w:p w:rsidR="00E61555" w:rsidRPr="00090EE6" w:rsidRDefault="00E61555" w:rsidP="00090EE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Руководствуясь ст. 327, 328, п. 1 ч. 1 ст. 329 и ст.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E61555" w:rsidRPr="00090EE6" w:rsidRDefault="00E61555" w:rsidP="00090EE6">
      <w:pPr>
        <w:pStyle w:val="a3"/>
        <w:jc w:val="center"/>
        <w:rPr>
          <w:color w:val="000000"/>
          <w:sz w:val="28"/>
          <w:szCs w:val="28"/>
        </w:rPr>
      </w:pPr>
      <w:r w:rsidRPr="00090EE6">
        <w:rPr>
          <w:rStyle w:val="font2"/>
          <w:color w:val="000000"/>
          <w:sz w:val="28"/>
          <w:szCs w:val="28"/>
        </w:rPr>
        <w:t>определила: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апелляционное определение Северо-Кавказского окружного военного суда от 20 апреля 2016 г. по административному исковому заявлению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Аллы Владимировны оставить без изменения, кассационную жалобу </w:t>
      </w:r>
      <w:proofErr w:type="spellStart"/>
      <w:r w:rsidRPr="00090EE6">
        <w:rPr>
          <w:rStyle w:val="font4"/>
          <w:color w:val="000000"/>
          <w:sz w:val="28"/>
          <w:szCs w:val="28"/>
        </w:rPr>
        <w:t>Сойко</w:t>
      </w:r>
      <w:proofErr w:type="spellEnd"/>
      <w:r w:rsidRPr="00090EE6">
        <w:rPr>
          <w:rStyle w:val="font4"/>
          <w:color w:val="000000"/>
          <w:sz w:val="28"/>
          <w:szCs w:val="28"/>
        </w:rPr>
        <w:t xml:space="preserve"> А.В. -без удовлетворения.</w:t>
      </w:r>
    </w:p>
    <w:p w:rsidR="00090EE6" w:rsidRDefault="00E61555" w:rsidP="00090EE6">
      <w:pPr>
        <w:pStyle w:val="a3"/>
        <w:jc w:val="both"/>
        <w:rPr>
          <w:rStyle w:val="font4"/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Председательствующий </w:t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Pr="00090EE6">
        <w:rPr>
          <w:rStyle w:val="font4"/>
          <w:color w:val="000000"/>
          <w:sz w:val="28"/>
          <w:szCs w:val="28"/>
        </w:rPr>
        <w:t>И.В. Крупно</w:t>
      </w:r>
      <w:r w:rsidR="00090EE6">
        <w:rPr>
          <w:rStyle w:val="font4"/>
          <w:color w:val="000000"/>
          <w:sz w:val="28"/>
          <w:szCs w:val="28"/>
        </w:rPr>
        <w:t>в</w:t>
      </w:r>
      <w:r w:rsidRPr="00090EE6">
        <w:rPr>
          <w:rStyle w:val="font4"/>
          <w:color w:val="000000"/>
          <w:sz w:val="28"/>
          <w:szCs w:val="28"/>
        </w:rPr>
        <w:t xml:space="preserve"> </w:t>
      </w:r>
    </w:p>
    <w:p w:rsidR="00E61555" w:rsidRPr="00090EE6" w:rsidRDefault="00E61555" w:rsidP="00090EE6">
      <w:pPr>
        <w:pStyle w:val="a3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>Судьи</w:t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="00090EE6">
        <w:rPr>
          <w:rStyle w:val="font4"/>
          <w:color w:val="000000"/>
          <w:sz w:val="28"/>
          <w:szCs w:val="28"/>
        </w:rPr>
        <w:tab/>
      </w:r>
      <w:r w:rsidRPr="00090EE6">
        <w:rPr>
          <w:rStyle w:val="font4"/>
          <w:color w:val="000000"/>
          <w:sz w:val="28"/>
          <w:szCs w:val="28"/>
        </w:rPr>
        <w:t xml:space="preserve">А. </w:t>
      </w:r>
      <w:proofErr w:type="spellStart"/>
      <w:r w:rsidRPr="00090EE6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E61555" w:rsidRPr="00090EE6" w:rsidRDefault="00E61555" w:rsidP="00090EE6">
      <w:pPr>
        <w:pStyle w:val="a3"/>
        <w:ind w:left="4248" w:firstLine="708"/>
        <w:jc w:val="both"/>
        <w:rPr>
          <w:color w:val="000000"/>
          <w:sz w:val="28"/>
          <w:szCs w:val="28"/>
        </w:rPr>
      </w:pPr>
      <w:r w:rsidRPr="00090EE6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090EE6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C66A4D" w:rsidRPr="00090EE6" w:rsidRDefault="00C66A4D" w:rsidP="00090EE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66A4D" w:rsidRPr="00090EE6" w:rsidSect="00C66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61555"/>
    <w:rsid w:val="00090EE6"/>
    <w:rsid w:val="00C66A4D"/>
    <w:rsid w:val="00E615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6A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1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E61555"/>
  </w:style>
  <w:style w:type="character" w:customStyle="1" w:styleId="font4">
    <w:name w:val="font4"/>
    <w:basedOn w:val="a0"/>
    <w:rsid w:val="00E61555"/>
  </w:style>
  <w:style w:type="character" w:customStyle="1" w:styleId="font5">
    <w:name w:val="font5"/>
    <w:basedOn w:val="a0"/>
    <w:rsid w:val="00E61555"/>
  </w:style>
  <w:style w:type="character" w:customStyle="1" w:styleId="font1">
    <w:name w:val="font1"/>
    <w:basedOn w:val="a0"/>
    <w:rsid w:val="00E61555"/>
  </w:style>
  <w:style w:type="character" w:customStyle="1" w:styleId="font0">
    <w:name w:val="font0"/>
    <w:basedOn w:val="a0"/>
    <w:rsid w:val="00E61555"/>
  </w:style>
  <w:style w:type="character" w:customStyle="1" w:styleId="font3">
    <w:name w:val="font3"/>
    <w:basedOn w:val="a0"/>
    <w:rsid w:val="00E61555"/>
  </w:style>
  <w:style w:type="character" w:customStyle="1" w:styleId="font2">
    <w:name w:val="font2"/>
    <w:basedOn w:val="a0"/>
    <w:rsid w:val="00E61555"/>
  </w:style>
  <w:style w:type="character" w:customStyle="1" w:styleId="apple-converted-space">
    <w:name w:val="apple-converted-space"/>
    <w:basedOn w:val="a0"/>
    <w:rsid w:val="00E615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4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2180</Words>
  <Characters>12429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2017-03-07T12:13:00Z</dcterms:created>
  <dcterms:modified xsi:type="dcterms:W3CDTF">2017-03-07T12:13:00Z</dcterms:modified>
</cp:coreProperties>
</file>