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BD5" w:rsidRDefault="00100BD5" w:rsidP="00100BD5">
      <w:r>
        <w:rPr>
          <w:rFonts w:ascii="Times New Roman" w:hAnsi="Times New Roman" w:cs="Times New Roman"/>
          <w:b/>
          <w:color w:val="000000"/>
          <w:sz w:val="26"/>
          <w:szCs w:val="26"/>
        </w:rPr>
        <w:t>В</w:t>
      </w:r>
      <w:r w:rsidRPr="005A2E1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период прохождения ими военной службы имеют право на улучшение жилищных условий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  <w:r w:rsidRPr="004A56F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100BD5" w:rsidRPr="005A2E16" w:rsidRDefault="00100BD5" w:rsidP="00100BD5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П</w:t>
      </w:r>
      <w:r w:rsidRPr="005A2E16">
        <w:rPr>
          <w:b/>
          <w:color w:val="000000"/>
          <w:sz w:val="26"/>
          <w:szCs w:val="26"/>
        </w:rPr>
        <w:t xml:space="preserve">лощадь ранее предоставленного </w:t>
      </w:r>
      <w:r w:rsidR="00BF4C5C">
        <w:rPr>
          <w:b/>
          <w:color w:val="000000"/>
          <w:sz w:val="26"/>
          <w:szCs w:val="26"/>
        </w:rPr>
        <w:t>истцу</w:t>
      </w:r>
      <w:r w:rsidRPr="005A2E16">
        <w:rPr>
          <w:b/>
          <w:color w:val="000000"/>
          <w:sz w:val="26"/>
          <w:szCs w:val="26"/>
        </w:rPr>
        <w:t xml:space="preserve"> жилья подлежит учету при предоставлении другого жилого помещения либо расчете размера жилищной субсидии.</w:t>
      </w:r>
    </w:p>
    <w:p w:rsidR="00100BD5" w:rsidRPr="004A56F6" w:rsidRDefault="00BF4C5C" w:rsidP="00100BD5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Д</w:t>
      </w:r>
      <w:r w:rsidR="00100BD5" w:rsidRPr="00100BD5">
        <w:rPr>
          <w:b/>
          <w:color w:val="000000"/>
          <w:sz w:val="26"/>
          <w:szCs w:val="26"/>
        </w:rPr>
        <w:t xml:space="preserve">ействия истца и его супруги по приобретению доли жилого помещения следует расценивать не как приобретение нового жилого помещения, а как ухудшение </w:t>
      </w:r>
      <w:r w:rsidR="00651D88">
        <w:rPr>
          <w:b/>
          <w:color w:val="000000"/>
          <w:sz w:val="26"/>
          <w:szCs w:val="26"/>
        </w:rPr>
        <w:t>истцом</w:t>
      </w:r>
      <w:r w:rsidR="00100BD5" w:rsidRPr="00100BD5">
        <w:rPr>
          <w:b/>
          <w:color w:val="000000"/>
          <w:sz w:val="26"/>
          <w:szCs w:val="26"/>
        </w:rPr>
        <w:t xml:space="preserve"> жилищных условий, ранее обеспеченных ему как военнослужащему</w:t>
      </w:r>
      <w:r w:rsidR="00100BD5" w:rsidRPr="004A56F6">
        <w:rPr>
          <w:color w:val="000000"/>
          <w:sz w:val="26"/>
          <w:szCs w:val="26"/>
        </w:rPr>
        <w:t>.</w:t>
      </w: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  <w:r w:rsidRPr="004A56F6">
        <w:rPr>
          <w:b/>
          <w:color w:val="000000"/>
          <w:sz w:val="26"/>
          <w:szCs w:val="26"/>
        </w:rPr>
        <w:t>КАССАЦИОННОЕ ОПРЕДЕЛЕНИЕ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№ 88а-2418/2020</w:t>
      </w: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10 декабря 2020 г.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4A56F6">
        <w:rPr>
          <w:color w:val="000000"/>
          <w:sz w:val="26"/>
          <w:szCs w:val="26"/>
        </w:rPr>
        <w:t>                                        г. Новосибирск</w:t>
      </w: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4A56F6">
        <w:rPr>
          <w:color w:val="000000"/>
          <w:sz w:val="26"/>
          <w:szCs w:val="26"/>
        </w:rPr>
        <w:t>Сивова</w:t>
      </w:r>
      <w:proofErr w:type="spellEnd"/>
      <w:r w:rsidRPr="004A56F6">
        <w:rPr>
          <w:color w:val="000000"/>
          <w:sz w:val="26"/>
          <w:szCs w:val="26"/>
        </w:rPr>
        <w:t xml:space="preserve"> В.В., </w:t>
      </w: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судей Дубова Ю.А. и </w:t>
      </w:r>
      <w:proofErr w:type="spellStart"/>
      <w:r w:rsidRPr="004A56F6">
        <w:rPr>
          <w:color w:val="000000"/>
          <w:sz w:val="26"/>
          <w:szCs w:val="26"/>
        </w:rPr>
        <w:t>Прыткова</w:t>
      </w:r>
      <w:proofErr w:type="spellEnd"/>
      <w:r w:rsidRPr="004A56F6">
        <w:rPr>
          <w:color w:val="000000"/>
          <w:sz w:val="26"/>
          <w:szCs w:val="26"/>
        </w:rPr>
        <w:t xml:space="preserve"> Р.В. </w:t>
      </w:r>
    </w:p>
    <w:p w:rsidR="003A04A2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4A56F6">
        <w:rPr>
          <w:color w:val="000000"/>
          <w:sz w:val="26"/>
          <w:szCs w:val="26"/>
        </w:rPr>
        <w:t>Платошечкиной</w:t>
      </w:r>
      <w:proofErr w:type="spellEnd"/>
      <w:r w:rsidRPr="004A56F6">
        <w:rPr>
          <w:color w:val="000000"/>
          <w:sz w:val="26"/>
          <w:szCs w:val="26"/>
        </w:rPr>
        <w:t xml:space="preserve"> Ю.С. 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>рассмотрел в открытом судебном заседании административное дело № 2а-77/2020 по кассационной жалобе административного истца Морозова Евгения Петровича на решение Волгоградского гарнизонного военного суда от 27 мая 2020 г. и апелляционное определение Южного окружного военного суда от 26 августа 2020 г. по административному исковому заявлению военнослужащего Пограничного управления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21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(далее – Управление)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1"/>
          <w:color w:val="000000"/>
          <w:sz w:val="26"/>
          <w:szCs w:val="26"/>
        </w:rPr>
        <w:t>&lt;звание&gt;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Морозова Е.П. об оспаривании решения жилищной комиссии</w:t>
      </w:r>
      <w:proofErr w:type="gramEnd"/>
      <w:r w:rsidRPr="004A56F6">
        <w:rPr>
          <w:color w:val="000000"/>
          <w:sz w:val="26"/>
          <w:szCs w:val="26"/>
        </w:rPr>
        <w:t xml:space="preserve"> Управления об отказе </w:t>
      </w:r>
      <w:r w:rsidRPr="003A04A2">
        <w:rPr>
          <w:b/>
          <w:color w:val="000000"/>
          <w:sz w:val="26"/>
          <w:szCs w:val="26"/>
        </w:rPr>
        <w:t>в принятии его на учёт нуждающихся в жилых помещениях</w:t>
      </w:r>
      <w:r w:rsidRPr="004A56F6">
        <w:rPr>
          <w:color w:val="000000"/>
          <w:sz w:val="26"/>
          <w:szCs w:val="26"/>
        </w:rPr>
        <w:t xml:space="preserve"> и действий начальника Управления, утвердившего это решение.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4A56F6">
        <w:rPr>
          <w:color w:val="000000"/>
          <w:sz w:val="26"/>
          <w:szCs w:val="26"/>
        </w:rPr>
        <w:t>Прыткова</w:t>
      </w:r>
      <w:proofErr w:type="spellEnd"/>
      <w:r w:rsidRPr="004A56F6">
        <w:rPr>
          <w:color w:val="000000"/>
          <w:sz w:val="26"/>
          <w:szCs w:val="26"/>
        </w:rPr>
        <w:t xml:space="preserve"> Р.В., изложившего установленные обстоятельства дела, содержание судебных актов, принятых по делу, доводы кассационной жалобы, выступления административного истца Морозова Е.П., подержавшего доводы кассационной жалобы, представителя административных ответчиков </w:t>
      </w:r>
      <w:proofErr w:type="spellStart"/>
      <w:r w:rsidRPr="004A56F6">
        <w:rPr>
          <w:color w:val="000000"/>
          <w:sz w:val="26"/>
          <w:szCs w:val="26"/>
        </w:rPr>
        <w:t>Бухановой</w:t>
      </w:r>
      <w:proofErr w:type="spellEnd"/>
      <w:r w:rsidRPr="004A56F6">
        <w:rPr>
          <w:color w:val="000000"/>
          <w:sz w:val="26"/>
          <w:szCs w:val="26"/>
        </w:rPr>
        <w:t xml:space="preserve"> С.А., возражавшей против удовлетворения кассационной жалобы, Кассационный военный суд</w:t>
      </w:r>
      <w:proofErr w:type="gramEnd"/>
    </w:p>
    <w:p w:rsidR="003A04A2" w:rsidRDefault="003A04A2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установил:</w:t>
      </w:r>
    </w:p>
    <w:p w:rsidR="003A04A2" w:rsidRPr="004A56F6" w:rsidRDefault="003A04A2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указанным решением гарнизонного военного суда, оставленным без изменения судом апелляционной инстанции, в удовлетворении административного искового заявления Морозова отказано.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В поданной 15 октября 2020 г. кассационной жалобе административный истец просит отменить обжалуемые судебные постановления и удовлетворить его административный иск.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В обоснование Морозов утверждает, что решение жилищной комиссии об отказе в постановке его на жилищный учёт является незаконным, поскольку принято без учёта следующих обстоятельств: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- жилое помещение в </w:t>
      </w:r>
      <w:proofErr w:type="gramStart"/>
      <w:r w:rsidRPr="004A56F6">
        <w:rPr>
          <w:color w:val="000000"/>
          <w:sz w:val="26"/>
          <w:szCs w:val="26"/>
        </w:rPr>
        <w:t>г</w:t>
      </w:r>
      <w:proofErr w:type="gramEnd"/>
      <w:r w:rsidRPr="004A56F6">
        <w:rPr>
          <w:color w:val="000000"/>
          <w:sz w:val="26"/>
          <w:szCs w:val="26"/>
        </w:rPr>
        <w:t>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29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Сахалинской области предоставлялось ему в 2004 г. на состав семьи один человек, тогда как в феврале 2020 г. при вынесении обжалуемого решения жилищной комиссией состав его семьи расширился до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"/>
          <w:color w:val="000000"/>
          <w:sz w:val="26"/>
          <w:szCs w:val="26"/>
        </w:rPr>
        <w:t>.....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человек;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lastRenderedPageBreak/>
        <w:t>- денежные средства, полученные от продажи этого жилого помещения, были потрачены на приобретение его малолетнему сыну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4"/>
          <w:color w:val="000000"/>
          <w:sz w:val="26"/>
          <w:szCs w:val="26"/>
        </w:rPr>
        <w:t>...........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 xml:space="preserve">доли жилого помещения в г. Санкт-Петербурге (площадью 18,1 кв.м.), в </w:t>
      </w:r>
      <w:proofErr w:type="gramStart"/>
      <w:r w:rsidRPr="004A56F6">
        <w:rPr>
          <w:color w:val="000000"/>
          <w:sz w:val="26"/>
          <w:szCs w:val="26"/>
        </w:rPr>
        <w:t>связи</w:t>
      </w:r>
      <w:proofErr w:type="gramEnd"/>
      <w:r w:rsidRPr="004A56F6">
        <w:rPr>
          <w:color w:val="000000"/>
          <w:sz w:val="26"/>
          <w:szCs w:val="26"/>
        </w:rPr>
        <w:t xml:space="preserve"> с чем эта доля не подлежала учёту при определении обеспеченности его семьи жилой площадью.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Рассмотрев </w:t>
      </w:r>
      <w:proofErr w:type="gramStart"/>
      <w:r w:rsidRPr="004A56F6">
        <w:rPr>
          <w:color w:val="000000"/>
          <w:sz w:val="26"/>
          <w:szCs w:val="26"/>
        </w:rPr>
        <w:t>материалы административного дела и обсудив</w:t>
      </w:r>
      <w:proofErr w:type="gramEnd"/>
      <w:r w:rsidRPr="004A56F6">
        <w:rPr>
          <w:color w:val="000000"/>
          <w:sz w:val="26"/>
          <w:szCs w:val="26"/>
        </w:rPr>
        <w:t xml:space="preserve"> доводы сторон, Кассационный военный суд приходит к следующим выводам.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>Согласно ч. 2 ст. 328 Кодекса административного судопроизводства Российской Федерации (далее – КАС РФ)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4A56F6">
        <w:rPr>
          <w:color w:val="000000"/>
          <w:sz w:val="26"/>
          <w:szCs w:val="26"/>
        </w:rPr>
        <w:t xml:space="preserve"> акта.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Судами установлены следующие юридически значимые обстоятельства: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- Морозов в соответствии с </w:t>
      </w:r>
      <w:proofErr w:type="spellStart"/>
      <w:r w:rsidRPr="004A56F6">
        <w:rPr>
          <w:color w:val="000000"/>
          <w:sz w:val="26"/>
          <w:szCs w:val="26"/>
        </w:rPr>
        <w:t>абз</w:t>
      </w:r>
      <w:proofErr w:type="spellEnd"/>
      <w:r w:rsidRPr="004A56F6">
        <w:rPr>
          <w:color w:val="000000"/>
          <w:sz w:val="26"/>
          <w:szCs w:val="26"/>
        </w:rPr>
        <w:t>. 5 ч. 1 ст. 15 Федерального закона «О статусе военнослужащих» относится к категории военнослужащих, обеспечиваемых на весь срок военной службы служебным жилым помещением;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    </w:t>
      </w:r>
      <w:proofErr w:type="gramStart"/>
      <w:r w:rsidRPr="004A56F6">
        <w:rPr>
          <w:color w:val="000000"/>
          <w:sz w:val="26"/>
          <w:szCs w:val="26"/>
        </w:rPr>
        <w:t>- 23 июля 2004 г. Морозову, проходящему военную службу в воинской части, дислоцируемой в г.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0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="007E0F30">
        <w:rPr>
          <w:rStyle w:val="apple-converted-space"/>
          <w:color w:val="000000"/>
          <w:sz w:val="26"/>
          <w:szCs w:val="26"/>
        </w:rPr>
        <w:t xml:space="preserve"> </w:t>
      </w:r>
      <w:r w:rsidRPr="004A56F6">
        <w:rPr>
          <w:color w:val="000000"/>
          <w:sz w:val="26"/>
          <w:szCs w:val="26"/>
        </w:rPr>
        <w:t>Сахалинской области, администрацией указанного населённого пункта на состав семьи один человек было предоставлено служебное жилое помещение по адресу: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address2"/>
          <w:color w:val="000000"/>
          <w:sz w:val="26"/>
          <w:szCs w:val="26"/>
        </w:rPr>
        <w:t>&lt;адрес&gt;</w:t>
      </w:r>
      <w:r w:rsidRPr="004A56F6">
        <w:rPr>
          <w:color w:val="000000"/>
          <w:sz w:val="26"/>
          <w:szCs w:val="26"/>
        </w:rPr>
        <w:t>, площадью 29,2 кв. м., в котором он был зарегистрирован с 4 августа 2004 г. до 23 июня 2009 г.;</w:t>
      </w:r>
      <w:proofErr w:type="gramEnd"/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    - в указанном жилом помещении с 30 ноября 2006 г. был зарегистрирован сын административного истца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fio10"/>
          <w:color w:val="000000"/>
          <w:sz w:val="26"/>
          <w:szCs w:val="26"/>
        </w:rPr>
        <w:t>ФИО</w:t>
      </w:r>
      <w:proofErr w:type="gramStart"/>
      <w:r w:rsidRPr="004A56F6">
        <w:rPr>
          <w:rStyle w:val="fio10"/>
          <w:color w:val="000000"/>
          <w:sz w:val="26"/>
          <w:szCs w:val="26"/>
        </w:rPr>
        <w:t>1</w:t>
      </w:r>
      <w:proofErr w:type="gramEnd"/>
      <w:r w:rsidRPr="004A56F6">
        <w:rPr>
          <w:color w:val="000000"/>
          <w:sz w:val="26"/>
          <w:szCs w:val="26"/>
        </w:rPr>
        <w:t>, а с 19 мая 2009 г. его супруга –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fio11"/>
          <w:color w:val="000000"/>
          <w:sz w:val="26"/>
          <w:szCs w:val="26"/>
        </w:rPr>
        <w:t>ФИО2</w:t>
      </w:r>
      <w:r w:rsidRPr="004A56F6">
        <w:rPr>
          <w:color w:val="000000"/>
          <w:sz w:val="26"/>
          <w:szCs w:val="26"/>
        </w:rPr>
        <w:t>.;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    - после снятия административного истца с регистрационного учёта его супругой с администрацией </w:t>
      </w:r>
      <w:proofErr w:type="gramStart"/>
      <w:r w:rsidRPr="004A56F6">
        <w:rPr>
          <w:color w:val="000000"/>
          <w:sz w:val="26"/>
          <w:szCs w:val="26"/>
        </w:rPr>
        <w:t>г</w:t>
      </w:r>
      <w:proofErr w:type="gramEnd"/>
      <w:r w:rsidRPr="004A56F6">
        <w:rPr>
          <w:color w:val="000000"/>
          <w:sz w:val="26"/>
          <w:szCs w:val="26"/>
        </w:rPr>
        <w:t>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1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было заключён договор найма вышеуказанного жилого помещения;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    - 1 сентября 2010 г. на основании договора передачи в собственность жилого помещения, заключённого с администрацией указанного муниципального образования, это жилое помещение было передано в собственность супруге и сыну административного истца по</w:t>
      </w:r>
      <w:proofErr w:type="gramStart"/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4"/>
          <w:color w:val="000000"/>
          <w:sz w:val="26"/>
          <w:szCs w:val="26"/>
        </w:rPr>
        <w:t>...........</w:t>
      </w:r>
      <w:r w:rsidRPr="004A56F6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4A56F6">
        <w:rPr>
          <w:color w:val="000000"/>
          <w:sz w:val="26"/>
          <w:szCs w:val="26"/>
        </w:rPr>
        <w:t>доли каждому;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- 11 июня 2013 г. право собственности супруги и сына административного истца на жилое помещение в г.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2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было прекращено в связи с его продажей, денежные средства от которой в соответствии с распоряжением Департамента образования администрации г. Южно-Сахалинска были перечислены на счёт в банке, открытый на несовершеннолетнего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fio10"/>
          <w:color w:val="000000"/>
          <w:sz w:val="26"/>
          <w:szCs w:val="26"/>
        </w:rPr>
        <w:t>ФИО</w:t>
      </w:r>
      <w:proofErr w:type="gramStart"/>
      <w:r w:rsidRPr="004A56F6">
        <w:rPr>
          <w:rStyle w:val="fio10"/>
          <w:color w:val="000000"/>
          <w:sz w:val="26"/>
          <w:szCs w:val="26"/>
        </w:rPr>
        <w:t>1</w:t>
      </w:r>
      <w:proofErr w:type="gramEnd"/>
      <w:r w:rsidRPr="004A56F6">
        <w:rPr>
          <w:color w:val="000000"/>
          <w:sz w:val="26"/>
          <w:szCs w:val="26"/>
        </w:rPr>
        <w:t>.;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- на основании договора купли продажи от 18 июля 2013 г.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fio10"/>
          <w:color w:val="000000"/>
          <w:sz w:val="26"/>
          <w:szCs w:val="26"/>
        </w:rPr>
        <w:t>ФИО1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стал собственником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4"/>
          <w:color w:val="000000"/>
          <w:sz w:val="26"/>
          <w:szCs w:val="26"/>
        </w:rPr>
        <w:t>...........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доли жилого помещения, расположенного по адресу: г. Санкт – Петербург,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address2"/>
          <w:color w:val="000000"/>
          <w:sz w:val="26"/>
          <w:szCs w:val="26"/>
        </w:rPr>
        <w:t>&lt;адрес&gt;</w:t>
      </w:r>
      <w:r w:rsidRPr="004A56F6">
        <w:rPr>
          <w:color w:val="000000"/>
          <w:sz w:val="26"/>
          <w:szCs w:val="26"/>
        </w:rPr>
        <w:t>, общей площадью 36,2 кв.м., то есть 18,1 кв</w:t>
      </w:r>
      <w:proofErr w:type="gramStart"/>
      <w:r w:rsidRPr="004A56F6">
        <w:rPr>
          <w:color w:val="000000"/>
          <w:sz w:val="26"/>
          <w:szCs w:val="26"/>
        </w:rPr>
        <w:t>.м</w:t>
      </w:r>
      <w:proofErr w:type="gramEnd"/>
      <w:r w:rsidRPr="004A56F6">
        <w:rPr>
          <w:color w:val="000000"/>
          <w:sz w:val="26"/>
          <w:szCs w:val="26"/>
        </w:rPr>
        <w:t>;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- 31 декабря 2019 г. административный истец обратился в жилищную комиссию Управления с заявлением о постановке на учёт нуждающихся в жилых помещениях с составом семьи</w:t>
      </w:r>
      <w:proofErr w:type="gramStart"/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15"/>
          <w:color w:val="000000"/>
          <w:sz w:val="26"/>
          <w:szCs w:val="26"/>
        </w:rPr>
        <w:t>.....</w:t>
      </w:r>
      <w:r w:rsidRPr="004A56F6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4A56F6">
        <w:rPr>
          <w:color w:val="000000"/>
          <w:sz w:val="26"/>
          <w:szCs w:val="26"/>
        </w:rPr>
        <w:t>человека по избранному месту жительства в г. Твери, в чем ему было отказано в связи с предоставлением документов, не подтверждающих его право состоять на таком учёте.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 xml:space="preserve">Отказывая в удовлетворении требований административного истца, суды первой и апелляционной инстанции, сославшись на положения п. п. 1, 14 ст. 15 Федерального закона «О статусе военнослужащих», пришли к выводу, что Морозов, </w:t>
      </w:r>
      <w:r w:rsidRPr="004A56F6">
        <w:rPr>
          <w:color w:val="000000"/>
          <w:sz w:val="26"/>
          <w:szCs w:val="26"/>
        </w:rPr>
        <w:lastRenderedPageBreak/>
        <w:t>ранее обеспеченный жильем муниципальным органом власти как военнослужащий, не вправе повторно претендовать на предоставление жилого помещения для постоянного проживания, поскольку соответствующая социальная гарантия предоставляется один раз за все время военной</w:t>
      </w:r>
      <w:proofErr w:type="gramEnd"/>
      <w:r w:rsidRPr="004A56F6">
        <w:rPr>
          <w:color w:val="000000"/>
          <w:sz w:val="26"/>
          <w:szCs w:val="26"/>
        </w:rPr>
        <w:t xml:space="preserve"> службы в </w:t>
      </w:r>
      <w:proofErr w:type="gramStart"/>
      <w:r w:rsidRPr="004A56F6">
        <w:rPr>
          <w:color w:val="000000"/>
          <w:sz w:val="26"/>
          <w:szCs w:val="26"/>
        </w:rPr>
        <w:t>связи</w:t>
      </w:r>
      <w:proofErr w:type="gramEnd"/>
      <w:r w:rsidRPr="004A56F6">
        <w:rPr>
          <w:color w:val="000000"/>
          <w:sz w:val="26"/>
          <w:szCs w:val="26"/>
        </w:rPr>
        <w:t xml:space="preserve"> с чем оснований для постановки его на жилищный учёт не имелось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Кроме того, невозможность постановки Морозова на жилищный учёт суды обосновали обеспеченностью его и членов семьи суммарной общей площадью жилого помещения в г.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3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и доли жилого помещения в г. Санкт-Петербурге в размере 15,767 кв.м. на человека ((29,2 кв.м. + 18,1 кв.м.)</w:t>
      </w:r>
      <w:proofErr w:type="gramStart"/>
      <w:r w:rsidRPr="004A56F6">
        <w:rPr>
          <w:color w:val="000000"/>
          <w:sz w:val="26"/>
          <w:szCs w:val="26"/>
        </w:rPr>
        <w:t xml:space="preserve"> :</w:t>
      </w:r>
      <w:proofErr w:type="gramEnd"/>
      <w:r w:rsidRPr="004A56F6">
        <w:rPr>
          <w:color w:val="000000"/>
          <w:sz w:val="26"/>
          <w:szCs w:val="26"/>
        </w:rPr>
        <w:t xml:space="preserve"> 3), что превышает учётную норму жилого помещения в г. Твери.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Однако указанные выводы судами сделаны вследствие неправильного применения норм материального права.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>Положения ст. 15 Федерального закона «О статусе военнослужащих» действительно возлагают на федеральный орган исполнительной власти, в котором предусмотрена военная служба, обязанность по предоставлению военнослужащему жилого помещения только один раз за все время военной службы, а распоряжение им ранее предоставленным жилым помещением само по себе не порождает у такого военнослужащего право на улучшение жилищных условий.</w:t>
      </w:r>
      <w:proofErr w:type="gramEnd"/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В то же время согласно </w:t>
      </w:r>
      <w:proofErr w:type="spellStart"/>
      <w:r w:rsidRPr="004A56F6">
        <w:rPr>
          <w:color w:val="000000"/>
          <w:sz w:val="26"/>
          <w:szCs w:val="26"/>
        </w:rPr>
        <w:t>абз</w:t>
      </w:r>
      <w:proofErr w:type="spellEnd"/>
      <w:r w:rsidRPr="004A56F6">
        <w:rPr>
          <w:color w:val="000000"/>
          <w:sz w:val="26"/>
          <w:szCs w:val="26"/>
        </w:rPr>
        <w:t xml:space="preserve">. 16 п. 1 той же нормы военнослужащие - граждане, проходящие военную службу по контракту, </w:t>
      </w:r>
      <w:r w:rsidRPr="005A2E16">
        <w:rPr>
          <w:b/>
          <w:color w:val="000000"/>
          <w:sz w:val="26"/>
          <w:szCs w:val="26"/>
        </w:rPr>
        <w:t>в период прохождения ими военной службы имеют право на улучшение жилищных условий</w:t>
      </w:r>
      <w:r w:rsidRPr="004A56F6">
        <w:rPr>
          <w:color w:val="000000"/>
          <w:sz w:val="26"/>
          <w:szCs w:val="26"/>
        </w:rPr>
        <w:t xml:space="preserve"> с учетом норм, очередности и социальных гарантий, установленных федеральными законами и иными нормативными правовыми актами Российской Федерации.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Следовательно, такое право может возникнуть у военнослужащего в случае изменения семейного положения,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По делу установлено, что норма обеспеченности жилой площадью Морозова после предоставления ему жилого помещения в г.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6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на состав семьи 1 человек составила 29, 2 кв</w:t>
      </w:r>
      <w:proofErr w:type="gramStart"/>
      <w:r w:rsidRPr="004A56F6">
        <w:rPr>
          <w:color w:val="000000"/>
          <w:sz w:val="26"/>
          <w:szCs w:val="26"/>
        </w:rPr>
        <w:t>.м</w:t>
      </w:r>
      <w:proofErr w:type="gramEnd"/>
      <w:r w:rsidRPr="004A56F6">
        <w:rPr>
          <w:color w:val="000000"/>
          <w:sz w:val="26"/>
          <w:szCs w:val="26"/>
        </w:rPr>
        <w:t>, а после заключения брака и рождения сына эта норма на каждого члена семьи снизилась до 9,73 кв.м, то есть менее учётной нормы, установленной в г. Твери, в размере 15 кв.м.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Согласно п. 2 ч. 1 и ч. 2 ст. 51 ЖК </w:t>
      </w:r>
      <w:proofErr w:type="gramStart"/>
      <w:r w:rsidRPr="004A56F6">
        <w:rPr>
          <w:color w:val="000000"/>
          <w:sz w:val="26"/>
          <w:szCs w:val="26"/>
        </w:rPr>
        <w:t>РФ</w:t>
      </w:r>
      <w:proofErr w:type="gramEnd"/>
      <w:r w:rsidRPr="004A56F6">
        <w:rPr>
          <w:color w:val="000000"/>
          <w:sz w:val="26"/>
          <w:szCs w:val="26"/>
        </w:rPr>
        <w:t xml:space="preserve"> нуждающимися в жилых помещениях, предоставляемых по договорам социального найма, признаются граждане,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нормы; при наличии у гражданина и (или) членов его семьи нескольких жилых помещений,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При таких обстоятельствах Морозов имел право поставить вопрос о постановке его вместе </w:t>
      </w:r>
      <w:proofErr w:type="gramStart"/>
      <w:r w:rsidRPr="004A56F6">
        <w:rPr>
          <w:color w:val="000000"/>
          <w:sz w:val="26"/>
          <w:szCs w:val="26"/>
        </w:rPr>
        <w:t>с проживающими с ним членами семьи на учёт нуждающихся в жилых помещениях для постоянного проживания</w:t>
      </w:r>
      <w:proofErr w:type="gramEnd"/>
      <w:r w:rsidRPr="004A56F6">
        <w:rPr>
          <w:color w:val="000000"/>
          <w:sz w:val="26"/>
          <w:szCs w:val="26"/>
        </w:rPr>
        <w:t xml:space="preserve"> по избранному месту жительства после увольнения с военной службы в г. Твери.</w:t>
      </w:r>
    </w:p>
    <w:p w:rsidR="004A56F6" w:rsidRPr="005A2E1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 xml:space="preserve">То обстоятельство, что супруга административного истца распорядилась указанной квартирой не свидетельствует об утрате им права на улучшение жилищных условий, поскольку на основании ч. 7, 8 ст. 57 ЖК РФ и п. 4 Правил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</w:t>
      </w:r>
      <w:r w:rsidRPr="004A56F6">
        <w:rPr>
          <w:color w:val="000000"/>
          <w:sz w:val="26"/>
          <w:szCs w:val="26"/>
        </w:rPr>
        <w:lastRenderedPageBreak/>
        <w:t>лицам в соответствии с Федеральным законом «О статусе военнослужащих», утвержденных</w:t>
      </w:r>
      <w:proofErr w:type="gramEnd"/>
      <w:r w:rsidRPr="004A56F6">
        <w:rPr>
          <w:color w:val="000000"/>
          <w:sz w:val="26"/>
          <w:szCs w:val="26"/>
        </w:rPr>
        <w:t xml:space="preserve"> постановлением Правительства РФ от 3 февраля 2014 г. № 76, </w:t>
      </w:r>
      <w:r w:rsidRPr="005A2E16">
        <w:rPr>
          <w:b/>
          <w:color w:val="000000"/>
          <w:sz w:val="26"/>
          <w:szCs w:val="26"/>
        </w:rPr>
        <w:t>площадь ранее предоставленного Морозову жилья подлежит учету при предоставлении другого жилого помещения либо расчете размера жилищной субсидии.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>При этом суды ошибочно определили обеспеченность Морозова общей площадью жилого помещения, учитывая долю жилого помещения в г. Санкт-Петербурге площадью 18,1 кв.м., поскольку эта доля, как установлено судами, была приобретена за счёт денежных средств, полученных от продажи квартиры в г.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37"/>
          <w:color w:val="000000"/>
          <w:sz w:val="26"/>
          <w:szCs w:val="26"/>
        </w:rPr>
        <w:t>&lt;данные изъяты&gt;</w:t>
      </w:r>
      <w:r w:rsidRPr="004A56F6">
        <w:rPr>
          <w:color w:val="000000"/>
          <w:sz w:val="26"/>
          <w:szCs w:val="26"/>
        </w:rPr>
        <w:t xml:space="preserve">. Поэтому </w:t>
      </w:r>
      <w:r w:rsidRPr="00100BD5">
        <w:rPr>
          <w:b/>
          <w:color w:val="000000"/>
          <w:sz w:val="26"/>
          <w:szCs w:val="26"/>
        </w:rPr>
        <w:t>действия административного истца и его супруги по приобретению указанной доли жилого помещения следует расценивать не как приобретение</w:t>
      </w:r>
      <w:proofErr w:type="gramEnd"/>
      <w:r w:rsidRPr="00100BD5">
        <w:rPr>
          <w:b/>
          <w:color w:val="000000"/>
          <w:sz w:val="26"/>
          <w:szCs w:val="26"/>
        </w:rPr>
        <w:t xml:space="preserve"> нового жилого помещения, а как ухудшение Морозовым жилищных условий, ранее обеспеченных ему как военнослужащему</w:t>
      </w:r>
      <w:r w:rsidRPr="004A56F6">
        <w:rPr>
          <w:color w:val="000000"/>
          <w:sz w:val="26"/>
          <w:szCs w:val="26"/>
        </w:rPr>
        <w:t>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При таких обстоятельствах Кассационный военный суд считает, что выводы судов обеих инстанций об обеспеченности Морозова и членов его семьи общей жилой площадью в размере, превышающем учётную норму в </w:t>
      </w:r>
      <w:proofErr w:type="gramStart"/>
      <w:r w:rsidRPr="004A56F6">
        <w:rPr>
          <w:color w:val="000000"/>
          <w:sz w:val="26"/>
          <w:szCs w:val="26"/>
        </w:rPr>
        <w:t>г</w:t>
      </w:r>
      <w:proofErr w:type="gramEnd"/>
      <w:r w:rsidRPr="004A56F6">
        <w:rPr>
          <w:color w:val="000000"/>
          <w:sz w:val="26"/>
          <w:szCs w:val="26"/>
        </w:rPr>
        <w:t>. Твери, не соответствуют обстоятельствам административного дела, вследствие чего неправильно были применены нормы материального права.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Поскольку судами при постановлении судебных актов была допущена ошибка в применении норм материального права, то в соответствии с п. 5 ч. 1 ст. 329 КАС РФ они подлежат отмене с принятием нового решения об удовлетворении административного иска Морозова.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 xml:space="preserve">На основании </w:t>
      </w:r>
      <w:proofErr w:type="gramStart"/>
      <w:r w:rsidRPr="004A56F6">
        <w:rPr>
          <w:color w:val="000000"/>
          <w:sz w:val="26"/>
          <w:szCs w:val="26"/>
        </w:rPr>
        <w:t>изложенного</w:t>
      </w:r>
      <w:proofErr w:type="gramEnd"/>
      <w:r w:rsidRPr="004A56F6">
        <w:rPr>
          <w:color w:val="000000"/>
          <w:sz w:val="26"/>
          <w:szCs w:val="26"/>
        </w:rPr>
        <w:t>, руководствуясь ст. 177, 327, 328, 329 и 330 КАС РФ, Кассационный военный суд</w:t>
      </w:r>
    </w:p>
    <w:p w:rsidR="00D35E62" w:rsidRDefault="00D35E62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определил:</w:t>
      </w:r>
    </w:p>
    <w:p w:rsidR="00D35E62" w:rsidRPr="004A56F6" w:rsidRDefault="00D35E62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кассационную жалобу административного истца Морозова Евгения Петровича – удовлетворить.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A56F6">
        <w:rPr>
          <w:color w:val="000000"/>
          <w:sz w:val="26"/>
          <w:szCs w:val="26"/>
        </w:rPr>
        <w:t>Решение Волгоградского гарнизонного военного суда от 27 мая 2020 г. и апелляционное определение Южного окружного военного суда от 26 августа 2020 г. по административному исковому заявлению Морозова Е.П. отменить в связи с несоответствием изложенных в них выводов обстоятельствам административного дела, неправильным применением норм материального права, и принять по делу новое решение об удовлетворении административного искового заявления.</w:t>
      </w:r>
      <w:proofErr w:type="gramEnd"/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Признать незаконным решение жилищной комиссии Пограничного управления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27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>от 12 февраля 2020 г. об отказе в признании Морозова Е.П. и членов его семьи нуждающимися в жилом помещении по избранному месту жительства и принятии их на жилищный учёт и обязать жилищную комиссию отменить его.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Обязать жилищную комиссию Пограничного управления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rStyle w:val="others28"/>
          <w:color w:val="000000"/>
          <w:sz w:val="26"/>
          <w:szCs w:val="26"/>
        </w:rPr>
        <w:t>&lt;данные изъяты&gt;</w:t>
      </w:r>
      <w:r w:rsidRPr="004A56F6">
        <w:rPr>
          <w:rStyle w:val="apple-converted-space"/>
          <w:color w:val="000000"/>
          <w:sz w:val="26"/>
          <w:szCs w:val="26"/>
        </w:rPr>
        <w:t> </w:t>
      </w:r>
      <w:r w:rsidRPr="004A56F6">
        <w:rPr>
          <w:color w:val="000000"/>
          <w:sz w:val="26"/>
          <w:szCs w:val="26"/>
        </w:rPr>
        <w:t xml:space="preserve">повторно рассмотреть вопрос о признании Морозова Е.П. и членов его семьи </w:t>
      </w:r>
      <w:proofErr w:type="gramStart"/>
      <w:r w:rsidRPr="004A56F6">
        <w:rPr>
          <w:color w:val="000000"/>
          <w:sz w:val="26"/>
          <w:szCs w:val="26"/>
        </w:rPr>
        <w:t>нуждающимися</w:t>
      </w:r>
      <w:proofErr w:type="gramEnd"/>
      <w:r w:rsidRPr="004A56F6">
        <w:rPr>
          <w:color w:val="000000"/>
          <w:sz w:val="26"/>
          <w:szCs w:val="26"/>
        </w:rPr>
        <w:t xml:space="preserve"> в жилом помещении по избранному месту жительства.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Настоящее определение вступает в законную силу со дня принятия и может быть обжаловано в порядке ст. 319 КАС РФ путем подачи кассационной жалобы в установленный ч. 2 ст. 318 этого же Кодекса срок непосредственно в Судебную коллегию по делам военнослужащих Верховного Суда Российской Федерации.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Кассационное определение изготовлено в полном объёме 10 декабря 2020 г.</w:t>
      </w:r>
    </w:p>
    <w:p w:rsidR="00D35E62" w:rsidRDefault="00D35E62" w:rsidP="00D35E62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D35E62" w:rsidRDefault="00D35E62" w:rsidP="00D35E62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4A56F6" w:rsidRPr="004A56F6" w:rsidRDefault="004A56F6" w:rsidP="00D35E62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lastRenderedPageBreak/>
        <w:t xml:space="preserve">Председательствующий                                                                         В.В. </w:t>
      </w:r>
      <w:proofErr w:type="spellStart"/>
      <w:r w:rsidRPr="004A56F6">
        <w:rPr>
          <w:color w:val="000000"/>
          <w:sz w:val="26"/>
          <w:szCs w:val="26"/>
        </w:rPr>
        <w:t>Сивов</w:t>
      </w:r>
      <w:proofErr w:type="spellEnd"/>
    </w:p>
    <w:p w:rsidR="00D35E62" w:rsidRDefault="00D35E62" w:rsidP="00D35E62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D35E62" w:rsidRDefault="00D35E62" w:rsidP="00D35E62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4A56F6" w:rsidRPr="004A56F6" w:rsidRDefault="004A56F6" w:rsidP="00D35E62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  Ю.А. Дубов</w:t>
      </w:r>
    </w:p>
    <w:p w:rsidR="004A56F6" w:rsidRPr="004A56F6" w:rsidRDefault="004A56F6" w:rsidP="004A56F6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4A56F6">
        <w:rPr>
          <w:color w:val="000000"/>
          <w:sz w:val="26"/>
          <w:szCs w:val="26"/>
        </w:rPr>
        <w:t>                                              </w:t>
      </w:r>
      <w:r w:rsidR="00D35E62">
        <w:rPr>
          <w:color w:val="000000"/>
          <w:sz w:val="26"/>
          <w:szCs w:val="26"/>
        </w:rPr>
        <w:t xml:space="preserve">                                                   </w:t>
      </w:r>
      <w:r w:rsidRPr="004A56F6">
        <w:rPr>
          <w:color w:val="000000"/>
          <w:sz w:val="26"/>
          <w:szCs w:val="26"/>
        </w:rPr>
        <w:t xml:space="preserve">   Р.В. </w:t>
      </w:r>
      <w:proofErr w:type="spellStart"/>
      <w:r w:rsidRPr="004A56F6">
        <w:rPr>
          <w:color w:val="000000"/>
          <w:sz w:val="26"/>
          <w:szCs w:val="26"/>
        </w:rPr>
        <w:t>Прытков</w:t>
      </w:r>
      <w:proofErr w:type="spellEnd"/>
    </w:p>
    <w:p w:rsidR="00755C3E" w:rsidRPr="004A56F6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4A56F6" w:rsidSect="004A56F6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A56F6"/>
    <w:rsid w:val="00035AB3"/>
    <w:rsid w:val="0004799F"/>
    <w:rsid w:val="000A1F02"/>
    <w:rsid w:val="000C7059"/>
    <w:rsid w:val="000F188A"/>
    <w:rsid w:val="00100BD5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A04A2"/>
    <w:rsid w:val="00400B26"/>
    <w:rsid w:val="0049755A"/>
    <w:rsid w:val="004A56F6"/>
    <w:rsid w:val="004B7DDC"/>
    <w:rsid w:val="004F31DD"/>
    <w:rsid w:val="0053728C"/>
    <w:rsid w:val="0058178B"/>
    <w:rsid w:val="005A2E16"/>
    <w:rsid w:val="00651D88"/>
    <w:rsid w:val="006646AF"/>
    <w:rsid w:val="00755C3E"/>
    <w:rsid w:val="007A1DB1"/>
    <w:rsid w:val="007E0F30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F4C5C"/>
    <w:rsid w:val="00C02B7E"/>
    <w:rsid w:val="00C502D0"/>
    <w:rsid w:val="00C548D1"/>
    <w:rsid w:val="00CC50D0"/>
    <w:rsid w:val="00D114AD"/>
    <w:rsid w:val="00D35E62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56F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A56F6"/>
  </w:style>
  <w:style w:type="character" w:customStyle="1" w:styleId="others21">
    <w:name w:val="others21"/>
    <w:basedOn w:val="a0"/>
    <w:rsid w:val="004A56F6"/>
  </w:style>
  <w:style w:type="character" w:customStyle="1" w:styleId="others1">
    <w:name w:val="others1"/>
    <w:basedOn w:val="a0"/>
    <w:rsid w:val="004A56F6"/>
  </w:style>
  <w:style w:type="character" w:customStyle="1" w:styleId="others29">
    <w:name w:val="others29"/>
    <w:basedOn w:val="a0"/>
    <w:rsid w:val="004A56F6"/>
  </w:style>
  <w:style w:type="character" w:customStyle="1" w:styleId="others3">
    <w:name w:val="others3"/>
    <w:basedOn w:val="a0"/>
    <w:rsid w:val="004A56F6"/>
  </w:style>
  <w:style w:type="character" w:customStyle="1" w:styleId="others4">
    <w:name w:val="others4"/>
    <w:basedOn w:val="a0"/>
    <w:rsid w:val="004A56F6"/>
  </w:style>
  <w:style w:type="character" w:customStyle="1" w:styleId="others30">
    <w:name w:val="others30"/>
    <w:basedOn w:val="a0"/>
    <w:rsid w:val="004A56F6"/>
  </w:style>
  <w:style w:type="character" w:customStyle="1" w:styleId="address2">
    <w:name w:val="address2"/>
    <w:basedOn w:val="a0"/>
    <w:rsid w:val="004A56F6"/>
  </w:style>
  <w:style w:type="character" w:customStyle="1" w:styleId="fio10">
    <w:name w:val="fio10"/>
    <w:basedOn w:val="a0"/>
    <w:rsid w:val="004A56F6"/>
  </w:style>
  <w:style w:type="character" w:customStyle="1" w:styleId="fio11">
    <w:name w:val="fio11"/>
    <w:basedOn w:val="a0"/>
    <w:rsid w:val="004A56F6"/>
  </w:style>
  <w:style w:type="character" w:customStyle="1" w:styleId="others31">
    <w:name w:val="others31"/>
    <w:basedOn w:val="a0"/>
    <w:rsid w:val="004A56F6"/>
  </w:style>
  <w:style w:type="character" w:customStyle="1" w:styleId="others32">
    <w:name w:val="others32"/>
    <w:basedOn w:val="a0"/>
    <w:rsid w:val="004A56F6"/>
  </w:style>
  <w:style w:type="character" w:customStyle="1" w:styleId="others15">
    <w:name w:val="others15"/>
    <w:basedOn w:val="a0"/>
    <w:rsid w:val="004A56F6"/>
  </w:style>
  <w:style w:type="character" w:customStyle="1" w:styleId="others33">
    <w:name w:val="others33"/>
    <w:basedOn w:val="a0"/>
    <w:rsid w:val="004A56F6"/>
  </w:style>
  <w:style w:type="character" w:customStyle="1" w:styleId="others36">
    <w:name w:val="others36"/>
    <w:basedOn w:val="a0"/>
    <w:rsid w:val="004A56F6"/>
  </w:style>
  <w:style w:type="character" w:customStyle="1" w:styleId="others37">
    <w:name w:val="others37"/>
    <w:basedOn w:val="a0"/>
    <w:rsid w:val="004A56F6"/>
  </w:style>
  <w:style w:type="character" w:customStyle="1" w:styleId="others27">
    <w:name w:val="others27"/>
    <w:basedOn w:val="a0"/>
    <w:rsid w:val="004A56F6"/>
  </w:style>
  <w:style w:type="character" w:customStyle="1" w:styleId="others28">
    <w:name w:val="others28"/>
    <w:basedOn w:val="a0"/>
    <w:rsid w:val="004A56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4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2020-12-23T09:20:00Z</cp:lastPrinted>
  <dcterms:created xsi:type="dcterms:W3CDTF">2020-12-23T09:13:00Z</dcterms:created>
  <dcterms:modified xsi:type="dcterms:W3CDTF">2020-12-23T09:28:00Z</dcterms:modified>
</cp:coreProperties>
</file>