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650" w:rsidRPr="0090585E" w:rsidRDefault="00014650" w:rsidP="00014650">
      <w:pPr>
        <w:pStyle w:val="a3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90585E">
        <w:rPr>
          <w:b/>
          <w:sz w:val="28"/>
          <w:szCs w:val="28"/>
        </w:rPr>
        <w:t>. При принятии военнослужащих на учет нуждающихся в жилых помещениях по избранному ими месту жительства, не совпадающему с местом прохождения военной службы, применяется учетная норма</w:t>
      </w:r>
      <w:r>
        <w:rPr>
          <w:b/>
          <w:sz w:val="28"/>
          <w:szCs w:val="28"/>
        </w:rPr>
        <w:br/>
      </w:r>
      <w:r w:rsidRPr="0090585E">
        <w:rPr>
          <w:b/>
          <w:sz w:val="28"/>
          <w:szCs w:val="28"/>
        </w:rPr>
        <w:t>площади жилого помещения, установленная по избранному постоянн</w:t>
      </w:r>
      <w:r w:rsidRPr="0090585E">
        <w:rPr>
          <w:b/>
          <w:sz w:val="28"/>
          <w:szCs w:val="28"/>
        </w:rPr>
        <w:t>о</w:t>
      </w:r>
      <w:r w:rsidRPr="0090585E">
        <w:rPr>
          <w:b/>
          <w:sz w:val="28"/>
          <w:szCs w:val="28"/>
        </w:rPr>
        <w:t>му месту жительства.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Решением Архангельского гарнизонного военного суда удовлетворено административное исковое заявление С., в котором он просил признать нез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конными действия жилищной комиссии Пограничного управления ФСБ Ро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сии по Западному арктическому району и начальника этого Пограничного управления, связанные со снятием его с жилищного учета.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При принятии решения суд посчитал, что на каждого проживающего в квартире С. приходится менее учетной нормы площади жилого помещения, установленной в </w:t>
      </w:r>
      <w:proofErr w:type="gramStart"/>
      <w:r w:rsidRPr="00C32230">
        <w:rPr>
          <w:sz w:val="28"/>
          <w:szCs w:val="28"/>
        </w:rPr>
        <w:t>г</w:t>
      </w:r>
      <w:proofErr w:type="gramEnd"/>
      <w:r w:rsidRPr="00C32230">
        <w:rPr>
          <w:sz w:val="28"/>
          <w:szCs w:val="28"/>
        </w:rPr>
        <w:t>. Архангельске.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Между тем такой вывод противоречит установленным в суде фактич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ским данным и основан на неправильном применении норм материального права.  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 xml:space="preserve">Из материалов дела следует, что в связи с предстоящим увольнением с военной службы решением жилищной комиссии Пограничного управления С. </w:t>
      </w:r>
      <w:r>
        <w:rPr>
          <w:sz w:val="28"/>
          <w:szCs w:val="28"/>
        </w:rPr>
        <w:t>в</w:t>
      </w:r>
      <w:r w:rsidRPr="00C32230">
        <w:rPr>
          <w:sz w:val="28"/>
          <w:szCs w:val="28"/>
        </w:rPr>
        <w:t xml:space="preserve"> состав</w:t>
      </w:r>
      <w:r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 семьи </w:t>
      </w:r>
      <w:r>
        <w:rPr>
          <w:sz w:val="28"/>
          <w:szCs w:val="28"/>
        </w:rPr>
        <w:t xml:space="preserve">из </w:t>
      </w:r>
      <w:r w:rsidRPr="00C32230">
        <w:rPr>
          <w:sz w:val="28"/>
          <w:szCs w:val="28"/>
        </w:rPr>
        <w:t>4 человек (он, супруга и две дочери) принят на учет в к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честве нуждающегося в жилом помещении для постоянного проживания, предоставляемого по договору социального найма в г. Санкт-Петербурге с учетом имеющейся в собственности у его детей жилой площади</w:t>
      </w:r>
      <w:proofErr w:type="gramEnd"/>
      <w:r w:rsidRPr="00C32230">
        <w:rPr>
          <w:sz w:val="28"/>
          <w:szCs w:val="28"/>
        </w:rPr>
        <w:t xml:space="preserve"> размером 41,2 кв. м.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Однако впоследствии С. с членами семьи был снят с жилищного учета ввиду обеспеченности жилым помещением на каждого члена его семьи </w:t>
      </w:r>
      <w:proofErr w:type="gramStart"/>
      <w:r w:rsidRPr="00C32230">
        <w:rPr>
          <w:sz w:val="28"/>
          <w:szCs w:val="28"/>
        </w:rPr>
        <w:t>более учетной</w:t>
      </w:r>
      <w:proofErr w:type="gramEnd"/>
      <w:r w:rsidRPr="00C32230">
        <w:rPr>
          <w:sz w:val="28"/>
          <w:szCs w:val="28"/>
        </w:rPr>
        <w:t xml:space="preserve"> нормы, установленной местными органами власти для данного нас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ленного пункта.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В соответствии с </w:t>
      </w:r>
      <w:hyperlink r:id="rId4" w:history="1">
        <w:r w:rsidRPr="00C32230">
          <w:rPr>
            <w:sz w:val="28"/>
            <w:szCs w:val="28"/>
          </w:rPr>
          <w:t xml:space="preserve">абзацем тринадцатым  п. 1 </w:t>
        </w:r>
      </w:hyperlink>
      <w:r w:rsidRPr="00C32230">
        <w:rPr>
          <w:sz w:val="28"/>
          <w:szCs w:val="28"/>
        </w:rPr>
        <w:t xml:space="preserve">ст. 15 Федерального закона «О статусе военнослужащих» военнослужащие признаются нуждающимися в жилых помещениях по основаниям, предусмотренным </w:t>
      </w:r>
      <w:hyperlink r:id="rId5" w:history="1">
        <w:r w:rsidRPr="00C32230">
          <w:rPr>
            <w:sz w:val="28"/>
            <w:szCs w:val="28"/>
          </w:rPr>
          <w:t>ст. 51</w:t>
        </w:r>
      </w:hyperlink>
      <w:r w:rsidRPr="00C32230">
        <w:rPr>
          <w:sz w:val="28"/>
          <w:szCs w:val="28"/>
        </w:rPr>
        <w:t xml:space="preserve"> ЖК РФ,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в п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рядке, утверждаемом Правительством Российской Федерации.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 xml:space="preserve">В соответствии с </w:t>
      </w:r>
      <w:hyperlink r:id="rId6" w:history="1">
        <w:r w:rsidRPr="00C32230">
          <w:rPr>
            <w:sz w:val="28"/>
            <w:szCs w:val="28"/>
          </w:rPr>
          <w:t>п.</w:t>
        </w:r>
      </w:hyperlink>
      <w:r w:rsidRPr="00C32230">
        <w:rPr>
          <w:sz w:val="28"/>
          <w:szCs w:val="28"/>
        </w:rPr>
        <w:t xml:space="preserve"> 2 Правил признания нуждающимися в жилых п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мещениях военнослужащих, утвержденных постановлением Правительства РФ от 29 июня 2011 г. № 512, в целях признания военнослужащих нужда</w:t>
      </w:r>
      <w:r w:rsidRPr="00C32230">
        <w:rPr>
          <w:sz w:val="28"/>
          <w:szCs w:val="28"/>
        </w:rPr>
        <w:t>ю</w:t>
      </w:r>
      <w:r w:rsidRPr="00C32230">
        <w:rPr>
          <w:sz w:val="28"/>
          <w:szCs w:val="28"/>
        </w:rPr>
        <w:t>щимися в жилых помещениях применяется учетная норма площади жилого помещения, установленная в соответствии с законодательством Российской Федерации по месту прохождения военной службы, а при наличии в соотве</w:t>
      </w:r>
      <w:r w:rsidRPr="00C32230">
        <w:rPr>
          <w:sz w:val="28"/>
          <w:szCs w:val="28"/>
        </w:rPr>
        <w:t>т</w:t>
      </w:r>
      <w:r w:rsidRPr="00C32230">
        <w:rPr>
          <w:sz w:val="28"/>
          <w:szCs w:val="28"/>
        </w:rPr>
        <w:t xml:space="preserve">ствии с </w:t>
      </w:r>
      <w:hyperlink r:id="rId7" w:history="1">
        <w:r w:rsidRPr="00C32230">
          <w:rPr>
            <w:sz w:val="28"/>
            <w:szCs w:val="28"/>
          </w:rPr>
          <w:t>абзацами третьим</w:t>
        </w:r>
      </w:hyperlink>
      <w:r w:rsidRPr="00C32230">
        <w:rPr>
          <w:sz w:val="28"/>
          <w:szCs w:val="28"/>
        </w:rPr>
        <w:t xml:space="preserve"> и </w:t>
      </w:r>
      <w:hyperlink r:id="rId8" w:history="1">
        <w:r w:rsidRPr="00C32230">
          <w:rPr>
            <w:sz w:val="28"/>
            <w:szCs w:val="28"/>
          </w:rPr>
          <w:t>двенадцатым пункта 1</w:t>
        </w:r>
        <w:proofErr w:type="gramEnd"/>
        <w:r w:rsidRPr="00C32230">
          <w:rPr>
            <w:sz w:val="28"/>
            <w:szCs w:val="28"/>
          </w:rPr>
          <w:t xml:space="preserve"> статьи 15</w:t>
        </w:r>
      </w:hyperlink>
      <w:r w:rsidRPr="00C32230">
        <w:rPr>
          <w:sz w:val="28"/>
          <w:szCs w:val="28"/>
        </w:rPr>
        <w:t xml:space="preserve"> Федерального закона «О статусе военнослужащих» у военнослужащего права на получение жилого помещения по избранному месту жительства – по избранному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пост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янному месту жительства.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 xml:space="preserve">На основании </w:t>
      </w:r>
      <w:hyperlink r:id="rId9" w:history="1">
        <w:r w:rsidRPr="00C32230">
          <w:rPr>
            <w:sz w:val="28"/>
            <w:szCs w:val="28"/>
          </w:rPr>
          <w:t>п. 2 ч. 1 ст. 51</w:t>
        </w:r>
      </w:hyperlink>
      <w:r w:rsidRPr="00C32230">
        <w:rPr>
          <w:sz w:val="28"/>
          <w:szCs w:val="28"/>
        </w:rPr>
        <w:t xml:space="preserve"> ЖК РФ гражданами, нуждающимися в жилых помещениях, предоставляемых по договорам социального найма, признаются: являющиеся нанимателями жилых помещений по договорам </w:t>
      </w:r>
      <w:r w:rsidRPr="00C32230">
        <w:rPr>
          <w:sz w:val="28"/>
          <w:szCs w:val="28"/>
        </w:rPr>
        <w:lastRenderedPageBreak/>
        <w:t>социального найма или членами семьи нанимателя жилого помещения по дог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вору социального найма либо собственниками жилых помещений или член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ми семьи собственника жилого помещения и обеспеченные общей площадью жилого помещения на одного члена семьи менее</w:t>
      </w:r>
      <w:proofErr w:type="gramEnd"/>
      <w:r w:rsidRPr="00C32230">
        <w:rPr>
          <w:sz w:val="28"/>
          <w:szCs w:val="28"/>
        </w:rPr>
        <w:t xml:space="preserve"> учетной нормы.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hyperlink r:id="rId10" w:history="1">
        <w:r w:rsidRPr="00C32230">
          <w:rPr>
            <w:sz w:val="28"/>
            <w:szCs w:val="28"/>
          </w:rPr>
          <w:t>Частью 2 ст.</w:t>
        </w:r>
      </w:hyperlink>
      <w:r w:rsidRPr="00C32230">
        <w:rPr>
          <w:sz w:val="28"/>
          <w:szCs w:val="28"/>
        </w:rPr>
        <w:t xml:space="preserve"> 51 ЖК РФ предусмотрено, что при наличии у гражданина или членов его семьи нескольких жилых помещений, принадлежащих им на праве собственности, определение уровня обеспеченности общей площадью жилого помещения осуществляется исходя из суммарной общей площади всех указанных жилых помещений.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Таким образом, наличие у членов семьи нанимателя либо собственника жилого помещения права пользования всеми имеющимися в их распоряж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нии жилыми помещениями предопределяет обязанность жилищного органа по их учету при определении уровня обеспеченности общей площадью жил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 xml:space="preserve">го помещения. Иное толкование данной </w:t>
      </w:r>
      <w:hyperlink r:id="rId11" w:history="1">
        <w:r w:rsidRPr="00C32230">
          <w:rPr>
            <w:sz w:val="28"/>
            <w:szCs w:val="28"/>
          </w:rPr>
          <w:t>нормы</w:t>
        </w:r>
      </w:hyperlink>
      <w:r w:rsidRPr="00C32230">
        <w:rPr>
          <w:sz w:val="28"/>
          <w:szCs w:val="28"/>
        </w:rPr>
        <w:t xml:space="preserve"> может привести к сверхно</w:t>
      </w:r>
      <w:r w:rsidRPr="00C32230">
        <w:rPr>
          <w:sz w:val="28"/>
          <w:szCs w:val="28"/>
        </w:rPr>
        <w:t>р</w:t>
      </w:r>
      <w:r w:rsidRPr="00C32230">
        <w:rPr>
          <w:sz w:val="28"/>
          <w:szCs w:val="28"/>
        </w:rPr>
        <w:t>мативному обеспечению граждан жильем за счет государства.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hyperlink r:id="rId12" w:history="1">
        <w:r w:rsidRPr="00C32230">
          <w:rPr>
            <w:sz w:val="28"/>
            <w:szCs w:val="28"/>
          </w:rPr>
          <w:t>Частью 1 ст. 3</w:t>
        </w:r>
      </w:hyperlink>
      <w:r w:rsidRPr="00C32230">
        <w:rPr>
          <w:sz w:val="28"/>
          <w:szCs w:val="28"/>
        </w:rPr>
        <w:t xml:space="preserve"> Закона Санкт-Петербурга от 19 июля 2005 г. № 407-65 определено, что учетная норма площади жилого помещения на одного чел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века в Санкт-Петербурге составляет 9 кв. м общей площади жилого помещ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ния </w:t>
      </w:r>
      <w:proofErr w:type="gramStart"/>
      <w:r w:rsidRPr="00C32230">
        <w:rPr>
          <w:sz w:val="28"/>
          <w:szCs w:val="28"/>
        </w:rPr>
        <w:t>для</w:t>
      </w:r>
      <w:proofErr w:type="gramEnd"/>
      <w:r w:rsidRPr="00C32230">
        <w:rPr>
          <w:sz w:val="28"/>
          <w:szCs w:val="28"/>
        </w:rPr>
        <w:t xml:space="preserve"> проживающих в отдельных квартирах и жилых домах.</w:t>
      </w:r>
    </w:p>
    <w:p w:rsidR="00014650" w:rsidRPr="00C32230" w:rsidRDefault="00014650" w:rsidP="00014650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Оценивая жилищную обеспеченность С. с членами семьи, претенду</w:t>
      </w:r>
      <w:r w:rsidRPr="00C32230">
        <w:rPr>
          <w:sz w:val="28"/>
          <w:szCs w:val="28"/>
        </w:rPr>
        <w:t>ю</w:t>
      </w:r>
      <w:r w:rsidRPr="00C32230">
        <w:rPr>
          <w:sz w:val="28"/>
          <w:szCs w:val="28"/>
        </w:rPr>
        <w:t>щими на получение жилья по линии ФСБ России, суд правильно установил, что на каждого из указанных лиц, включая административного истца, прих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дится 10,3 кв. м (41,2 разделить на 4) общей площади жилого помещения по месту его службы, что выше учетной нормы для Санкт-Петербурга, где вое</w:t>
      </w:r>
      <w:r w:rsidRPr="00C32230">
        <w:rPr>
          <w:sz w:val="28"/>
          <w:szCs w:val="28"/>
        </w:rPr>
        <w:t>н</w:t>
      </w:r>
      <w:r w:rsidRPr="00C32230">
        <w:rPr>
          <w:sz w:val="28"/>
          <w:szCs w:val="28"/>
        </w:rPr>
        <w:t>нослужащий намеревался быть обеспеченным жильем.</w:t>
      </w:r>
      <w:proofErr w:type="gramEnd"/>
    </w:p>
    <w:p w:rsidR="00014650" w:rsidRDefault="00014650" w:rsidP="00014650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На основании изложенного апелляционным определением Северного флотского военного суда решение отменено и принято новое решение об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т</w:t>
      </w:r>
      <w:r w:rsidRPr="00C32230">
        <w:rPr>
          <w:sz w:val="28"/>
          <w:szCs w:val="28"/>
        </w:rPr>
        <w:t xml:space="preserve">казе С. в удовлетворении административного искового заявления. </w:t>
      </w:r>
    </w:p>
    <w:p w:rsidR="00014650" w:rsidRDefault="00014650" w:rsidP="00014650">
      <w:pPr>
        <w:pStyle w:val="a5"/>
        <w:jc w:val="center"/>
        <w:rPr>
          <w:i/>
        </w:rPr>
      </w:pPr>
    </w:p>
    <w:p w:rsidR="00014650" w:rsidRPr="00584CC9" w:rsidRDefault="00014650" w:rsidP="00014650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014650" w:rsidRDefault="00014650" w:rsidP="00014650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014650" w:rsidRDefault="00014650" w:rsidP="00014650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014650" w:rsidRPr="00584CC9" w:rsidRDefault="00014650" w:rsidP="00014650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14650"/>
    <w:rsid w:val="00014650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014650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0146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014650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014650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01465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D6F754D138A7AE17FABDF122B2887F39F310ED05B9A80897847F6E8B06092945B9298B0A50C5E08BDg0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1D6F754D138A7AE17FABDF122B2887F39F310ED05B9A80897847F6E8B06092945B9298B0A50C5E08BDg2M" TargetMode="External"/><Relationship Id="rId12" Type="http://schemas.openxmlformats.org/officeDocument/2006/relationships/hyperlink" Target="consultantplus://offline/ref=B80A435B918E50F3FF36F07DF12E73060E16B49507EA6825B793CAFB026EE8849F4B3D2F06405F6D6845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DB56351A4F23B685A981F827F321555D677166C1D91C23502886A5A3176DC75CB729443159C1C59jD32H" TargetMode="External"/><Relationship Id="rId11" Type="http://schemas.openxmlformats.org/officeDocument/2006/relationships/hyperlink" Target="consultantplus://offline/ref=5610A6F8F6D52522C3919CD5AAFBE00DF153B761954447A010F64C927F96226C4202E05B918208FBsA6BH" TargetMode="External"/><Relationship Id="rId5" Type="http://schemas.openxmlformats.org/officeDocument/2006/relationships/hyperlink" Target="consultantplus://offline/ref=BDB56351A4F23B685A981F827F321555D670166C1D9EC23502886A5A3176DC75CB729443159C1F5EjD31H" TargetMode="External"/><Relationship Id="rId10" Type="http://schemas.openxmlformats.org/officeDocument/2006/relationships/hyperlink" Target="consultantplus://offline/ref=BDB56351A4F23B685A981F827F321555D670166C1D9EC23502886A5A3176DC75CB729443159D1E50jD38H" TargetMode="External"/><Relationship Id="rId4" Type="http://schemas.openxmlformats.org/officeDocument/2006/relationships/hyperlink" Target="consultantplus://offline/ref=BDB56351A4F23B685A981F827F321555D67318681A91C23502886A5A3176DC75CB729443159C1950jD38H" TargetMode="External"/><Relationship Id="rId9" Type="http://schemas.openxmlformats.org/officeDocument/2006/relationships/hyperlink" Target="consultantplus://offline/ref=B80A435B918E50F3FF36EF6CE42E73060E11B19807ED6825B793CAFB026EE8849F4B3D2F06405C6A6846H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870</Words>
  <Characters>4962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2019-07-25T10:38:00Z</dcterms:created>
  <dcterms:modified xsi:type="dcterms:W3CDTF">2019-07-25T10:39:00Z</dcterms:modified>
</cp:coreProperties>
</file>