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A45" w:rsidRPr="00867A45" w:rsidRDefault="00867A45" w:rsidP="00867A45">
      <w:pPr>
        <w:pStyle w:val="ConsPlusNormal"/>
        <w:spacing w:before="220"/>
        <w:ind w:firstLine="540"/>
        <w:jc w:val="both"/>
        <w:rPr>
          <w:rFonts w:ascii="Times New Roman" w:hAnsi="Times New Roman" w:cs="Times New Roman"/>
          <w:b/>
          <w:sz w:val="28"/>
          <w:szCs w:val="28"/>
        </w:rPr>
      </w:pPr>
      <w:r w:rsidRPr="00867A45">
        <w:rPr>
          <w:rFonts w:ascii="Times New Roman" w:hAnsi="Times New Roman" w:cs="Times New Roman"/>
          <w:b/>
          <w:sz w:val="28"/>
          <w:szCs w:val="28"/>
        </w:rPr>
        <w:t>Если лицо ошибочно было включено в реестр участников накопительно-ипотечной системы, то аннулирование записи о нем в реестре и закрытие специального накопительного счета допускаются только до момента получения им соответствующих денежных средств.</w:t>
      </w:r>
    </w:p>
    <w:p w:rsidR="00867A45" w:rsidRPr="00867A45" w:rsidRDefault="00867A45">
      <w:pPr>
        <w:pStyle w:val="ConsPlusTitlePage"/>
        <w:rPr>
          <w:rFonts w:ascii="Times New Roman" w:hAnsi="Times New Roman" w:cs="Times New Roman"/>
          <w:sz w:val="28"/>
          <w:szCs w:val="28"/>
        </w:rPr>
      </w:pPr>
      <w:r w:rsidRPr="00867A45">
        <w:rPr>
          <w:rFonts w:ascii="Times New Roman" w:hAnsi="Times New Roman" w:cs="Times New Roman"/>
          <w:sz w:val="28"/>
          <w:szCs w:val="28"/>
        </w:rPr>
        <w:br/>
      </w:r>
    </w:p>
    <w:p w:rsidR="00867A45" w:rsidRPr="00867A45" w:rsidRDefault="00867A45">
      <w:pPr>
        <w:pStyle w:val="ConsPlusNormal"/>
        <w:jc w:val="both"/>
        <w:outlineLvl w:val="0"/>
        <w:rPr>
          <w:rFonts w:ascii="Times New Roman" w:hAnsi="Times New Roman" w:cs="Times New Roman"/>
          <w:sz w:val="28"/>
          <w:szCs w:val="28"/>
        </w:rPr>
      </w:pPr>
    </w:p>
    <w:p w:rsidR="00867A45" w:rsidRPr="00867A45" w:rsidRDefault="00867A45">
      <w:pPr>
        <w:pStyle w:val="ConsPlusTitle"/>
        <w:jc w:val="center"/>
        <w:rPr>
          <w:rFonts w:ascii="Times New Roman" w:hAnsi="Times New Roman" w:cs="Times New Roman"/>
          <w:sz w:val="28"/>
          <w:szCs w:val="28"/>
        </w:rPr>
      </w:pPr>
      <w:r w:rsidRPr="00867A45">
        <w:rPr>
          <w:rFonts w:ascii="Times New Roman" w:hAnsi="Times New Roman" w:cs="Times New Roman"/>
          <w:sz w:val="28"/>
          <w:szCs w:val="28"/>
        </w:rPr>
        <w:t>КОНСТИТУЦИОННЫЙ СУД РОССИЙСКОЙ ФЕДЕРАЦИИ</w:t>
      </w:r>
    </w:p>
    <w:p w:rsidR="00867A45" w:rsidRPr="00867A45" w:rsidRDefault="00867A45">
      <w:pPr>
        <w:pStyle w:val="ConsPlusTitle"/>
        <w:jc w:val="both"/>
        <w:rPr>
          <w:rFonts w:ascii="Times New Roman" w:hAnsi="Times New Roman" w:cs="Times New Roman"/>
          <w:sz w:val="28"/>
          <w:szCs w:val="28"/>
        </w:rPr>
      </w:pPr>
    </w:p>
    <w:p w:rsidR="00867A45" w:rsidRPr="00867A45" w:rsidRDefault="00867A45">
      <w:pPr>
        <w:pStyle w:val="ConsPlusTitle"/>
        <w:jc w:val="center"/>
        <w:rPr>
          <w:rFonts w:ascii="Times New Roman" w:hAnsi="Times New Roman" w:cs="Times New Roman"/>
          <w:sz w:val="28"/>
          <w:szCs w:val="28"/>
        </w:rPr>
      </w:pPr>
      <w:r w:rsidRPr="00867A45">
        <w:rPr>
          <w:rFonts w:ascii="Times New Roman" w:hAnsi="Times New Roman" w:cs="Times New Roman"/>
          <w:sz w:val="28"/>
          <w:szCs w:val="28"/>
        </w:rPr>
        <w:t>ОПРЕДЕЛЕНИЕ</w:t>
      </w:r>
    </w:p>
    <w:p w:rsidR="00867A45" w:rsidRDefault="00867A45">
      <w:pPr>
        <w:pStyle w:val="ConsPlusTitle"/>
        <w:jc w:val="center"/>
        <w:rPr>
          <w:rFonts w:ascii="Times New Roman" w:hAnsi="Times New Roman" w:cs="Times New Roman"/>
          <w:sz w:val="28"/>
          <w:szCs w:val="28"/>
        </w:rPr>
      </w:pPr>
    </w:p>
    <w:p w:rsidR="00867A45" w:rsidRPr="00867A45" w:rsidRDefault="00867A45">
      <w:pPr>
        <w:pStyle w:val="ConsPlusTitle"/>
        <w:jc w:val="center"/>
        <w:rPr>
          <w:rFonts w:ascii="Times New Roman" w:hAnsi="Times New Roman" w:cs="Times New Roman"/>
          <w:sz w:val="28"/>
          <w:szCs w:val="28"/>
        </w:rPr>
      </w:pPr>
      <w:r w:rsidRPr="00867A45">
        <w:rPr>
          <w:rFonts w:ascii="Times New Roman" w:hAnsi="Times New Roman" w:cs="Times New Roman"/>
          <w:sz w:val="28"/>
          <w:szCs w:val="28"/>
        </w:rPr>
        <w:t xml:space="preserve">от 7 декабря 2017 г. </w:t>
      </w:r>
      <w:r>
        <w:rPr>
          <w:rFonts w:ascii="Times New Roman" w:hAnsi="Times New Roman" w:cs="Times New Roman"/>
          <w:sz w:val="28"/>
          <w:szCs w:val="28"/>
        </w:rPr>
        <w:t xml:space="preserve">                                                                      </w:t>
      </w:r>
      <w:r w:rsidRPr="00867A45">
        <w:rPr>
          <w:rFonts w:ascii="Times New Roman" w:hAnsi="Times New Roman" w:cs="Times New Roman"/>
          <w:sz w:val="28"/>
          <w:szCs w:val="28"/>
        </w:rPr>
        <w:t>N 2794-О</w:t>
      </w:r>
    </w:p>
    <w:p w:rsidR="00867A45" w:rsidRPr="00867A45" w:rsidRDefault="00867A45">
      <w:pPr>
        <w:pStyle w:val="ConsPlusTitle"/>
        <w:jc w:val="both"/>
        <w:rPr>
          <w:rFonts w:ascii="Times New Roman" w:hAnsi="Times New Roman" w:cs="Times New Roman"/>
          <w:sz w:val="28"/>
          <w:szCs w:val="28"/>
        </w:rPr>
      </w:pP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ПО ЖАЛОБЕ</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ГРАЖДАНИНА АЛАНОВА АЛЕКСАНДРА АНАТОЛЬЕВИЧА НА НАРУШЕНИЕ</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ЕГО КОНСТИТУЦИОННЫХ ПРАВ ПУНКТАМИ 3</w:t>
      </w:r>
      <w:proofErr w:type="gramStart"/>
      <w:r w:rsidRPr="00867A45">
        <w:rPr>
          <w:rFonts w:ascii="Times New Roman" w:hAnsi="Times New Roman" w:cs="Times New Roman"/>
          <w:szCs w:val="28"/>
        </w:rPr>
        <w:t xml:space="preserve"> И</w:t>
      </w:r>
      <w:proofErr w:type="gramEnd"/>
      <w:r w:rsidRPr="00867A45">
        <w:rPr>
          <w:rFonts w:ascii="Times New Roman" w:hAnsi="Times New Roman" w:cs="Times New Roman"/>
          <w:szCs w:val="28"/>
        </w:rPr>
        <w:t xml:space="preserve"> 4 ЧАСТИ 1 СТАТЬИ 9</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ФЕДЕРАЛЬНОГО ЗАКОНА "О НАКОПИТЕЛЬНО-ИПОТЕЧНОЙ СИСТЕМЕ</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ЖИЛИЩНОГО ОБЕСПЕЧЕНИЯ ВОЕННОСЛУЖАЩИХ", А ТАКЖЕ ПОДПУНКТАМИ</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3</w:t>
      </w:r>
      <w:proofErr w:type="gramStart"/>
      <w:r w:rsidRPr="00867A45">
        <w:rPr>
          <w:rFonts w:ascii="Times New Roman" w:hAnsi="Times New Roman" w:cs="Times New Roman"/>
          <w:szCs w:val="28"/>
        </w:rPr>
        <w:t xml:space="preserve"> И</w:t>
      </w:r>
      <w:proofErr w:type="gramEnd"/>
      <w:r w:rsidRPr="00867A45">
        <w:rPr>
          <w:rFonts w:ascii="Times New Roman" w:hAnsi="Times New Roman" w:cs="Times New Roman"/>
          <w:szCs w:val="28"/>
        </w:rPr>
        <w:t xml:space="preserve"> 4 ПУНКТА 3 И ПУНКТАМИ 12 И 24 ПРАВИЛ ФОРМИРОВАНИЯ</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И ВЕДЕНИЯ РЕЕСТРА УЧАСТНИКОВ НАКОПИТЕЛЬНО-ИПОТЕЧНОЙ СИСТЕМЫ</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ЖИЛИЩНОГО ОБЕСПЕЧЕНИЯ ВОЕННОСЛУЖАЩИХ МИНИСТЕРСТВОМ ОБОРОНЫ</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РОССИЙСКОЙ ФЕДЕРАЦИИ, ФЕДЕРАЛЬНЫМИ ОРГАНАМИ ИСПОЛНИТЕЛЬНОЙ</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ВЛАСТИ И ФЕДЕРАЛЬНЫМИ ГОСУДАРСТВЕННЫМИ ОРГАНАМИ, В КОТОРЫХ</w:t>
      </w:r>
    </w:p>
    <w:p w:rsidR="00867A45" w:rsidRPr="00867A45" w:rsidRDefault="00867A45">
      <w:pPr>
        <w:pStyle w:val="ConsPlusTitle"/>
        <w:jc w:val="center"/>
        <w:rPr>
          <w:rFonts w:ascii="Times New Roman" w:hAnsi="Times New Roman" w:cs="Times New Roman"/>
          <w:szCs w:val="28"/>
        </w:rPr>
      </w:pPr>
      <w:r w:rsidRPr="00867A45">
        <w:rPr>
          <w:rFonts w:ascii="Times New Roman" w:hAnsi="Times New Roman" w:cs="Times New Roman"/>
          <w:szCs w:val="28"/>
        </w:rPr>
        <w:t>ФЕДЕРАЛЬНЫМ ЗАКОНОМ ПРЕДУСМОТРЕНА ВОЕННАЯ СЛУЖБА</w:t>
      </w: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Конституционный Суд Российской Федерации в составе Председателя В.Д. </w:t>
      </w:r>
      <w:proofErr w:type="spellStart"/>
      <w:r w:rsidRPr="00867A45">
        <w:rPr>
          <w:rFonts w:ascii="Times New Roman" w:hAnsi="Times New Roman" w:cs="Times New Roman"/>
          <w:sz w:val="28"/>
          <w:szCs w:val="28"/>
        </w:rPr>
        <w:t>Зорькина</w:t>
      </w:r>
      <w:proofErr w:type="spellEnd"/>
      <w:r w:rsidRPr="00867A45">
        <w:rPr>
          <w:rFonts w:ascii="Times New Roman" w:hAnsi="Times New Roman" w:cs="Times New Roman"/>
          <w:sz w:val="28"/>
          <w:szCs w:val="28"/>
        </w:rPr>
        <w:t xml:space="preserve">, судей К.В. </w:t>
      </w:r>
      <w:proofErr w:type="spellStart"/>
      <w:r w:rsidRPr="00867A45">
        <w:rPr>
          <w:rFonts w:ascii="Times New Roman" w:hAnsi="Times New Roman" w:cs="Times New Roman"/>
          <w:sz w:val="28"/>
          <w:szCs w:val="28"/>
        </w:rPr>
        <w:t>Арановского</w:t>
      </w:r>
      <w:proofErr w:type="spellEnd"/>
      <w:r w:rsidRPr="00867A45">
        <w:rPr>
          <w:rFonts w:ascii="Times New Roman" w:hAnsi="Times New Roman" w:cs="Times New Roman"/>
          <w:sz w:val="28"/>
          <w:szCs w:val="28"/>
        </w:rPr>
        <w:t xml:space="preserve">, А.И. </w:t>
      </w:r>
      <w:proofErr w:type="spellStart"/>
      <w:r w:rsidRPr="00867A45">
        <w:rPr>
          <w:rFonts w:ascii="Times New Roman" w:hAnsi="Times New Roman" w:cs="Times New Roman"/>
          <w:sz w:val="28"/>
          <w:szCs w:val="28"/>
        </w:rPr>
        <w:t>Бойцова</w:t>
      </w:r>
      <w:proofErr w:type="spellEnd"/>
      <w:r w:rsidRPr="00867A45">
        <w:rPr>
          <w:rFonts w:ascii="Times New Roman" w:hAnsi="Times New Roman" w:cs="Times New Roman"/>
          <w:sz w:val="28"/>
          <w:szCs w:val="28"/>
        </w:rPr>
        <w:t xml:space="preserve">, Н.С. Бондаря, Г.А. Гаджиева, Ю.М. Данилова, Л.М. </w:t>
      </w:r>
      <w:proofErr w:type="spellStart"/>
      <w:r w:rsidRPr="00867A45">
        <w:rPr>
          <w:rFonts w:ascii="Times New Roman" w:hAnsi="Times New Roman" w:cs="Times New Roman"/>
          <w:sz w:val="28"/>
          <w:szCs w:val="28"/>
        </w:rPr>
        <w:t>Жарковой</w:t>
      </w:r>
      <w:proofErr w:type="spellEnd"/>
      <w:r w:rsidRPr="00867A45">
        <w:rPr>
          <w:rFonts w:ascii="Times New Roman" w:hAnsi="Times New Roman" w:cs="Times New Roman"/>
          <w:sz w:val="28"/>
          <w:szCs w:val="28"/>
        </w:rPr>
        <w:t xml:space="preserve">, С.М. Казанцева, С.Д. Князева, А.Н. </w:t>
      </w:r>
      <w:proofErr w:type="spellStart"/>
      <w:r w:rsidRPr="00867A45">
        <w:rPr>
          <w:rFonts w:ascii="Times New Roman" w:hAnsi="Times New Roman" w:cs="Times New Roman"/>
          <w:sz w:val="28"/>
          <w:szCs w:val="28"/>
        </w:rPr>
        <w:t>Кокотова</w:t>
      </w:r>
      <w:proofErr w:type="spellEnd"/>
      <w:r w:rsidRPr="00867A45">
        <w:rPr>
          <w:rFonts w:ascii="Times New Roman" w:hAnsi="Times New Roman" w:cs="Times New Roman"/>
          <w:sz w:val="28"/>
          <w:szCs w:val="28"/>
        </w:rPr>
        <w:t xml:space="preserve">, Л.О. </w:t>
      </w:r>
      <w:proofErr w:type="spellStart"/>
      <w:r w:rsidRPr="00867A45">
        <w:rPr>
          <w:rFonts w:ascii="Times New Roman" w:hAnsi="Times New Roman" w:cs="Times New Roman"/>
          <w:sz w:val="28"/>
          <w:szCs w:val="28"/>
        </w:rPr>
        <w:t>Красавчиковой</w:t>
      </w:r>
      <w:proofErr w:type="spellEnd"/>
      <w:r w:rsidRPr="00867A45">
        <w:rPr>
          <w:rFonts w:ascii="Times New Roman" w:hAnsi="Times New Roman" w:cs="Times New Roman"/>
          <w:sz w:val="28"/>
          <w:szCs w:val="28"/>
        </w:rPr>
        <w:t xml:space="preserve">, С.П. Маврина, Н.В. Мельникова, Ю.Д. </w:t>
      </w:r>
      <w:proofErr w:type="spellStart"/>
      <w:r w:rsidRPr="00867A45">
        <w:rPr>
          <w:rFonts w:ascii="Times New Roman" w:hAnsi="Times New Roman" w:cs="Times New Roman"/>
          <w:sz w:val="28"/>
          <w:szCs w:val="28"/>
        </w:rPr>
        <w:t>Рудкина</w:t>
      </w:r>
      <w:proofErr w:type="spellEnd"/>
      <w:r w:rsidRPr="00867A45">
        <w:rPr>
          <w:rFonts w:ascii="Times New Roman" w:hAnsi="Times New Roman" w:cs="Times New Roman"/>
          <w:sz w:val="28"/>
          <w:szCs w:val="28"/>
        </w:rPr>
        <w:t>, О.С. Хохряковой, В.Г. Ярославцева,</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заслушав заключение судьи С.М. Казанцева, проводившего на основании </w:t>
      </w:r>
      <w:hyperlink r:id="rId4" w:history="1">
        <w:r w:rsidRPr="00867A45">
          <w:rPr>
            <w:rFonts w:ascii="Times New Roman" w:hAnsi="Times New Roman" w:cs="Times New Roman"/>
            <w:sz w:val="28"/>
            <w:szCs w:val="28"/>
          </w:rPr>
          <w:t>статьи 41</w:t>
        </w:r>
      </w:hyperlink>
      <w:r w:rsidRPr="00867A45">
        <w:rPr>
          <w:rFonts w:ascii="Times New Roman" w:hAnsi="Times New Roman" w:cs="Times New Roman"/>
          <w:sz w:val="28"/>
          <w:szCs w:val="28"/>
        </w:rPr>
        <w:t xml:space="preserve"> Федерального конституционного закона "О Конституционном Суде Российской Федерации" предварительное изучение жалобы гражданина А.А. </w:t>
      </w:r>
      <w:proofErr w:type="spellStart"/>
      <w:r w:rsidRPr="00867A45">
        <w:rPr>
          <w:rFonts w:ascii="Times New Roman" w:hAnsi="Times New Roman" w:cs="Times New Roman"/>
          <w:sz w:val="28"/>
          <w:szCs w:val="28"/>
        </w:rPr>
        <w:t>Аланова</w:t>
      </w:r>
      <w:proofErr w:type="spellEnd"/>
      <w:r w:rsidRPr="00867A45">
        <w:rPr>
          <w:rFonts w:ascii="Times New Roman" w:hAnsi="Times New Roman" w:cs="Times New Roman"/>
          <w:sz w:val="28"/>
          <w:szCs w:val="28"/>
        </w:rPr>
        <w:t>,</w:t>
      </w: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jc w:val="center"/>
        <w:rPr>
          <w:rFonts w:ascii="Times New Roman" w:hAnsi="Times New Roman" w:cs="Times New Roman"/>
          <w:sz w:val="28"/>
          <w:szCs w:val="28"/>
        </w:rPr>
      </w:pPr>
      <w:r w:rsidRPr="00867A45">
        <w:rPr>
          <w:rFonts w:ascii="Times New Roman" w:hAnsi="Times New Roman" w:cs="Times New Roman"/>
          <w:sz w:val="28"/>
          <w:szCs w:val="28"/>
        </w:rPr>
        <w:t>установил:</w:t>
      </w: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ind w:firstLine="540"/>
        <w:jc w:val="both"/>
        <w:rPr>
          <w:rFonts w:ascii="Times New Roman" w:hAnsi="Times New Roman" w:cs="Times New Roman"/>
          <w:sz w:val="28"/>
          <w:szCs w:val="28"/>
        </w:rPr>
      </w:pPr>
      <w:r w:rsidRPr="00867A45">
        <w:rPr>
          <w:rFonts w:ascii="Times New Roman" w:hAnsi="Times New Roman" w:cs="Times New Roman"/>
          <w:sz w:val="28"/>
          <w:szCs w:val="28"/>
        </w:rPr>
        <w:t>1. В своей жалобе в Конституционный Суд Российской Федерации гражданин А.А. Аланов оспаривает конституционность следующих нормативных положений:</w:t>
      </w:r>
    </w:p>
    <w:p w:rsidR="00867A45" w:rsidRPr="00867A45" w:rsidRDefault="00C13F62">
      <w:pPr>
        <w:pStyle w:val="ConsPlusNormal"/>
        <w:spacing w:before="220"/>
        <w:ind w:firstLine="540"/>
        <w:jc w:val="both"/>
        <w:rPr>
          <w:rFonts w:ascii="Times New Roman" w:hAnsi="Times New Roman" w:cs="Times New Roman"/>
          <w:sz w:val="28"/>
          <w:szCs w:val="28"/>
        </w:rPr>
      </w:pPr>
      <w:hyperlink r:id="rId5" w:history="1">
        <w:r w:rsidR="00867A45" w:rsidRPr="00867A45">
          <w:rPr>
            <w:rFonts w:ascii="Times New Roman" w:hAnsi="Times New Roman" w:cs="Times New Roman"/>
            <w:sz w:val="28"/>
            <w:szCs w:val="28"/>
          </w:rPr>
          <w:t>пунктов 3</w:t>
        </w:r>
      </w:hyperlink>
      <w:r w:rsidR="00867A45" w:rsidRPr="00867A45">
        <w:rPr>
          <w:rFonts w:ascii="Times New Roman" w:hAnsi="Times New Roman" w:cs="Times New Roman"/>
          <w:sz w:val="28"/>
          <w:szCs w:val="28"/>
        </w:rPr>
        <w:t xml:space="preserve"> и </w:t>
      </w:r>
      <w:hyperlink r:id="rId6" w:history="1">
        <w:r w:rsidR="00867A45" w:rsidRPr="00867A45">
          <w:rPr>
            <w:rFonts w:ascii="Times New Roman" w:hAnsi="Times New Roman" w:cs="Times New Roman"/>
            <w:sz w:val="28"/>
            <w:szCs w:val="28"/>
          </w:rPr>
          <w:t>4 части 1 статьи 9</w:t>
        </w:r>
      </w:hyperlink>
      <w:r w:rsidR="00867A45" w:rsidRPr="00867A45">
        <w:rPr>
          <w:rFonts w:ascii="Times New Roman" w:hAnsi="Times New Roman" w:cs="Times New Roman"/>
          <w:sz w:val="28"/>
          <w:szCs w:val="28"/>
        </w:rPr>
        <w:t xml:space="preserve"> Федерального закона от 20 августа 2004 года N 117-ФЗ "О накопительно-ипотечной системе жилищного обеспечения военнослужащих", предусматривающих, что к участникам накопительно-ипотечной системы жилищного обеспечения военнослужащих относятся прапорщики и мичманы, общая продолжительность военной </w:t>
      </w:r>
      <w:proofErr w:type="gramStart"/>
      <w:r w:rsidR="00867A45" w:rsidRPr="00867A45">
        <w:rPr>
          <w:rFonts w:ascii="Times New Roman" w:hAnsi="Times New Roman" w:cs="Times New Roman"/>
          <w:sz w:val="28"/>
          <w:szCs w:val="28"/>
        </w:rPr>
        <w:t>службы</w:t>
      </w:r>
      <w:proofErr w:type="gramEnd"/>
      <w:r w:rsidR="00867A45" w:rsidRPr="00867A45">
        <w:rPr>
          <w:rFonts w:ascii="Times New Roman" w:hAnsi="Times New Roman" w:cs="Times New Roman"/>
          <w:sz w:val="28"/>
          <w:szCs w:val="28"/>
        </w:rPr>
        <w:t xml:space="preserve"> по </w:t>
      </w:r>
      <w:r w:rsidR="00867A45" w:rsidRPr="00867A45">
        <w:rPr>
          <w:rFonts w:ascii="Times New Roman" w:hAnsi="Times New Roman" w:cs="Times New Roman"/>
          <w:sz w:val="28"/>
          <w:szCs w:val="28"/>
        </w:rPr>
        <w:lastRenderedPageBreak/>
        <w:t xml:space="preserve">контракту которых составит три года начиная с 1 января 2005 года, при этом указанные лица, которые заключили первые контракты о прохождении военной службы до 1 января 2005 года и общая продолжительность военной </w:t>
      </w:r>
      <w:proofErr w:type="gramStart"/>
      <w:r w:rsidR="00867A45" w:rsidRPr="00867A45">
        <w:rPr>
          <w:rFonts w:ascii="Times New Roman" w:hAnsi="Times New Roman" w:cs="Times New Roman"/>
          <w:sz w:val="28"/>
          <w:szCs w:val="28"/>
        </w:rPr>
        <w:t>службы</w:t>
      </w:r>
      <w:proofErr w:type="gramEnd"/>
      <w:r w:rsidR="00867A45" w:rsidRPr="00867A45">
        <w:rPr>
          <w:rFonts w:ascii="Times New Roman" w:hAnsi="Times New Roman" w:cs="Times New Roman"/>
          <w:sz w:val="28"/>
          <w:szCs w:val="28"/>
        </w:rPr>
        <w:t xml:space="preserve"> по контракту которых по состоянию на 1 января 2005 года составляла не более трех лет, могут стать участниками, изъявив такое желание; сержанты и старшины, солдаты и матросы, заключившие второй контракт о прохождении военной службы не ранее 1 января 2005 года, изъявившие желание стать участниками накопительно-ипотечной системы;</w:t>
      </w:r>
    </w:p>
    <w:p w:rsidR="00867A45" w:rsidRPr="00867A45" w:rsidRDefault="00C13F62">
      <w:pPr>
        <w:pStyle w:val="ConsPlusNormal"/>
        <w:spacing w:before="220"/>
        <w:ind w:firstLine="540"/>
        <w:jc w:val="both"/>
        <w:rPr>
          <w:rFonts w:ascii="Times New Roman" w:hAnsi="Times New Roman" w:cs="Times New Roman"/>
          <w:sz w:val="28"/>
          <w:szCs w:val="28"/>
        </w:rPr>
      </w:pPr>
      <w:hyperlink r:id="rId7" w:history="1">
        <w:proofErr w:type="gramStart"/>
        <w:r w:rsidR="00867A45" w:rsidRPr="00867A45">
          <w:rPr>
            <w:rFonts w:ascii="Times New Roman" w:hAnsi="Times New Roman" w:cs="Times New Roman"/>
            <w:sz w:val="28"/>
            <w:szCs w:val="28"/>
          </w:rPr>
          <w:t>подпунктов 3</w:t>
        </w:r>
      </w:hyperlink>
      <w:r w:rsidR="00867A45" w:rsidRPr="00867A45">
        <w:rPr>
          <w:rFonts w:ascii="Times New Roman" w:hAnsi="Times New Roman" w:cs="Times New Roman"/>
          <w:sz w:val="28"/>
          <w:szCs w:val="28"/>
        </w:rPr>
        <w:t xml:space="preserve"> и </w:t>
      </w:r>
      <w:hyperlink r:id="rId8" w:history="1">
        <w:r w:rsidR="00867A45" w:rsidRPr="00867A45">
          <w:rPr>
            <w:rFonts w:ascii="Times New Roman" w:hAnsi="Times New Roman" w:cs="Times New Roman"/>
            <w:sz w:val="28"/>
            <w:szCs w:val="28"/>
          </w:rPr>
          <w:t>4 пункта 3</w:t>
        </w:r>
      </w:hyperlink>
      <w:r w:rsidR="00867A45" w:rsidRPr="00867A45">
        <w:rPr>
          <w:rFonts w:ascii="Times New Roman" w:hAnsi="Times New Roman" w:cs="Times New Roman"/>
          <w:sz w:val="28"/>
          <w:szCs w:val="28"/>
        </w:rPr>
        <w:t xml:space="preserve">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(утверждены постановлением Правительства Российской Федерации от 21 февраля 2005 года N 89), согласно которым участниками накопительно-ипотечной системы жилищного обеспечения военнослужащих могут быть: изъявившие на</w:t>
      </w:r>
      <w:proofErr w:type="gramEnd"/>
      <w:r w:rsidR="00867A45" w:rsidRPr="00867A45">
        <w:rPr>
          <w:rFonts w:ascii="Times New Roman" w:hAnsi="Times New Roman" w:cs="Times New Roman"/>
          <w:sz w:val="28"/>
          <w:szCs w:val="28"/>
        </w:rPr>
        <w:t xml:space="preserve"> то свое желание прапорщики и мичманы, общая продолжительность военной </w:t>
      </w:r>
      <w:proofErr w:type="gramStart"/>
      <w:r w:rsidR="00867A45" w:rsidRPr="00867A45">
        <w:rPr>
          <w:rFonts w:ascii="Times New Roman" w:hAnsi="Times New Roman" w:cs="Times New Roman"/>
          <w:sz w:val="28"/>
          <w:szCs w:val="28"/>
        </w:rPr>
        <w:t>службы</w:t>
      </w:r>
      <w:proofErr w:type="gramEnd"/>
      <w:r w:rsidR="00867A45" w:rsidRPr="00867A45">
        <w:rPr>
          <w:rFonts w:ascii="Times New Roman" w:hAnsi="Times New Roman" w:cs="Times New Roman"/>
          <w:sz w:val="28"/>
          <w:szCs w:val="28"/>
        </w:rPr>
        <w:t xml:space="preserve"> по контракту которых составит три года начиная с 1 января 2005 года, при этом указанные лица, которые заключили первый контракт о прохождении военной службы до 1 января 2005 года и общая продолжительность военной службы по контракту которых по состоянию на 1 января 2005 года составляла не более трех лет, могут стать участниками, изъявив такое желание; сержанты и старшины, солдаты и матросы, заключившие второй контракт о прохождении военной службы не ранее 1 января 2005 года, изъявившие желание стать участниками;</w:t>
      </w:r>
    </w:p>
    <w:p w:rsidR="00867A45" w:rsidRPr="00867A45" w:rsidRDefault="00C13F62">
      <w:pPr>
        <w:pStyle w:val="ConsPlusNormal"/>
        <w:spacing w:before="220"/>
        <w:ind w:firstLine="540"/>
        <w:jc w:val="both"/>
        <w:rPr>
          <w:rFonts w:ascii="Times New Roman" w:hAnsi="Times New Roman" w:cs="Times New Roman"/>
          <w:sz w:val="28"/>
          <w:szCs w:val="28"/>
        </w:rPr>
      </w:pPr>
      <w:hyperlink r:id="rId9" w:history="1">
        <w:r w:rsidR="00867A45" w:rsidRPr="00867A45">
          <w:rPr>
            <w:rFonts w:ascii="Times New Roman" w:hAnsi="Times New Roman" w:cs="Times New Roman"/>
            <w:sz w:val="28"/>
            <w:szCs w:val="28"/>
          </w:rPr>
          <w:t>пункта 12</w:t>
        </w:r>
      </w:hyperlink>
      <w:r w:rsidR="00867A45" w:rsidRPr="00867A45">
        <w:rPr>
          <w:rFonts w:ascii="Times New Roman" w:hAnsi="Times New Roman" w:cs="Times New Roman"/>
          <w:sz w:val="28"/>
          <w:szCs w:val="28"/>
        </w:rPr>
        <w:t xml:space="preserve"> указанных Правил, определяющего основания включения военнослужащих в реестр участников накопительно-ипотечной системы жилищного обеспечения военнослужащих;</w:t>
      </w:r>
    </w:p>
    <w:p w:rsidR="00867A45" w:rsidRPr="00867A45" w:rsidRDefault="00C13F62">
      <w:pPr>
        <w:pStyle w:val="ConsPlusNormal"/>
        <w:spacing w:before="220"/>
        <w:ind w:firstLine="540"/>
        <w:jc w:val="both"/>
        <w:rPr>
          <w:rFonts w:ascii="Times New Roman" w:hAnsi="Times New Roman" w:cs="Times New Roman"/>
          <w:sz w:val="28"/>
          <w:szCs w:val="28"/>
        </w:rPr>
      </w:pPr>
      <w:hyperlink r:id="rId10" w:history="1">
        <w:r w:rsidR="00867A45" w:rsidRPr="00867A45">
          <w:rPr>
            <w:rFonts w:ascii="Times New Roman" w:hAnsi="Times New Roman" w:cs="Times New Roman"/>
            <w:sz w:val="28"/>
            <w:szCs w:val="28"/>
          </w:rPr>
          <w:t>пункта 24</w:t>
        </w:r>
      </w:hyperlink>
      <w:r w:rsidR="00867A45" w:rsidRPr="00867A45">
        <w:rPr>
          <w:rFonts w:ascii="Times New Roman" w:hAnsi="Times New Roman" w:cs="Times New Roman"/>
          <w:sz w:val="28"/>
          <w:szCs w:val="28"/>
        </w:rPr>
        <w:t xml:space="preserve"> тех же Правил, согласно которому срок внесения в реестр записи об исключении военнослужащего из реестра не должен составлять более трех месяцев </w:t>
      </w:r>
      <w:proofErr w:type="gramStart"/>
      <w:r w:rsidR="00867A45" w:rsidRPr="00867A45">
        <w:rPr>
          <w:rFonts w:ascii="Times New Roman" w:hAnsi="Times New Roman" w:cs="Times New Roman"/>
          <w:sz w:val="28"/>
          <w:szCs w:val="28"/>
        </w:rPr>
        <w:t>с даты возникновения</w:t>
      </w:r>
      <w:proofErr w:type="gramEnd"/>
      <w:r w:rsidR="00867A45" w:rsidRPr="00867A45">
        <w:rPr>
          <w:rFonts w:ascii="Times New Roman" w:hAnsi="Times New Roman" w:cs="Times New Roman"/>
          <w:sz w:val="28"/>
          <w:szCs w:val="28"/>
        </w:rPr>
        <w:t xml:space="preserve"> соответствующего основания.</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Как следует из представленных материалов, А.А. Аланов, будучи старшиной, заключившим первый контракт в 1998 году и второй контракт в 2002 году, в 2006 году подал рапорт на участие в накопительно-ипотечной системе жилищного обеспечения военнослужащих и был включен в реестр участников. </w:t>
      </w:r>
      <w:proofErr w:type="gramStart"/>
      <w:r w:rsidRPr="00867A45">
        <w:rPr>
          <w:rFonts w:ascii="Times New Roman" w:hAnsi="Times New Roman" w:cs="Times New Roman"/>
          <w:sz w:val="28"/>
          <w:szCs w:val="28"/>
        </w:rPr>
        <w:t xml:space="preserve">В 2007 году ему присвоено звание прапорщика, в 2010 году - выдано свидетельство о праве участника накопительно-ипотечной системы, а в 2011 году между Министерством обороны Российской Федерации и А.А. </w:t>
      </w:r>
      <w:proofErr w:type="spellStart"/>
      <w:r w:rsidRPr="00867A45">
        <w:rPr>
          <w:rFonts w:ascii="Times New Roman" w:hAnsi="Times New Roman" w:cs="Times New Roman"/>
          <w:sz w:val="28"/>
          <w:szCs w:val="28"/>
        </w:rPr>
        <w:t>Алановым</w:t>
      </w:r>
      <w:proofErr w:type="spellEnd"/>
      <w:r w:rsidRPr="00867A45">
        <w:rPr>
          <w:rFonts w:ascii="Times New Roman" w:hAnsi="Times New Roman" w:cs="Times New Roman"/>
          <w:sz w:val="28"/>
          <w:szCs w:val="28"/>
        </w:rPr>
        <w:t xml:space="preserve"> был заключен договор целевого жилищного займа и погашения обязательств по ипотечному займу, по условиям которого на погашение первоначального взноса ему были предоставлены денежные средства в сумме 622 400 руб. Жилое</w:t>
      </w:r>
      <w:proofErr w:type="gramEnd"/>
      <w:r w:rsidRPr="00867A45">
        <w:rPr>
          <w:rFonts w:ascii="Times New Roman" w:hAnsi="Times New Roman" w:cs="Times New Roman"/>
          <w:sz w:val="28"/>
          <w:szCs w:val="28"/>
        </w:rPr>
        <w:t xml:space="preserve"> помещение (квартира) было приобретено им с </w:t>
      </w:r>
      <w:r w:rsidRPr="00867A45">
        <w:rPr>
          <w:rFonts w:ascii="Times New Roman" w:hAnsi="Times New Roman" w:cs="Times New Roman"/>
          <w:sz w:val="28"/>
          <w:szCs w:val="28"/>
        </w:rPr>
        <w:lastRenderedPageBreak/>
        <w:t xml:space="preserve">использованием средств указанного целевого жилищного займа, а также ипотечного займа, предоставленного некоммерческой организацией "Фонд жилищного и социального строительства Калининградской области", в размере 2 </w:t>
      </w:r>
      <w:proofErr w:type="spellStart"/>
      <w:proofErr w:type="gramStart"/>
      <w:r w:rsidRPr="00867A45">
        <w:rPr>
          <w:rFonts w:ascii="Times New Roman" w:hAnsi="Times New Roman" w:cs="Times New Roman"/>
          <w:sz w:val="28"/>
          <w:szCs w:val="28"/>
        </w:rPr>
        <w:t>млн</w:t>
      </w:r>
      <w:proofErr w:type="spellEnd"/>
      <w:proofErr w:type="gramEnd"/>
      <w:r w:rsidRPr="00867A45">
        <w:rPr>
          <w:rFonts w:ascii="Times New Roman" w:hAnsi="Times New Roman" w:cs="Times New Roman"/>
          <w:sz w:val="28"/>
          <w:szCs w:val="28"/>
        </w:rPr>
        <w:t xml:space="preserve"> руб. на срок 144 месяца.</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В 2015 году федеральное государственное казенное учреждение "Федеральное управление накопительно-ипотечной системы жилищного обеспечения военнослужащих" уведомило А.А. </w:t>
      </w:r>
      <w:proofErr w:type="spellStart"/>
      <w:r w:rsidRPr="00867A45">
        <w:rPr>
          <w:rFonts w:ascii="Times New Roman" w:hAnsi="Times New Roman" w:cs="Times New Roman"/>
          <w:sz w:val="28"/>
          <w:szCs w:val="28"/>
        </w:rPr>
        <w:t>Аланова</w:t>
      </w:r>
      <w:proofErr w:type="spellEnd"/>
      <w:r w:rsidRPr="00867A45">
        <w:rPr>
          <w:rFonts w:ascii="Times New Roman" w:hAnsi="Times New Roman" w:cs="Times New Roman"/>
          <w:sz w:val="28"/>
          <w:szCs w:val="28"/>
        </w:rPr>
        <w:t xml:space="preserve"> о том, что в связи с выявлением факта ошибочного включения его в реестр участников накопительно-ипотечной системы было прекращено перечисление ежемесячных платежей в счет исполнения обязательств по ипотечному кредиту.</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 xml:space="preserve">Решением Ленинградского районного суда города Калининграда от 14 сентября 2015 года, законность и обоснованность которого была подтверждена вышестоящими судами, А.А. </w:t>
      </w:r>
      <w:proofErr w:type="spellStart"/>
      <w:r w:rsidRPr="00867A45">
        <w:rPr>
          <w:rFonts w:ascii="Times New Roman" w:hAnsi="Times New Roman" w:cs="Times New Roman"/>
          <w:sz w:val="28"/>
          <w:szCs w:val="28"/>
        </w:rPr>
        <w:t>Аланову</w:t>
      </w:r>
      <w:proofErr w:type="spellEnd"/>
      <w:r w:rsidRPr="00867A45">
        <w:rPr>
          <w:rFonts w:ascii="Times New Roman" w:hAnsi="Times New Roman" w:cs="Times New Roman"/>
          <w:sz w:val="28"/>
          <w:szCs w:val="28"/>
        </w:rPr>
        <w:t xml:space="preserve"> было отказано в удовлетворении требований к федеральному государственному казенному учреждению "Федеральное управление накопительно-ипотечной системы жилищного обеспечения военнослужащих", войсковой части и Федеральной службе безопасности о признании права на перечисление ежемесячных платежей по кредиту, выданному для приобретения жилого помещения, </w:t>
      </w:r>
      <w:proofErr w:type="spellStart"/>
      <w:r w:rsidRPr="00867A45">
        <w:rPr>
          <w:rFonts w:ascii="Times New Roman" w:hAnsi="Times New Roman" w:cs="Times New Roman"/>
          <w:sz w:val="28"/>
          <w:szCs w:val="28"/>
        </w:rPr>
        <w:t>обязании</w:t>
      </w:r>
      <w:proofErr w:type="spellEnd"/>
      <w:proofErr w:type="gramEnd"/>
      <w:r w:rsidRPr="00867A45">
        <w:rPr>
          <w:rFonts w:ascii="Times New Roman" w:hAnsi="Times New Roman" w:cs="Times New Roman"/>
          <w:sz w:val="28"/>
          <w:szCs w:val="28"/>
        </w:rPr>
        <w:t xml:space="preserve"> исполнить обязательства по договору целевого жилищного займа, признании </w:t>
      </w:r>
      <w:proofErr w:type="gramStart"/>
      <w:r w:rsidRPr="00867A45">
        <w:rPr>
          <w:rFonts w:ascii="Times New Roman" w:hAnsi="Times New Roman" w:cs="Times New Roman"/>
          <w:sz w:val="28"/>
          <w:szCs w:val="28"/>
        </w:rPr>
        <w:t>незаконными</w:t>
      </w:r>
      <w:proofErr w:type="gramEnd"/>
      <w:r w:rsidRPr="00867A45">
        <w:rPr>
          <w:rFonts w:ascii="Times New Roman" w:hAnsi="Times New Roman" w:cs="Times New Roman"/>
          <w:sz w:val="28"/>
          <w:szCs w:val="28"/>
        </w:rPr>
        <w:t xml:space="preserve"> действий по аннулированию регистрационного номера участника накопительно-ипотечной системы. </w:t>
      </w:r>
      <w:proofErr w:type="gramStart"/>
      <w:r w:rsidRPr="00867A45">
        <w:rPr>
          <w:rFonts w:ascii="Times New Roman" w:hAnsi="Times New Roman" w:cs="Times New Roman"/>
          <w:sz w:val="28"/>
          <w:szCs w:val="28"/>
        </w:rPr>
        <w:t xml:space="preserve">Суды установили, что как на дату подачи рапорта на участие в указанной системе, так и на дату внесения А.А. </w:t>
      </w:r>
      <w:proofErr w:type="spellStart"/>
      <w:r w:rsidRPr="00867A45">
        <w:rPr>
          <w:rFonts w:ascii="Times New Roman" w:hAnsi="Times New Roman" w:cs="Times New Roman"/>
          <w:sz w:val="28"/>
          <w:szCs w:val="28"/>
        </w:rPr>
        <w:t>Аланова</w:t>
      </w:r>
      <w:proofErr w:type="spellEnd"/>
      <w:r w:rsidRPr="00867A45">
        <w:rPr>
          <w:rFonts w:ascii="Times New Roman" w:hAnsi="Times New Roman" w:cs="Times New Roman"/>
          <w:sz w:val="28"/>
          <w:szCs w:val="28"/>
        </w:rPr>
        <w:t xml:space="preserve"> в реестр участников отсутствовали правовые основания для включения его в реестр участников накопительно-ипотечной системы, поскольку второй контракт о прохождении военной службы был заключен старшиной А.А. </w:t>
      </w:r>
      <w:proofErr w:type="spellStart"/>
      <w:r w:rsidRPr="00867A45">
        <w:rPr>
          <w:rFonts w:ascii="Times New Roman" w:hAnsi="Times New Roman" w:cs="Times New Roman"/>
          <w:sz w:val="28"/>
          <w:szCs w:val="28"/>
        </w:rPr>
        <w:t>Алановым</w:t>
      </w:r>
      <w:proofErr w:type="spellEnd"/>
      <w:r w:rsidRPr="00867A45">
        <w:rPr>
          <w:rFonts w:ascii="Times New Roman" w:hAnsi="Times New Roman" w:cs="Times New Roman"/>
          <w:sz w:val="28"/>
          <w:szCs w:val="28"/>
        </w:rPr>
        <w:t xml:space="preserve"> ранее 2005 года;</w:t>
      </w:r>
      <w:proofErr w:type="gramEnd"/>
      <w:r w:rsidRPr="00867A45">
        <w:rPr>
          <w:rFonts w:ascii="Times New Roman" w:hAnsi="Times New Roman" w:cs="Times New Roman"/>
          <w:sz w:val="28"/>
          <w:szCs w:val="28"/>
        </w:rPr>
        <w:t xml:space="preserve"> ошибочное включение заявителя в реестр является безусловным основанием для аннулирования соответствующего регистрационного номера лица, неправомерно включенного в реестр.</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 xml:space="preserve">По мнению заявителя, положения </w:t>
      </w:r>
      <w:hyperlink r:id="rId11" w:history="1">
        <w:r w:rsidRPr="00867A45">
          <w:rPr>
            <w:rFonts w:ascii="Times New Roman" w:hAnsi="Times New Roman" w:cs="Times New Roman"/>
            <w:sz w:val="28"/>
            <w:szCs w:val="28"/>
          </w:rPr>
          <w:t>пунктов 3</w:t>
        </w:r>
      </w:hyperlink>
      <w:r w:rsidRPr="00867A45">
        <w:rPr>
          <w:rFonts w:ascii="Times New Roman" w:hAnsi="Times New Roman" w:cs="Times New Roman"/>
          <w:sz w:val="28"/>
          <w:szCs w:val="28"/>
        </w:rPr>
        <w:t xml:space="preserve"> и </w:t>
      </w:r>
      <w:hyperlink r:id="rId12" w:history="1">
        <w:r w:rsidRPr="00867A45">
          <w:rPr>
            <w:rFonts w:ascii="Times New Roman" w:hAnsi="Times New Roman" w:cs="Times New Roman"/>
            <w:sz w:val="28"/>
            <w:szCs w:val="28"/>
          </w:rPr>
          <w:t>4 части 1 статьи 9</w:t>
        </w:r>
      </w:hyperlink>
      <w:r w:rsidRPr="00867A45">
        <w:rPr>
          <w:rFonts w:ascii="Times New Roman" w:hAnsi="Times New Roman" w:cs="Times New Roman"/>
          <w:sz w:val="28"/>
          <w:szCs w:val="28"/>
        </w:rPr>
        <w:t xml:space="preserve"> Федерального закона "О накопительно-ипотечной системе жилищного обеспечения военнослужащих" и </w:t>
      </w:r>
      <w:hyperlink r:id="rId13" w:history="1">
        <w:r w:rsidRPr="00867A45">
          <w:rPr>
            <w:rFonts w:ascii="Times New Roman" w:hAnsi="Times New Roman" w:cs="Times New Roman"/>
            <w:sz w:val="28"/>
            <w:szCs w:val="28"/>
          </w:rPr>
          <w:t>подпунктов 3</w:t>
        </w:r>
      </w:hyperlink>
      <w:r w:rsidRPr="00867A45">
        <w:rPr>
          <w:rFonts w:ascii="Times New Roman" w:hAnsi="Times New Roman" w:cs="Times New Roman"/>
          <w:sz w:val="28"/>
          <w:szCs w:val="28"/>
        </w:rPr>
        <w:t xml:space="preserve"> и </w:t>
      </w:r>
      <w:hyperlink r:id="rId14" w:history="1">
        <w:r w:rsidRPr="00867A45">
          <w:rPr>
            <w:rFonts w:ascii="Times New Roman" w:hAnsi="Times New Roman" w:cs="Times New Roman"/>
            <w:sz w:val="28"/>
            <w:szCs w:val="28"/>
          </w:rPr>
          <w:t>4 пункта 3</w:t>
        </w:r>
      </w:hyperlink>
      <w:r w:rsidRPr="00867A45">
        <w:rPr>
          <w:rFonts w:ascii="Times New Roman" w:hAnsi="Times New Roman" w:cs="Times New Roman"/>
          <w:sz w:val="28"/>
          <w:szCs w:val="28"/>
        </w:rPr>
        <w:t xml:space="preserve">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 в той мере</w:t>
      </w:r>
      <w:proofErr w:type="gramEnd"/>
      <w:r w:rsidRPr="00867A45">
        <w:rPr>
          <w:rFonts w:ascii="Times New Roman" w:hAnsi="Times New Roman" w:cs="Times New Roman"/>
          <w:sz w:val="28"/>
          <w:szCs w:val="28"/>
        </w:rPr>
        <w:t xml:space="preserve">, в какой они лишают военнослужащих, прослуживших более 15 лет по контракту и признанных нуждающимися в получении жилого помещения, права стать участниками накопительно-ипотечной системы жилищного обеспечения военнослужащих, - противоречат </w:t>
      </w:r>
      <w:hyperlink r:id="rId15" w:history="1">
        <w:r w:rsidRPr="00867A45">
          <w:rPr>
            <w:rFonts w:ascii="Times New Roman" w:hAnsi="Times New Roman" w:cs="Times New Roman"/>
            <w:sz w:val="28"/>
            <w:szCs w:val="28"/>
          </w:rPr>
          <w:t>статьям 19 (части 1</w:t>
        </w:r>
      </w:hyperlink>
      <w:r w:rsidRPr="00867A45">
        <w:rPr>
          <w:rFonts w:ascii="Times New Roman" w:hAnsi="Times New Roman" w:cs="Times New Roman"/>
          <w:sz w:val="28"/>
          <w:szCs w:val="28"/>
        </w:rPr>
        <w:t xml:space="preserve"> и </w:t>
      </w:r>
      <w:hyperlink r:id="rId16" w:history="1">
        <w:r w:rsidRPr="00867A45">
          <w:rPr>
            <w:rFonts w:ascii="Times New Roman" w:hAnsi="Times New Roman" w:cs="Times New Roman"/>
            <w:sz w:val="28"/>
            <w:szCs w:val="28"/>
          </w:rPr>
          <w:t>2)</w:t>
        </w:r>
      </w:hyperlink>
      <w:r w:rsidRPr="00867A45">
        <w:rPr>
          <w:rFonts w:ascii="Times New Roman" w:hAnsi="Times New Roman" w:cs="Times New Roman"/>
          <w:sz w:val="28"/>
          <w:szCs w:val="28"/>
        </w:rPr>
        <w:t xml:space="preserve">, </w:t>
      </w:r>
      <w:hyperlink r:id="rId17" w:history="1">
        <w:r w:rsidRPr="00867A45">
          <w:rPr>
            <w:rFonts w:ascii="Times New Roman" w:hAnsi="Times New Roman" w:cs="Times New Roman"/>
            <w:sz w:val="28"/>
            <w:szCs w:val="28"/>
          </w:rPr>
          <w:t>40</w:t>
        </w:r>
      </w:hyperlink>
      <w:r w:rsidRPr="00867A45">
        <w:rPr>
          <w:rFonts w:ascii="Times New Roman" w:hAnsi="Times New Roman" w:cs="Times New Roman"/>
          <w:sz w:val="28"/>
          <w:szCs w:val="28"/>
        </w:rPr>
        <w:t xml:space="preserve"> и </w:t>
      </w:r>
      <w:hyperlink r:id="rId18" w:history="1">
        <w:r w:rsidRPr="00867A45">
          <w:rPr>
            <w:rFonts w:ascii="Times New Roman" w:hAnsi="Times New Roman" w:cs="Times New Roman"/>
            <w:sz w:val="28"/>
            <w:szCs w:val="28"/>
          </w:rPr>
          <w:t>55</w:t>
        </w:r>
      </w:hyperlink>
      <w:r w:rsidRPr="00867A45">
        <w:rPr>
          <w:rFonts w:ascii="Times New Roman" w:hAnsi="Times New Roman" w:cs="Times New Roman"/>
          <w:sz w:val="28"/>
          <w:szCs w:val="28"/>
        </w:rPr>
        <w:t xml:space="preserve"> Конституции Российской Федерации.</w:t>
      </w:r>
    </w:p>
    <w:p w:rsidR="00867A45" w:rsidRPr="00867A45" w:rsidRDefault="00867A45">
      <w:pPr>
        <w:pStyle w:val="ConsPlusNormal"/>
        <w:spacing w:before="220"/>
        <w:ind w:firstLine="540"/>
        <w:jc w:val="both"/>
        <w:rPr>
          <w:rFonts w:ascii="Times New Roman" w:hAnsi="Times New Roman" w:cs="Times New Roman"/>
          <w:b/>
          <w:sz w:val="28"/>
          <w:szCs w:val="28"/>
        </w:rPr>
      </w:pPr>
      <w:proofErr w:type="spellStart"/>
      <w:proofErr w:type="gramStart"/>
      <w:r w:rsidRPr="00867A45">
        <w:rPr>
          <w:rFonts w:ascii="Times New Roman" w:hAnsi="Times New Roman" w:cs="Times New Roman"/>
          <w:b/>
          <w:sz w:val="28"/>
          <w:szCs w:val="28"/>
        </w:rPr>
        <w:lastRenderedPageBreak/>
        <w:t>Неконституционность</w:t>
      </w:r>
      <w:proofErr w:type="spellEnd"/>
      <w:r w:rsidRPr="00867A45">
        <w:rPr>
          <w:rFonts w:ascii="Times New Roman" w:hAnsi="Times New Roman" w:cs="Times New Roman"/>
          <w:b/>
          <w:sz w:val="28"/>
          <w:szCs w:val="28"/>
        </w:rPr>
        <w:t xml:space="preserve"> </w:t>
      </w:r>
      <w:hyperlink r:id="rId19" w:history="1">
        <w:r w:rsidRPr="00867A45">
          <w:rPr>
            <w:rFonts w:ascii="Times New Roman" w:hAnsi="Times New Roman" w:cs="Times New Roman"/>
            <w:b/>
            <w:sz w:val="28"/>
            <w:szCs w:val="28"/>
          </w:rPr>
          <w:t>пунктов 12</w:t>
        </w:r>
      </w:hyperlink>
      <w:r w:rsidRPr="00867A45">
        <w:rPr>
          <w:rFonts w:ascii="Times New Roman" w:hAnsi="Times New Roman" w:cs="Times New Roman"/>
          <w:b/>
          <w:sz w:val="28"/>
          <w:szCs w:val="28"/>
        </w:rPr>
        <w:t xml:space="preserve"> и </w:t>
      </w:r>
      <w:hyperlink r:id="rId20" w:history="1">
        <w:r w:rsidRPr="00867A45">
          <w:rPr>
            <w:rFonts w:ascii="Times New Roman" w:hAnsi="Times New Roman" w:cs="Times New Roman"/>
            <w:b/>
            <w:sz w:val="28"/>
            <w:szCs w:val="28"/>
          </w:rPr>
          <w:t>24</w:t>
        </w:r>
      </w:hyperlink>
      <w:r w:rsidRPr="00867A45">
        <w:rPr>
          <w:rFonts w:ascii="Times New Roman" w:hAnsi="Times New Roman" w:cs="Times New Roman"/>
          <w:b/>
          <w:sz w:val="28"/>
          <w:szCs w:val="28"/>
        </w:rPr>
        <w:t xml:space="preserve"> указанных Правил заявитель усматривает в том, что содержащиеся в них нормы по смыслу, придаваемому правоприменительной практикой, позволяют аннулировать регистрационный номер участника накопительно-ипотечной системы в случае ошибочного открытия именного накопительного счета в срок, превышающий три месяца с даты возникновения соответствующего основания, уже после предоставления участнику накопительно-ипотечной системы средств накоплений, учтенных на этом счете.</w:t>
      </w:r>
      <w:proofErr w:type="gramEnd"/>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2. </w:t>
      </w:r>
      <w:proofErr w:type="gramStart"/>
      <w:r w:rsidRPr="00867A45">
        <w:rPr>
          <w:rFonts w:ascii="Times New Roman" w:hAnsi="Times New Roman" w:cs="Times New Roman"/>
          <w:sz w:val="28"/>
          <w:szCs w:val="28"/>
        </w:rPr>
        <w:t xml:space="preserve">Согласно </w:t>
      </w:r>
      <w:hyperlink r:id="rId21" w:history="1">
        <w:r w:rsidRPr="00867A45">
          <w:rPr>
            <w:rFonts w:ascii="Times New Roman" w:hAnsi="Times New Roman" w:cs="Times New Roman"/>
            <w:sz w:val="28"/>
            <w:szCs w:val="28"/>
          </w:rPr>
          <w:t>Конституции</w:t>
        </w:r>
      </w:hyperlink>
      <w:r w:rsidRPr="00867A45">
        <w:rPr>
          <w:rFonts w:ascii="Times New Roman" w:hAnsi="Times New Roman" w:cs="Times New Roman"/>
          <w:sz w:val="28"/>
          <w:szCs w:val="28"/>
        </w:rPr>
        <w:t xml:space="preserve"> Российской Федерации каждый имеет право на жилище </w:t>
      </w:r>
      <w:hyperlink r:id="rId22" w:history="1">
        <w:r w:rsidRPr="00867A45">
          <w:rPr>
            <w:rFonts w:ascii="Times New Roman" w:hAnsi="Times New Roman" w:cs="Times New Roman"/>
            <w:sz w:val="28"/>
            <w:szCs w:val="28"/>
          </w:rPr>
          <w:t>(статья 40, часть 1)</w:t>
        </w:r>
      </w:hyperlink>
      <w:r w:rsidRPr="00867A45">
        <w:rPr>
          <w:rFonts w:ascii="Times New Roman" w:hAnsi="Times New Roman" w:cs="Times New Roman"/>
          <w:sz w:val="28"/>
          <w:szCs w:val="28"/>
        </w:rPr>
        <w:t xml:space="preserve">. Обязывая органы государственной власти создавать каждому условия для осуществления данного права, </w:t>
      </w:r>
      <w:hyperlink r:id="rId23" w:history="1">
        <w:r w:rsidRPr="00867A45">
          <w:rPr>
            <w:rFonts w:ascii="Times New Roman" w:hAnsi="Times New Roman" w:cs="Times New Roman"/>
            <w:sz w:val="28"/>
            <w:szCs w:val="28"/>
          </w:rPr>
          <w:t>Конституция</w:t>
        </w:r>
      </w:hyperlink>
      <w:r w:rsidRPr="00867A45">
        <w:rPr>
          <w:rFonts w:ascii="Times New Roman" w:hAnsi="Times New Roman" w:cs="Times New Roman"/>
          <w:sz w:val="28"/>
          <w:szCs w:val="28"/>
        </w:rPr>
        <w:t xml:space="preserve"> Российской Федерации предусматривает, что малоимущим и иным указанным в законе гражданам, нуждающимся в жилище, оно предоставляется бесплатно или за доступную плату из государственных, муниципальных и других жилищных фондов в соответствии с установленными законом нормами (</w:t>
      </w:r>
      <w:hyperlink r:id="rId24" w:history="1">
        <w:r w:rsidRPr="00867A45">
          <w:rPr>
            <w:rFonts w:ascii="Times New Roman" w:hAnsi="Times New Roman" w:cs="Times New Roman"/>
            <w:sz w:val="28"/>
            <w:szCs w:val="28"/>
          </w:rPr>
          <w:t>статья</w:t>
        </w:r>
        <w:proofErr w:type="gramEnd"/>
        <w:r w:rsidRPr="00867A45">
          <w:rPr>
            <w:rFonts w:ascii="Times New Roman" w:hAnsi="Times New Roman" w:cs="Times New Roman"/>
            <w:sz w:val="28"/>
            <w:szCs w:val="28"/>
          </w:rPr>
          <w:t xml:space="preserve"> </w:t>
        </w:r>
        <w:proofErr w:type="gramStart"/>
        <w:r w:rsidRPr="00867A45">
          <w:rPr>
            <w:rFonts w:ascii="Times New Roman" w:hAnsi="Times New Roman" w:cs="Times New Roman"/>
            <w:sz w:val="28"/>
            <w:szCs w:val="28"/>
          </w:rPr>
          <w:t>40, части 2</w:t>
        </w:r>
      </w:hyperlink>
      <w:r w:rsidRPr="00867A45">
        <w:rPr>
          <w:rFonts w:ascii="Times New Roman" w:hAnsi="Times New Roman" w:cs="Times New Roman"/>
          <w:sz w:val="28"/>
          <w:szCs w:val="28"/>
        </w:rPr>
        <w:t xml:space="preserve"> и </w:t>
      </w:r>
      <w:hyperlink r:id="rId25" w:history="1">
        <w:r w:rsidRPr="00867A45">
          <w:rPr>
            <w:rFonts w:ascii="Times New Roman" w:hAnsi="Times New Roman" w:cs="Times New Roman"/>
            <w:sz w:val="28"/>
            <w:szCs w:val="28"/>
          </w:rPr>
          <w:t>3</w:t>
        </w:r>
      </w:hyperlink>
      <w:r w:rsidRPr="00867A45">
        <w:rPr>
          <w:rFonts w:ascii="Times New Roman" w:hAnsi="Times New Roman" w:cs="Times New Roman"/>
          <w:sz w:val="28"/>
          <w:szCs w:val="28"/>
        </w:rPr>
        <w:t>).</w:t>
      </w:r>
      <w:proofErr w:type="gramEnd"/>
      <w:r w:rsidRPr="00867A45">
        <w:rPr>
          <w:rFonts w:ascii="Times New Roman" w:hAnsi="Times New Roman" w:cs="Times New Roman"/>
          <w:sz w:val="28"/>
          <w:szCs w:val="28"/>
        </w:rPr>
        <w:t xml:space="preserve"> Тем самым федеральному законодателю на конституционном уровне предписывается не только определять категории граждан, нуждающихся в жилище, но и устанавливать конкретные формы, источники и порядок обеспечения их жильем с учетом финансово-экономических и иных возможностей, имеющихся в настоящее время у государства.</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Во исполнение указанных конституционных предписаний был принят Федеральный </w:t>
      </w:r>
      <w:hyperlink r:id="rId26" w:history="1">
        <w:r w:rsidRPr="00867A45">
          <w:rPr>
            <w:rFonts w:ascii="Times New Roman" w:hAnsi="Times New Roman" w:cs="Times New Roman"/>
            <w:sz w:val="28"/>
            <w:szCs w:val="28"/>
          </w:rPr>
          <w:t>закон</w:t>
        </w:r>
      </w:hyperlink>
      <w:r w:rsidRPr="00867A45">
        <w:rPr>
          <w:rFonts w:ascii="Times New Roman" w:hAnsi="Times New Roman" w:cs="Times New Roman"/>
          <w:sz w:val="28"/>
          <w:szCs w:val="28"/>
        </w:rPr>
        <w:t xml:space="preserve"> "О накопительно-ипотечной системе жилищного обеспечения военнослужащих", вводящий новую форму жилищного обеспечения - за счет средств федерального бюджета посредством формирования накоплений на именных накопительных счетах, предоставления целевого жилищного займа и денежных средств, дополняющих накопления, учтенные на именном накопительном счете. Данный Федеральный закон в </w:t>
      </w:r>
      <w:hyperlink r:id="rId27" w:history="1">
        <w:r w:rsidRPr="00867A45">
          <w:rPr>
            <w:rFonts w:ascii="Times New Roman" w:hAnsi="Times New Roman" w:cs="Times New Roman"/>
            <w:sz w:val="28"/>
            <w:szCs w:val="28"/>
          </w:rPr>
          <w:t>статье 9</w:t>
        </w:r>
      </w:hyperlink>
      <w:r w:rsidRPr="00867A45">
        <w:rPr>
          <w:rFonts w:ascii="Times New Roman" w:hAnsi="Times New Roman" w:cs="Times New Roman"/>
          <w:sz w:val="28"/>
          <w:szCs w:val="28"/>
        </w:rPr>
        <w:t xml:space="preserve"> устанавливает, по сути, две категории военнослужащих, имеющих право на участие в накопительно-ипотечной системе жилищного обеспечения: 1) военнослужащие, заключившие контракты после 1 января 2005 года, для которых участие в накопительно-ипотечной системе обязательно; 2) отдельные категории военнослужащих, которые заключили первые или вторые контракты ранее 2005 года и которые вправе выбрать данный вид жилищной гарантии - при условии изъявления ими желания стать участниками накопительно-ипотечной системы.</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Такое правовое регулирование не ограничивает право на улучшение жилищных условий других категорий военнослужащих, не указанных в приведенной </w:t>
      </w:r>
      <w:hyperlink r:id="rId28" w:history="1">
        <w:r w:rsidRPr="00867A45">
          <w:rPr>
            <w:rFonts w:ascii="Times New Roman" w:hAnsi="Times New Roman" w:cs="Times New Roman"/>
            <w:sz w:val="28"/>
            <w:szCs w:val="28"/>
          </w:rPr>
          <w:t>статье</w:t>
        </w:r>
      </w:hyperlink>
      <w:r w:rsidRPr="00867A45">
        <w:rPr>
          <w:rFonts w:ascii="Times New Roman" w:hAnsi="Times New Roman" w:cs="Times New Roman"/>
          <w:sz w:val="28"/>
          <w:szCs w:val="28"/>
        </w:rPr>
        <w:t xml:space="preserve">, поскольку для них сохраняются иные закрепленные в Федеральном </w:t>
      </w:r>
      <w:hyperlink r:id="rId29" w:history="1">
        <w:r w:rsidRPr="00867A45">
          <w:rPr>
            <w:rFonts w:ascii="Times New Roman" w:hAnsi="Times New Roman" w:cs="Times New Roman"/>
            <w:sz w:val="28"/>
            <w:szCs w:val="28"/>
          </w:rPr>
          <w:t>законе</w:t>
        </w:r>
      </w:hyperlink>
      <w:r w:rsidRPr="00867A45">
        <w:rPr>
          <w:rFonts w:ascii="Times New Roman" w:hAnsi="Times New Roman" w:cs="Times New Roman"/>
          <w:sz w:val="28"/>
          <w:szCs w:val="28"/>
        </w:rPr>
        <w:t xml:space="preserve"> от 27 мая 1998 года N 76-ФЗ "О статусе военнослужащих" и в других законодательных актах формы жилищного обеспечения.</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lastRenderedPageBreak/>
        <w:t xml:space="preserve">Так, согласно </w:t>
      </w:r>
      <w:hyperlink r:id="rId30" w:history="1">
        <w:r w:rsidRPr="00867A45">
          <w:rPr>
            <w:rFonts w:ascii="Times New Roman" w:hAnsi="Times New Roman" w:cs="Times New Roman"/>
            <w:sz w:val="28"/>
            <w:szCs w:val="28"/>
          </w:rPr>
          <w:t>статье 15</w:t>
        </w:r>
      </w:hyperlink>
      <w:r w:rsidRPr="00867A45">
        <w:rPr>
          <w:rFonts w:ascii="Times New Roman" w:hAnsi="Times New Roman" w:cs="Times New Roman"/>
          <w:sz w:val="28"/>
          <w:szCs w:val="28"/>
        </w:rPr>
        <w:t xml:space="preserve"> указанного Федерального закона военнослужащие, заключившие контракт на прохождение военной службы после 1 января 1998 года (к их числу относится и заявитель), обеспечиваются служебными жилыми помещениями на весь срок военной службы; </w:t>
      </w:r>
      <w:proofErr w:type="gramStart"/>
      <w:r w:rsidRPr="00867A45">
        <w:rPr>
          <w:rFonts w:ascii="Times New Roman" w:hAnsi="Times New Roman" w:cs="Times New Roman"/>
          <w:sz w:val="28"/>
          <w:szCs w:val="28"/>
        </w:rPr>
        <w:t>в случае признания их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w:t>
      </w:r>
      <w:proofErr w:type="gramEnd"/>
      <w:r w:rsidRPr="00867A45">
        <w:rPr>
          <w:rFonts w:ascii="Times New Roman" w:hAnsi="Times New Roman" w:cs="Times New Roman"/>
          <w:sz w:val="28"/>
          <w:szCs w:val="28"/>
        </w:rPr>
        <w:t xml:space="preserve"> </w:t>
      </w:r>
      <w:proofErr w:type="gramStart"/>
      <w:r w:rsidRPr="00867A45">
        <w:rPr>
          <w:rFonts w:ascii="Times New Roman" w:hAnsi="Times New Roman" w:cs="Times New Roman"/>
          <w:sz w:val="28"/>
          <w:szCs w:val="28"/>
        </w:rPr>
        <w:t>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и в соответствии с нормами предоставления площади жилого помещения.</w:t>
      </w:r>
      <w:proofErr w:type="gramEnd"/>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Установленный Федеральным </w:t>
      </w:r>
      <w:hyperlink r:id="rId31" w:history="1">
        <w:r w:rsidRPr="00867A45">
          <w:rPr>
            <w:rFonts w:ascii="Times New Roman" w:hAnsi="Times New Roman" w:cs="Times New Roman"/>
            <w:sz w:val="28"/>
            <w:szCs w:val="28"/>
          </w:rPr>
          <w:t>законом</w:t>
        </w:r>
      </w:hyperlink>
      <w:r w:rsidRPr="00867A45">
        <w:rPr>
          <w:rFonts w:ascii="Times New Roman" w:hAnsi="Times New Roman" w:cs="Times New Roman"/>
          <w:sz w:val="28"/>
          <w:szCs w:val="28"/>
        </w:rPr>
        <w:t xml:space="preserve"> "О накопительно-ипотечной системе жилищного обеспечения военнослужащих" способ реализации государством жилищных гарантий, предоставляемых военнослужащим, в первую очередь рассчитан на привлечение граждан на службу в вооруженные силы после 2005 года, а также на стимулирование продолжения службы теми военнослужащими, которые уже заключили первый контракт до указанной даты.</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Такое законодательное решение само по себе не может рассматриваться как расходящееся с принципом равенства и справедливости, поскольку федеральный законодатель вправе устанавливать различные правила удовлетворения жилищных потребностей для военнослужащих, в том числе вводить новые формы реализации права военнослужащих на предоставление жилого помещения, которые будут распространяться только на лиц, поступающих на военную службу впервые после вступления в действие норм законодательства, устанавливающих такие</w:t>
      </w:r>
      <w:proofErr w:type="gramEnd"/>
      <w:r w:rsidRPr="00867A45">
        <w:rPr>
          <w:rFonts w:ascii="Times New Roman" w:hAnsi="Times New Roman" w:cs="Times New Roman"/>
          <w:sz w:val="28"/>
          <w:szCs w:val="28"/>
        </w:rPr>
        <w:t xml:space="preserve"> формы.</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 xml:space="preserve">Положения </w:t>
      </w:r>
      <w:hyperlink r:id="rId32" w:history="1">
        <w:r w:rsidRPr="00867A45">
          <w:rPr>
            <w:rFonts w:ascii="Times New Roman" w:hAnsi="Times New Roman" w:cs="Times New Roman"/>
            <w:sz w:val="28"/>
            <w:szCs w:val="28"/>
          </w:rPr>
          <w:t>подпунктов 3</w:t>
        </w:r>
      </w:hyperlink>
      <w:r w:rsidRPr="00867A45">
        <w:rPr>
          <w:rFonts w:ascii="Times New Roman" w:hAnsi="Times New Roman" w:cs="Times New Roman"/>
          <w:sz w:val="28"/>
          <w:szCs w:val="28"/>
        </w:rPr>
        <w:t xml:space="preserve"> и </w:t>
      </w:r>
      <w:hyperlink r:id="rId33" w:history="1">
        <w:r w:rsidRPr="00867A45">
          <w:rPr>
            <w:rFonts w:ascii="Times New Roman" w:hAnsi="Times New Roman" w:cs="Times New Roman"/>
            <w:sz w:val="28"/>
            <w:szCs w:val="28"/>
          </w:rPr>
          <w:t>4 пункта 3 и пункта 12</w:t>
        </w:r>
      </w:hyperlink>
      <w:r w:rsidRPr="00867A45">
        <w:rPr>
          <w:rFonts w:ascii="Times New Roman" w:hAnsi="Times New Roman" w:cs="Times New Roman"/>
          <w:sz w:val="28"/>
          <w:szCs w:val="28"/>
        </w:rPr>
        <w:t xml:space="preserve">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оспариваемые заявителем, не устанавливают какого-либо самостоятельного регулирования, по своему содержанию практически полностью воспроизводят </w:t>
      </w:r>
      <w:hyperlink r:id="rId34" w:history="1">
        <w:r w:rsidRPr="00867A45">
          <w:rPr>
            <w:rFonts w:ascii="Times New Roman" w:hAnsi="Times New Roman" w:cs="Times New Roman"/>
            <w:sz w:val="28"/>
            <w:szCs w:val="28"/>
          </w:rPr>
          <w:t>пункты 3</w:t>
        </w:r>
      </w:hyperlink>
      <w:r w:rsidRPr="00867A45">
        <w:rPr>
          <w:rFonts w:ascii="Times New Roman" w:hAnsi="Times New Roman" w:cs="Times New Roman"/>
          <w:sz w:val="28"/>
          <w:szCs w:val="28"/>
        </w:rPr>
        <w:t xml:space="preserve"> и </w:t>
      </w:r>
      <w:hyperlink r:id="rId35" w:history="1">
        <w:r w:rsidRPr="00867A45">
          <w:rPr>
            <w:rFonts w:ascii="Times New Roman" w:hAnsi="Times New Roman" w:cs="Times New Roman"/>
            <w:sz w:val="28"/>
            <w:szCs w:val="28"/>
          </w:rPr>
          <w:t>4 части 1 статьи</w:t>
        </w:r>
        <w:proofErr w:type="gramEnd"/>
        <w:r w:rsidRPr="00867A45">
          <w:rPr>
            <w:rFonts w:ascii="Times New Roman" w:hAnsi="Times New Roman" w:cs="Times New Roman"/>
            <w:sz w:val="28"/>
            <w:szCs w:val="28"/>
          </w:rPr>
          <w:t xml:space="preserve"> 9</w:t>
        </w:r>
      </w:hyperlink>
      <w:r w:rsidRPr="00867A45">
        <w:rPr>
          <w:rFonts w:ascii="Times New Roman" w:hAnsi="Times New Roman" w:cs="Times New Roman"/>
          <w:sz w:val="28"/>
          <w:szCs w:val="28"/>
        </w:rPr>
        <w:t xml:space="preserve"> Федерального закона "О накопительно-ипотечной системе жилищного обеспечения военнослужащих", а потому также не могут </w:t>
      </w:r>
      <w:r w:rsidRPr="00867A45">
        <w:rPr>
          <w:rFonts w:ascii="Times New Roman" w:hAnsi="Times New Roman" w:cs="Times New Roman"/>
          <w:sz w:val="28"/>
          <w:szCs w:val="28"/>
        </w:rPr>
        <w:lastRenderedPageBreak/>
        <w:t>рассматриваться как нарушающие конституционные права заявителя.</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3. </w:t>
      </w:r>
      <w:proofErr w:type="gramStart"/>
      <w:r w:rsidRPr="00867A45">
        <w:rPr>
          <w:rFonts w:ascii="Times New Roman" w:hAnsi="Times New Roman" w:cs="Times New Roman"/>
          <w:sz w:val="28"/>
          <w:szCs w:val="28"/>
        </w:rPr>
        <w:t xml:space="preserve">В соответствии с </w:t>
      </w:r>
      <w:hyperlink r:id="rId36" w:history="1">
        <w:r w:rsidRPr="00867A45">
          <w:rPr>
            <w:rFonts w:ascii="Times New Roman" w:hAnsi="Times New Roman" w:cs="Times New Roman"/>
            <w:sz w:val="28"/>
            <w:szCs w:val="28"/>
          </w:rPr>
          <w:t>частью 3 статьи 11</w:t>
        </w:r>
      </w:hyperlink>
      <w:r w:rsidRPr="00867A45">
        <w:rPr>
          <w:rFonts w:ascii="Times New Roman" w:hAnsi="Times New Roman" w:cs="Times New Roman"/>
          <w:sz w:val="28"/>
          <w:szCs w:val="28"/>
        </w:rPr>
        <w:t xml:space="preserve"> Федерального закона "О накопительно-ипотечной системе жилищного обеспечения военнослужащих" направление уполномоченным федеральным органом кредитору участника средств целевого жилищного займа на цели уплаты первоначального взноса при приобретении с использованием ипотечного кредита (займа) жилого помещения и погашения обязательств по ипотечному кредиту (займу) представляет собой исполнение государством своих обязательств по жилищному обеспечению военнослужащего.</w:t>
      </w:r>
      <w:proofErr w:type="gramEnd"/>
    </w:p>
    <w:p w:rsidR="00867A45" w:rsidRPr="00867A45" w:rsidRDefault="00C13F62">
      <w:pPr>
        <w:pStyle w:val="ConsPlusNormal"/>
        <w:spacing w:before="220"/>
        <w:ind w:firstLine="540"/>
        <w:jc w:val="both"/>
        <w:rPr>
          <w:rFonts w:ascii="Times New Roman" w:hAnsi="Times New Roman" w:cs="Times New Roman"/>
          <w:sz w:val="28"/>
          <w:szCs w:val="28"/>
        </w:rPr>
      </w:pPr>
      <w:hyperlink r:id="rId37" w:history="1">
        <w:r w:rsidR="00867A45" w:rsidRPr="00867A45">
          <w:rPr>
            <w:rFonts w:ascii="Times New Roman" w:hAnsi="Times New Roman" w:cs="Times New Roman"/>
            <w:sz w:val="28"/>
            <w:szCs w:val="28"/>
          </w:rPr>
          <w:t>Правилами</w:t>
        </w:r>
      </w:hyperlink>
      <w:r w:rsidR="00867A45" w:rsidRPr="00867A45">
        <w:rPr>
          <w:rFonts w:ascii="Times New Roman" w:hAnsi="Times New Roman" w:cs="Times New Roman"/>
          <w:sz w:val="28"/>
          <w:szCs w:val="28"/>
        </w:rPr>
        <w:t xml:space="preserve"> ведения именных накопительных счетов участников накопительно-ипотечной системы жилищного обеспечения военнослужащих (утверждены постановлением Правительства Российской Федерации от 7 ноября 2005 года N 655) предусмотрено, что </w:t>
      </w:r>
      <w:proofErr w:type="gramStart"/>
      <w:r w:rsidR="00867A45" w:rsidRPr="00867A45">
        <w:rPr>
          <w:rFonts w:ascii="Times New Roman" w:hAnsi="Times New Roman" w:cs="Times New Roman"/>
          <w:sz w:val="28"/>
          <w:szCs w:val="28"/>
        </w:rPr>
        <w:t>основанием</w:t>
      </w:r>
      <w:proofErr w:type="gramEnd"/>
      <w:r w:rsidR="00867A45" w:rsidRPr="00867A45">
        <w:rPr>
          <w:rFonts w:ascii="Times New Roman" w:hAnsi="Times New Roman" w:cs="Times New Roman"/>
          <w:sz w:val="28"/>
          <w:szCs w:val="28"/>
        </w:rPr>
        <w:t xml:space="preserve"> для закрытия уполномоченным федеральным органом именного накопительного счета является исключение военнослужащего из реестра участников накопительно-ипотечной системы, а в случае ошибочного открытия указанного счета уполномоченный федеральный орган аннулирует регистрационный номер участника накопительно-ипотечной системы; при этом средства накоплений для жилищного обеспечения, учтенные на указанном счете, возвращаются в федеральный бюджет; документом, подтверждающим возникновение основания для закрытия именного накопительного счета, является уведомление соответствующего федерального органа об исключении военнослужащего из реестра участников накопительно-ипотечной системы (</w:t>
      </w:r>
      <w:hyperlink r:id="rId38" w:history="1">
        <w:r w:rsidR="00867A45" w:rsidRPr="00867A45">
          <w:rPr>
            <w:rFonts w:ascii="Times New Roman" w:hAnsi="Times New Roman" w:cs="Times New Roman"/>
            <w:sz w:val="28"/>
            <w:szCs w:val="28"/>
          </w:rPr>
          <w:t>пункты 7</w:t>
        </w:r>
      </w:hyperlink>
      <w:r w:rsidR="00867A45" w:rsidRPr="00867A45">
        <w:rPr>
          <w:rFonts w:ascii="Times New Roman" w:hAnsi="Times New Roman" w:cs="Times New Roman"/>
          <w:sz w:val="28"/>
          <w:szCs w:val="28"/>
        </w:rPr>
        <w:t xml:space="preserve"> и </w:t>
      </w:r>
      <w:hyperlink r:id="rId39" w:history="1">
        <w:r w:rsidR="00867A45" w:rsidRPr="00867A45">
          <w:rPr>
            <w:rFonts w:ascii="Times New Roman" w:hAnsi="Times New Roman" w:cs="Times New Roman"/>
            <w:sz w:val="28"/>
            <w:szCs w:val="28"/>
          </w:rPr>
          <w:t>8</w:t>
        </w:r>
      </w:hyperlink>
      <w:r w:rsidR="00867A45" w:rsidRPr="00867A45">
        <w:rPr>
          <w:rFonts w:ascii="Times New Roman" w:hAnsi="Times New Roman" w:cs="Times New Roman"/>
          <w:sz w:val="28"/>
          <w:szCs w:val="28"/>
        </w:rPr>
        <w:t>).</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Основания исключения военнослужащего федеральным органом исполнительной власти или федеральным государственным органом, в которых федеральным законом предусмотрена военная служба, из реестра участников накопительно-ипотечной системы перечислены непосредственно в </w:t>
      </w:r>
      <w:hyperlink r:id="rId40" w:history="1">
        <w:r w:rsidRPr="00867A45">
          <w:rPr>
            <w:rFonts w:ascii="Times New Roman" w:hAnsi="Times New Roman" w:cs="Times New Roman"/>
            <w:sz w:val="28"/>
            <w:szCs w:val="28"/>
          </w:rPr>
          <w:t>части 3 статьи 9</w:t>
        </w:r>
      </w:hyperlink>
      <w:r w:rsidRPr="00867A45">
        <w:rPr>
          <w:rFonts w:ascii="Times New Roman" w:hAnsi="Times New Roman" w:cs="Times New Roman"/>
          <w:sz w:val="28"/>
          <w:szCs w:val="28"/>
        </w:rPr>
        <w:t xml:space="preserve"> Федерального закона "О накопительно-ипотечной системе жилищного обеспечения военнослужащих". В качестве таковых выступают: 1) увольнение военнослужащего с военной службы; 2) исключение военнослужащего из списков личного состава воинской части в связи с его гибелью или смертью, признанием его в установленном законом порядке безвестно отсутствующим или объявлением его умершим; </w:t>
      </w:r>
      <w:proofErr w:type="gramStart"/>
      <w:r w:rsidRPr="00867A45">
        <w:rPr>
          <w:rFonts w:ascii="Times New Roman" w:hAnsi="Times New Roman" w:cs="Times New Roman"/>
          <w:sz w:val="28"/>
          <w:szCs w:val="28"/>
        </w:rPr>
        <w:t xml:space="preserve">3) исполнение государством своих обязательств по обеспечению военнослужащего в период прохождения военной службы жилым помещением (за исключением жилого помещения специализированного жилищного фонда) иным предусмотренным нормативными правовыми актами Президента Российской Федерации способом за счет средств федерального бюджета (данные положения полностью воспроизведены в </w:t>
      </w:r>
      <w:hyperlink r:id="rId41" w:history="1">
        <w:r w:rsidRPr="00867A45">
          <w:rPr>
            <w:rFonts w:ascii="Times New Roman" w:hAnsi="Times New Roman" w:cs="Times New Roman"/>
            <w:sz w:val="28"/>
            <w:szCs w:val="28"/>
          </w:rPr>
          <w:t>пункте 18</w:t>
        </w:r>
      </w:hyperlink>
      <w:r w:rsidRPr="00867A45">
        <w:rPr>
          <w:rFonts w:ascii="Times New Roman" w:hAnsi="Times New Roman" w:cs="Times New Roman"/>
          <w:sz w:val="28"/>
          <w:szCs w:val="28"/>
        </w:rPr>
        <w:t xml:space="preserve">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w:t>
      </w:r>
      <w:proofErr w:type="gramEnd"/>
      <w:r w:rsidRPr="00867A45">
        <w:rPr>
          <w:rFonts w:ascii="Times New Roman" w:hAnsi="Times New Roman" w:cs="Times New Roman"/>
          <w:sz w:val="28"/>
          <w:szCs w:val="28"/>
        </w:rPr>
        <w:t xml:space="preserve"> исполнительной власти и </w:t>
      </w:r>
      <w:r w:rsidRPr="00867A45">
        <w:rPr>
          <w:rFonts w:ascii="Times New Roman" w:hAnsi="Times New Roman" w:cs="Times New Roman"/>
          <w:sz w:val="28"/>
          <w:szCs w:val="28"/>
        </w:rPr>
        <w:lastRenderedPageBreak/>
        <w:t>федеральными государственными органами, в которых федеральным законом предусмотрена военная служба).</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В силу приведенных нормативных положений исключение военнослужащего из реестра участников накопительно-ипотечной системы возможно только при наличии одного из указанных оснований. Если же лицо ошибочно было включено в реестр участников накопительно-ипотечной системы, то аннулирование записи о нем в реестре и закрытие специального накопительного счета допускаются только до момента получения им соответствующих денежных средств.</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 xml:space="preserve">Конституционный Суд Российской Федерации в </w:t>
      </w:r>
      <w:hyperlink r:id="rId42" w:history="1">
        <w:r w:rsidRPr="00867A45">
          <w:rPr>
            <w:rFonts w:ascii="Times New Roman" w:hAnsi="Times New Roman" w:cs="Times New Roman"/>
            <w:sz w:val="28"/>
            <w:szCs w:val="28"/>
          </w:rPr>
          <w:t>Постановлении</w:t>
        </w:r>
      </w:hyperlink>
      <w:r w:rsidRPr="00867A45">
        <w:rPr>
          <w:rFonts w:ascii="Times New Roman" w:hAnsi="Times New Roman" w:cs="Times New Roman"/>
          <w:sz w:val="28"/>
          <w:szCs w:val="28"/>
        </w:rPr>
        <w:t xml:space="preserve"> от 14 января 2016 года N 1-П указал на необходимость соблюдения вытекающих из взаимосвязанных </w:t>
      </w:r>
      <w:hyperlink r:id="rId43" w:history="1">
        <w:r w:rsidRPr="00867A45">
          <w:rPr>
            <w:rFonts w:ascii="Times New Roman" w:hAnsi="Times New Roman" w:cs="Times New Roman"/>
            <w:sz w:val="28"/>
            <w:szCs w:val="28"/>
          </w:rPr>
          <w:t>статей 1 (часть 1)</w:t>
        </w:r>
      </w:hyperlink>
      <w:r w:rsidRPr="00867A45">
        <w:rPr>
          <w:rFonts w:ascii="Times New Roman" w:hAnsi="Times New Roman" w:cs="Times New Roman"/>
          <w:sz w:val="28"/>
          <w:szCs w:val="28"/>
        </w:rPr>
        <w:t xml:space="preserve">, </w:t>
      </w:r>
      <w:hyperlink r:id="rId44" w:history="1">
        <w:r w:rsidRPr="00867A45">
          <w:rPr>
            <w:rFonts w:ascii="Times New Roman" w:hAnsi="Times New Roman" w:cs="Times New Roman"/>
            <w:sz w:val="28"/>
            <w:szCs w:val="28"/>
          </w:rPr>
          <w:t>2</w:t>
        </w:r>
      </w:hyperlink>
      <w:r w:rsidRPr="00867A45">
        <w:rPr>
          <w:rFonts w:ascii="Times New Roman" w:hAnsi="Times New Roman" w:cs="Times New Roman"/>
          <w:sz w:val="28"/>
          <w:szCs w:val="28"/>
        </w:rPr>
        <w:t xml:space="preserve">, </w:t>
      </w:r>
      <w:hyperlink r:id="rId45" w:history="1">
        <w:r w:rsidRPr="00867A45">
          <w:rPr>
            <w:rFonts w:ascii="Times New Roman" w:hAnsi="Times New Roman" w:cs="Times New Roman"/>
            <w:sz w:val="28"/>
            <w:szCs w:val="28"/>
          </w:rPr>
          <w:t>17 (часть 1)</w:t>
        </w:r>
      </w:hyperlink>
      <w:r w:rsidRPr="00867A45">
        <w:rPr>
          <w:rFonts w:ascii="Times New Roman" w:hAnsi="Times New Roman" w:cs="Times New Roman"/>
          <w:sz w:val="28"/>
          <w:szCs w:val="28"/>
        </w:rPr>
        <w:t xml:space="preserve">, </w:t>
      </w:r>
      <w:hyperlink r:id="rId46" w:history="1">
        <w:r w:rsidRPr="00867A45">
          <w:rPr>
            <w:rFonts w:ascii="Times New Roman" w:hAnsi="Times New Roman" w:cs="Times New Roman"/>
            <w:sz w:val="28"/>
            <w:szCs w:val="28"/>
          </w:rPr>
          <w:t>18</w:t>
        </w:r>
      </w:hyperlink>
      <w:r w:rsidRPr="00867A45">
        <w:rPr>
          <w:rFonts w:ascii="Times New Roman" w:hAnsi="Times New Roman" w:cs="Times New Roman"/>
          <w:sz w:val="28"/>
          <w:szCs w:val="28"/>
        </w:rPr>
        <w:t xml:space="preserve">, </w:t>
      </w:r>
      <w:hyperlink r:id="rId47" w:history="1">
        <w:r w:rsidRPr="00867A45">
          <w:rPr>
            <w:rFonts w:ascii="Times New Roman" w:hAnsi="Times New Roman" w:cs="Times New Roman"/>
            <w:sz w:val="28"/>
            <w:szCs w:val="28"/>
          </w:rPr>
          <w:t>19 (часть 1)</w:t>
        </w:r>
      </w:hyperlink>
      <w:r w:rsidRPr="00867A45">
        <w:rPr>
          <w:rFonts w:ascii="Times New Roman" w:hAnsi="Times New Roman" w:cs="Times New Roman"/>
          <w:sz w:val="28"/>
          <w:szCs w:val="28"/>
        </w:rPr>
        <w:t xml:space="preserve"> и </w:t>
      </w:r>
      <w:hyperlink r:id="rId48" w:history="1">
        <w:r w:rsidRPr="00867A45">
          <w:rPr>
            <w:rFonts w:ascii="Times New Roman" w:hAnsi="Times New Roman" w:cs="Times New Roman"/>
            <w:sz w:val="28"/>
            <w:szCs w:val="28"/>
          </w:rPr>
          <w:t>55 (части 2</w:t>
        </w:r>
      </w:hyperlink>
      <w:r w:rsidRPr="00867A45">
        <w:rPr>
          <w:rFonts w:ascii="Times New Roman" w:hAnsi="Times New Roman" w:cs="Times New Roman"/>
          <w:sz w:val="28"/>
          <w:szCs w:val="28"/>
        </w:rPr>
        <w:t xml:space="preserve"> и </w:t>
      </w:r>
      <w:hyperlink r:id="rId49" w:history="1">
        <w:r w:rsidRPr="00867A45">
          <w:rPr>
            <w:rFonts w:ascii="Times New Roman" w:hAnsi="Times New Roman" w:cs="Times New Roman"/>
            <w:sz w:val="28"/>
            <w:szCs w:val="28"/>
          </w:rPr>
          <w:t>3)</w:t>
        </w:r>
      </w:hyperlink>
      <w:r w:rsidRPr="00867A45">
        <w:rPr>
          <w:rFonts w:ascii="Times New Roman" w:hAnsi="Times New Roman" w:cs="Times New Roman"/>
          <w:sz w:val="28"/>
          <w:szCs w:val="28"/>
        </w:rPr>
        <w:t xml:space="preserve"> Конституции Российской Федерации принципов правовой определенности и поддержания доверия граждан к закону и действиям государства, которые гарантируют гражданам, что решения принимаются уполномоченными</w:t>
      </w:r>
      <w:proofErr w:type="gramEnd"/>
      <w:r w:rsidRPr="00867A45">
        <w:rPr>
          <w:rFonts w:ascii="Times New Roman" w:hAnsi="Times New Roman" w:cs="Times New Roman"/>
          <w:sz w:val="28"/>
          <w:szCs w:val="28"/>
        </w:rPr>
        <w:t xml:space="preserve"> государством органами на основе строгого исполнения законодательных предписаний, а также внимательного и ответственного подхода к оценке фактических обстоятельств, с которыми закон связывает возникновение прав, тщательности при оформлении соответствующих документов, подтверждающих наличие условий, необходимых для реализации этих прав, с </w:t>
      </w:r>
      <w:proofErr w:type="gramStart"/>
      <w:r w:rsidRPr="00867A45">
        <w:rPr>
          <w:rFonts w:ascii="Times New Roman" w:hAnsi="Times New Roman" w:cs="Times New Roman"/>
          <w:sz w:val="28"/>
          <w:szCs w:val="28"/>
        </w:rPr>
        <w:t>тем</w:t>
      </w:r>
      <w:proofErr w:type="gramEnd"/>
      <w:r w:rsidRPr="00867A45">
        <w:rPr>
          <w:rFonts w:ascii="Times New Roman" w:hAnsi="Times New Roman" w:cs="Times New Roman"/>
          <w:sz w:val="28"/>
          <w:szCs w:val="28"/>
        </w:rPr>
        <w:t xml:space="preserve"> чтобы гражданин как участник соответствующих правоотношений мог быть уверен в стабильности своего официально признанного статуса и в том, что приобретенные в силу этого статуса права будут уважаться государством и будут реализованы.</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 xml:space="preserve">Как следует из названного </w:t>
      </w:r>
      <w:hyperlink r:id="rId50" w:history="1">
        <w:r w:rsidRPr="00867A45">
          <w:rPr>
            <w:rFonts w:ascii="Times New Roman" w:hAnsi="Times New Roman" w:cs="Times New Roman"/>
            <w:sz w:val="28"/>
            <w:szCs w:val="28"/>
          </w:rPr>
          <w:t>Постановления</w:t>
        </w:r>
      </w:hyperlink>
      <w:r w:rsidRPr="00867A45">
        <w:rPr>
          <w:rFonts w:ascii="Times New Roman" w:hAnsi="Times New Roman" w:cs="Times New Roman"/>
          <w:sz w:val="28"/>
          <w:szCs w:val="28"/>
        </w:rPr>
        <w:t>, такое правовое регулирование, при котором добросовестный гражданин, доверившийся ошибочному решению уполномоченного государством органа о предоставлении социальной выплаты, в связи с ее отменой утрачивает существенный источник дохода, который он получал в течение длительного времени, притом</w:t>
      </w:r>
      <w:r w:rsidR="00846862">
        <w:rPr>
          <w:rFonts w:ascii="Times New Roman" w:hAnsi="Times New Roman" w:cs="Times New Roman"/>
          <w:sz w:val="28"/>
          <w:szCs w:val="28"/>
        </w:rPr>
        <w:t>,</w:t>
      </w:r>
      <w:r w:rsidRPr="00867A45">
        <w:rPr>
          <w:rFonts w:ascii="Times New Roman" w:hAnsi="Times New Roman" w:cs="Times New Roman"/>
          <w:sz w:val="28"/>
          <w:szCs w:val="28"/>
        </w:rPr>
        <w:t xml:space="preserve"> что возвращению к прежнему жизненному укладу препятствуют объективные трудности, не соответствует принципу справедливого равновесия между требованиями общего интереса и необходимостью защиты</w:t>
      </w:r>
      <w:proofErr w:type="gramEnd"/>
      <w:r w:rsidRPr="00867A45">
        <w:rPr>
          <w:rFonts w:ascii="Times New Roman" w:hAnsi="Times New Roman" w:cs="Times New Roman"/>
          <w:sz w:val="28"/>
          <w:szCs w:val="28"/>
        </w:rPr>
        <w:t xml:space="preserve"> права этого лица.</w:t>
      </w:r>
    </w:p>
    <w:p w:rsidR="00867A45" w:rsidRPr="00867A45" w:rsidRDefault="00867A45">
      <w:pPr>
        <w:pStyle w:val="ConsPlusNormal"/>
        <w:spacing w:before="220"/>
        <w:ind w:firstLine="540"/>
        <w:jc w:val="both"/>
        <w:rPr>
          <w:rFonts w:ascii="Times New Roman" w:hAnsi="Times New Roman" w:cs="Times New Roman"/>
          <w:sz w:val="28"/>
          <w:szCs w:val="28"/>
        </w:rPr>
      </w:pPr>
      <w:proofErr w:type="gramStart"/>
      <w:r w:rsidRPr="00867A45">
        <w:rPr>
          <w:rFonts w:ascii="Times New Roman" w:hAnsi="Times New Roman" w:cs="Times New Roman"/>
          <w:sz w:val="28"/>
          <w:szCs w:val="28"/>
        </w:rPr>
        <w:t xml:space="preserve">Из этого исходит и Верховный Суд Российской Федерации, который в </w:t>
      </w:r>
      <w:hyperlink r:id="rId51" w:history="1">
        <w:r w:rsidRPr="00867A45">
          <w:rPr>
            <w:rFonts w:ascii="Times New Roman" w:hAnsi="Times New Roman" w:cs="Times New Roman"/>
            <w:sz w:val="28"/>
            <w:szCs w:val="28"/>
          </w:rPr>
          <w:t>определении</w:t>
        </w:r>
      </w:hyperlink>
      <w:r w:rsidRPr="00867A45">
        <w:rPr>
          <w:rFonts w:ascii="Times New Roman" w:hAnsi="Times New Roman" w:cs="Times New Roman"/>
          <w:sz w:val="28"/>
          <w:szCs w:val="28"/>
        </w:rPr>
        <w:t xml:space="preserve"> от 15 июня 2017 года N 206-КГ17-4 указал, что действия должностных лиц Управления расквартирования и строительства тыла Главного командования внутренних войск МВД России и федерального государственного казенного учреждения "Федеральное управление накопительно-ипотечной системы жилищного обеспечения военнослужащих", связанные с прекращением исполнения взятых на себя обязательств по жилищному обеспечению военнослужащего после фактического</w:t>
      </w:r>
      <w:proofErr w:type="gramEnd"/>
      <w:r w:rsidRPr="00867A45">
        <w:rPr>
          <w:rFonts w:ascii="Times New Roman" w:hAnsi="Times New Roman" w:cs="Times New Roman"/>
          <w:sz w:val="28"/>
          <w:szCs w:val="28"/>
        </w:rPr>
        <w:t xml:space="preserve"> включения его в реестр участников накопительно-ипотечной </w:t>
      </w:r>
      <w:r w:rsidRPr="00867A45">
        <w:rPr>
          <w:rFonts w:ascii="Times New Roman" w:hAnsi="Times New Roman" w:cs="Times New Roman"/>
          <w:sz w:val="28"/>
          <w:szCs w:val="28"/>
        </w:rPr>
        <w:lastRenderedPageBreak/>
        <w:t>системы и предоставления целевого жилищного займа, на законе не основаны.</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Иное истолкование и применение оспариваемых законоположений, в том числе судами, расходилось бы с их действительным смыслом и вело бы к нарушению гарантий прав граждан, установленных </w:t>
      </w:r>
      <w:hyperlink r:id="rId52" w:history="1">
        <w:r w:rsidRPr="00867A45">
          <w:rPr>
            <w:rFonts w:ascii="Times New Roman" w:hAnsi="Times New Roman" w:cs="Times New Roman"/>
            <w:sz w:val="28"/>
            <w:szCs w:val="28"/>
          </w:rPr>
          <w:t>Конституцией</w:t>
        </w:r>
      </w:hyperlink>
      <w:r w:rsidRPr="00867A45">
        <w:rPr>
          <w:rFonts w:ascii="Times New Roman" w:hAnsi="Times New Roman" w:cs="Times New Roman"/>
          <w:sz w:val="28"/>
          <w:szCs w:val="28"/>
        </w:rPr>
        <w:t xml:space="preserve"> Российской Федерации.</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4. </w:t>
      </w:r>
      <w:proofErr w:type="gramStart"/>
      <w:r w:rsidRPr="00867A45">
        <w:rPr>
          <w:rFonts w:ascii="Times New Roman" w:hAnsi="Times New Roman" w:cs="Times New Roman"/>
          <w:sz w:val="28"/>
          <w:szCs w:val="28"/>
        </w:rPr>
        <w:t xml:space="preserve">Положение </w:t>
      </w:r>
      <w:hyperlink r:id="rId53" w:history="1">
        <w:r w:rsidRPr="00867A45">
          <w:rPr>
            <w:rFonts w:ascii="Times New Roman" w:hAnsi="Times New Roman" w:cs="Times New Roman"/>
            <w:sz w:val="28"/>
            <w:szCs w:val="28"/>
          </w:rPr>
          <w:t>пункта 24</w:t>
        </w:r>
      </w:hyperlink>
      <w:r w:rsidRPr="00867A45">
        <w:rPr>
          <w:rFonts w:ascii="Times New Roman" w:hAnsi="Times New Roman" w:cs="Times New Roman"/>
          <w:sz w:val="28"/>
          <w:szCs w:val="28"/>
        </w:rPr>
        <w:t xml:space="preserve"> Правил формирования и ведения реестра участников накопительно-ипотечной системы жилищного обеспечения военнослужащих Министерством обороны Российской Федерации, федеральными органами исполнительной власти и федеральными государственными органами, в которых федеральным законом предусмотрена военная служба, устанавливающего, что срок внесения в реестр записи об исключении военнослужащего из реестра по основаниям, предусмотренным </w:t>
      </w:r>
      <w:hyperlink r:id="rId54" w:history="1">
        <w:r w:rsidRPr="00867A45">
          <w:rPr>
            <w:rFonts w:ascii="Times New Roman" w:hAnsi="Times New Roman" w:cs="Times New Roman"/>
            <w:sz w:val="28"/>
            <w:szCs w:val="28"/>
          </w:rPr>
          <w:t>пунктом 18</w:t>
        </w:r>
      </w:hyperlink>
      <w:r w:rsidRPr="00867A45">
        <w:rPr>
          <w:rFonts w:ascii="Times New Roman" w:hAnsi="Times New Roman" w:cs="Times New Roman"/>
          <w:sz w:val="28"/>
          <w:szCs w:val="28"/>
        </w:rPr>
        <w:t xml:space="preserve"> указанных Правил, не должен составлять более трех месяцев с даты</w:t>
      </w:r>
      <w:proofErr w:type="gramEnd"/>
      <w:r w:rsidRPr="00867A45">
        <w:rPr>
          <w:rFonts w:ascii="Times New Roman" w:hAnsi="Times New Roman" w:cs="Times New Roman"/>
          <w:sz w:val="28"/>
          <w:szCs w:val="28"/>
        </w:rPr>
        <w:t xml:space="preserve"> </w:t>
      </w:r>
      <w:proofErr w:type="gramStart"/>
      <w:r w:rsidRPr="00867A45">
        <w:rPr>
          <w:rFonts w:ascii="Times New Roman" w:hAnsi="Times New Roman" w:cs="Times New Roman"/>
          <w:sz w:val="28"/>
          <w:szCs w:val="28"/>
        </w:rPr>
        <w:t>возникновения соответствующего основания, адресованное должностным лицам, уполномоченным на ведение реестра участников накопительно-ипотечной системы жилищного обеспечения военнослужащих, направлено на своевременное исполнение ими своих служебных обязанностей, не регулирует вопросы непосредственно оснований исключения военнослужащих из реестра накопительно-ипотечной системы, а касается лишь сроков такого исключения с момента наступления одного из оснований, а потому не может рассматриваться как затрагивающее какие-либо конституционные права и свободы граждан.</w:t>
      </w:r>
      <w:proofErr w:type="gramEnd"/>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Проверка же законности и обоснованности судебных решений, вынесенных в отношении заявителя, не входит в полномочия Конституционного Суда Российской Федерации, как они определены в </w:t>
      </w:r>
      <w:hyperlink r:id="rId55" w:history="1">
        <w:r w:rsidRPr="00867A45">
          <w:rPr>
            <w:rFonts w:ascii="Times New Roman" w:hAnsi="Times New Roman" w:cs="Times New Roman"/>
            <w:sz w:val="28"/>
            <w:szCs w:val="28"/>
          </w:rPr>
          <w:t>статье 125</w:t>
        </w:r>
      </w:hyperlink>
      <w:r w:rsidRPr="00867A45">
        <w:rPr>
          <w:rFonts w:ascii="Times New Roman" w:hAnsi="Times New Roman" w:cs="Times New Roman"/>
          <w:sz w:val="28"/>
          <w:szCs w:val="28"/>
        </w:rPr>
        <w:t xml:space="preserve"> Конституции Российской Федерации и </w:t>
      </w:r>
      <w:hyperlink r:id="rId56" w:history="1">
        <w:r w:rsidRPr="00867A45">
          <w:rPr>
            <w:rFonts w:ascii="Times New Roman" w:hAnsi="Times New Roman" w:cs="Times New Roman"/>
            <w:sz w:val="28"/>
            <w:szCs w:val="28"/>
          </w:rPr>
          <w:t>статье 3</w:t>
        </w:r>
      </w:hyperlink>
      <w:r w:rsidRPr="00867A45">
        <w:rPr>
          <w:rFonts w:ascii="Times New Roman" w:hAnsi="Times New Roman" w:cs="Times New Roman"/>
          <w:sz w:val="28"/>
          <w:szCs w:val="28"/>
        </w:rPr>
        <w:t xml:space="preserve"> Федерального конституционного закона "О Конституционном Суде Российской Федерации".</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Исходя из изложенного и руководствуясь </w:t>
      </w:r>
      <w:hyperlink r:id="rId57" w:history="1">
        <w:r w:rsidRPr="00867A45">
          <w:rPr>
            <w:rFonts w:ascii="Times New Roman" w:hAnsi="Times New Roman" w:cs="Times New Roman"/>
            <w:sz w:val="28"/>
            <w:szCs w:val="28"/>
          </w:rPr>
          <w:t>статьей 6</w:t>
        </w:r>
      </w:hyperlink>
      <w:r w:rsidRPr="00867A45">
        <w:rPr>
          <w:rFonts w:ascii="Times New Roman" w:hAnsi="Times New Roman" w:cs="Times New Roman"/>
          <w:sz w:val="28"/>
          <w:szCs w:val="28"/>
        </w:rPr>
        <w:t xml:space="preserve">, </w:t>
      </w:r>
      <w:hyperlink r:id="rId58" w:history="1">
        <w:r w:rsidRPr="00867A45">
          <w:rPr>
            <w:rFonts w:ascii="Times New Roman" w:hAnsi="Times New Roman" w:cs="Times New Roman"/>
            <w:sz w:val="28"/>
            <w:szCs w:val="28"/>
          </w:rPr>
          <w:t>пунктом 2 статьи 43</w:t>
        </w:r>
      </w:hyperlink>
      <w:r w:rsidRPr="00867A45">
        <w:rPr>
          <w:rFonts w:ascii="Times New Roman" w:hAnsi="Times New Roman" w:cs="Times New Roman"/>
          <w:sz w:val="28"/>
          <w:szCs w:val="28"/>
        </w:rPr>
        <w:t xml:space="preserve">, </w:t>
      </w:r>
      <w:hyperlink r:id="rId59" w:history="1">
        <w:r w:rsidRPr="00867A45">
          <w:rPr>
            <w:rFonts w:ascii="Times New Roman" w:hAnsi="Times New Roman" w:cs="Times New Roman"/>
            <w:sz w:val="28"/>
            <w:szCs w:val="28"/>
          </w:rPr>
          <w:t>частью четвертой статьи 71</w:t>
        </w:r>
      </w:hyperlink>
      <w:r w:rsidRPr="00867A45">
        <w:rPr>
          <w:rFonts w:ascii="Times New Roman" w:hAnsi="Times New Roman" w:cs="Times New Roman"/>
          <w:sz w:val="28"/>
          <w:szCs w:val="28"/>
        </w:rPr>
        <w:t xml:space="preserve">, </w:t>
      </w:r>
      <w:hyperlink r:id="rId60" w:history="1">
        <w:r w:rsidRPr="00867A45">
          <w:rPr>
            <w:rFonts w:ascii="Times New Roman" w:hAnsi="Times New Roman" w:cs="Times New Roman"/>
            <w:sz w:val="28"/>
            <w:szCs w:val="28"/>
          </w:rPr>
          <w:t>статьей 78</w:t>
        </w:r>
      </w:hyperlink>
      <w:r w:rsidRPr="00867A45">
        <w:rPr>
          <w:rFonts w:ascii="Times New Roman" w:hAnsi="Times New Roman" w:cs="Times New Roman"/>
          <w:sz w:val="28"/>
          <w:szCs w:val="28"/>
        </w:rPr>
        <w:t xml:space="preserve"> и </w:t>
      </w:r>
      <w:hyperlink r:id="rId61" w:history="1">
        <w:r w:rsidRPr="00867A45">
          <w:rPr>
            <w:rFonts w:ascii="Times New Roman" w:hAnsi="Times New Roman" w:cs="Times New Roman"/>
            <w:sz w:val="28"/>
            <w:szCs w:val="28"/>
          </w:rPr>
          <w:t>частью первой статьи 79</w:t>
        </w:r>
      </w:hyperlink>
      <w:r w:rsidRPr="00867A45">
        <w:rPr>
          <w:rFonts w:ascii="Times New Roman" w:hAnsi="Times New Roman" w:cs="Times New Roman"/>
          <w:sz w:val="28"/>
          <w:szCs w:val="28"/>
        </w:rPr>
        <w:t xml:space="preserve"> Федерального конституционного закона "О Конституционном Суде Российской Федерации", Конституционный Суд Российской Федерации</w:t>
      </w: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jc w:val="center"/>
        <w:rPr>
          <w:rFonts w:ascii="Times New Roman" w:hAnsi="Times New Roman" w:cs="Times New Roman"/>
          <w:sz w:val="28"/>
          <w:szCs w:val="28"/>
        </w:rPr>
      </w:pPr>
      <w:r w:rsidRPr="00867A45">
        <w:rPr>
          <w:rFonts w:ascii="Times New Roman" w:hAnsi="Times New Roman" w:cs="Times New Roman"/>
          <w:sz w:val="28"/>
          <w:szCs w:val="28"/>
        </w:rPr>
        <w:t>определил:</w:t>
      </w: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1. Признать жалобу гражданина </w:t>
      </w:r>
      <w:proofErr w:type="spellStart"/>
      <w:r w:rsidRPr="00867A45">
        <w:rPr>
          <w:rFonts w:ascii="Times New Roman" w:hAnsi="Times New Roman" w:cs="Times New Roman"/>
          <w:sz w:val="28"/>
          <w:szCs w:val="28"/>
        </w:rPr>
        <w:t>Аланова</w:t>
      </w:r>
      <w:proofErr w:type="spellEnd"/>
      <w:r w:rsidRPr="00867A45">
        <w:rPr>
          <w:rFonts w:ascii="Times New Roman" w:hAnsi="Times New Roman" w:cs="Times New Roman"/>
          <w:sz w:val="28"/>
          <w:szCs w:val="28"/>
        </w:rPr>
        <w:t xml:space="preserve"> Александра Анатольевича не подлежащей дальнейшему рассмотрению в заседании Конституционного Суда Российской Федерации, поскольку для разрешения поставленного им вопроса не требуется вынесение предусмотренного </w:t>
      </w:r>
      <w:hyperlink r:id="rId62" w:history="1">
        <w:r w:rsidRPr="00867A45">
          <w:rPr>
            <w:rFonts w:ascii="Times New Roman" w:hAnsi="Times New Roman" w:cs="Times New Roman"/>
            <w:sz w:val="28"/>
            <w:szCs w:val="28"/>
          </w:rPr>
          <w:t>статьей 71</w:t>
        </w:r>
      </w:hyperlink>
      <w:r w:rsidRPr="00867A45">
        <w:rPr>
          <w:rFonts w:ascii="Times New Roman" w:hAnsi="Times New Roman" w:cs="Times New Roman"/>
          <w:sz w:val="28"/>
          <w:szCs w:val="28"/>
        </w:rPr>
        <w:t xml:space="preserve"> Федерального конституционного закона "О Конституционном Суде Российской Федерации" итогового решения в виде постановления.</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lastRenderedPageBreak/>
        <w:t>2. Определение Конституционного Суда Российской Федерации по данной жалобе окончательно и обжалованию не подлежит.</w:t>
      </w:r>
    </w:p>
    <w:p w:rsidR="00867A45" w:rsidRPr="00867A45" w:rsidRDefault="00867A45">
      <w:pPr>
        <w:pStyle w:val="ConsPlusNormal"/>
        <w:spacing w:before="220"/>
        <w:ind w:firstLine="540"/>
        <w:jc w:val="both"/>
        <w:rPr>
          <w:rFonts w:ascii="Times New Roman" w:hAnsi="Times New Roman" w:cs="Times New Roman"/>
          <w:sz w:val="28"/>
          <w:szCs w:val="28"/>
        </w:rPr>
      </w:pPr>
      <w:r w:rsidRPr="00867A45">
        <w:rPr>
          <w:rFonts w:ascii="Times New Roman" w:hAnsi="Times New Roman" w:cs="Times New Roman"/>
          <w:sz w:val="28"/>
          <w:szCs w:val="28"/>
        </w:rPr>
        <w:t xml:space="preserve">3. </w:t>
      </w:r>
      <w:proofErr w:type="gramStart"/>
      <w:r w:rsidRPr="00867A45">
        <w:rPr>
          <w:rFonts w:ascii="Times New Roman" w:hAnsi="Times New Roman" w:cs="Times New Roman"/>
          <w:sz w:val="28"/>
          <w:szCs w:val="28"/>
        </w:rPr>
        <w:t xml:space="preserve">Настоящее Определение подлежит опубликованию на "Официальном </w:t>
      </w:r>
      <w:proofErr w:type="spellStart"/>
      <w:r w:rsidRPr="00867A45">
        <w:rPr>
          <w:rFonts w:ascii="Times New Roman" w:hAnsi="Times New Roman" w:cs="Times New Roman"/>
          <w:sz w:val="28"/>
          <w:szCs w:val="28"/>
        </w:rPr>
        <w:t>интернет-портале</w:t>
      </w:r>
      <w:proofErr w:type="spellEnd"/>
      <w:r w:rsidRPr="00867A45">
        <w:rPr>
          <w:rFonts w:ascii="Times New Roman" w:hAnsi="Times New Roman" w:cs="Times New Roman"/>
          <w:sz w:val="28"/>
          <w:szCs w:val="28"/>
        </w:rPr>
        <w:t xml:space="preserve"> правовой информации" (</w:t>
      </w:r>
      <w:proofErr w:type="spellStart"/>
      <w:r w:rsidRPr="00867A45">
        <w:rPr>
          <w:rFonts w:ascii="Times New Roman" w:hAnsi="Times New Roman" w:cs="Times New Roman"/>
          <w:sz w:val="28"/>
          <w:szCs w:val="28"/>
        </w:rPr>
        <w:t>www.pravo.gov.ru</w:t>
      </w:r>
      <w:proofErr w:type="spellEnd"/>
      <w:r w:rsidRPr="00867A45">
        <w:rPr>
          <w:rFonts w:ascii="Times New Roman" w:hAnsi="Times New Roman" w:cs="Times New Roman"/>
          <w:sz w:val="28"/>
          <w:szCs w:val="28"/>
        </w:rPr>
        <w:t>) и в "Вестнике Конституционного Суда Российской Федерации".</w:t>
      </w:r>
      <w:proofErr w:type="gramEnd"/>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jc w:val="right"/>
        <w:rPr>
          <w:rFonts w:ascii="Times New Roman" w:hAnsi="Times New Roman" w:cs="Times New Roman"/>
          <w:sz w:val="28"/>
          <w:szCs w:val="28"/>
        </w:rPr>
      </w:pPr>
      <w:r w:rsidRPr="00867A45">
        <w:rPr>
          <w:rFonts w:ascii="Times New Roman" w:hAnsi="Times New Roman" w:cs="Times New Roman"/>
          <w:sz w:val="28"/>
          <w:szCs w:val="28"/>
        </w:rPr>
        <w:t>Председатель</w:t>
      </w:r>
    </w:p>
    <w:p w:rsidR="00867A45" w:rsidRPr="00867A45" w:rsidRDefault="00867A45">
      <w:pPr>
        <w:pStyle w:val="ConsPlusNormal"/>
        <w:jc w:val="right"/>
        <w:rPr>
          <w:rFonts w:ascii="Times New Roman" w:hAnsi="Times New Roman" w:cs="Times New Roman"/>
          <w:sz w:val="28"/>
          <w:szCs w:val="28"/>
        </w:rPr>
      </w:pPr>
      <w:r w:rsidRPr="00867A45">
        <w:rPr>
          <w:rFonts w:ascii="Times New Roman" w:hAnsi="Times New Roman" w:cs="Times New Roman"/>
          <w:sz w:val="28"/>
          <w:szCs w:val="28"/>
        </w:rPr>
        <w:t>Конституционного Суда</w:t>
      </w:r>
    </w:p>
    <w:p w:rsidR="00867A45" w:rsidRPr="00867A45" w:rsidRDefault="00867A45">
      <w:pPr>
        <w:pStyle w:val="ConsPlusNormal"/>
        <w:jc w:val="right"/>
        <w:rPr>
          <w:rFonts w:ascii="Times New Roman" w:hAnsi="Times New Roman" w:cs="Times New Roman"/>
          <w:sz w:val="28"/>
          <w:szCs w:val="28"/>
        </w:rPr>
      </w:pPr>
      <w:r w:rsidRPr="00867A45">
        <w:rPr>
          <w:rFonts w:ascii="Times New Roman" w:hAnsi="Times New Roman" w:cs="Times New Roman"/>
          <w:sz w:val="28"/>
          <w:szCs w:val="28"/>
        </w:rPr>
        <w:t>Российской Федерации</w:t>
      </w:r>
    </w:p>
    <w:p w:rsidR="00867A45" w:rsidRPr="00867A45" w:rsidRDefault="00867A45">
      <w:pPr>
        <w:pStyle w:val="ConsPlusNormal"/>
        <w:jc w:val="right"/>
        <w:rPr>
          <w:rFonts w:ascii="Times New Roman" w:hAnsi="Times New Roman" w:cs="Times New Roman"/>
          <w:sz w:val="28"/>
          <w:szCs w:val="28"/>
        </w:rPr>
      </w:pPr>
      <w:r w:rsidRPr="00867A45">
        <w:rPr>
          <w:rFonts w:ascii="Times New Roman" w:hAnsi="Times New Roman" w:cs="Times New Roman"/>
          <w:sz w:val="28"/>
          <w:szCs w:val="28"/>
        </w:rPr>
        <w:t>В.Д.ЗОРЬКИН</w:t>
      </w: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jc w:val="both"/>
        <w:rPr>
          <w:rFonts w:ascii="Times New Roman" w:hAnsi="Times New Roman" w:cs="Times New Roman"/>
          <w:sz w:val="28"/>
          <w:szCs w:val="28"/>
        </w:rPr>
      </w:pPr>
    </w:p>
    <w:p w:rsidR="00867A45" w:rsidRPr="00867A45" w:rsidRDefault="00867A45">
      <w:pPr>
        <w:pStyle w:val="ConsPlusNormal"/>
        <w:pBdr>
          <w:top w:val="single" w:sz="6" w:space="0" w:color="auto"/>
        </w:pBdr>
        <w:spacing w:before="100" w:after="100"/>
        <w:jc w:val="both"/>
        <w:rPr>
          <w:rFonts w:ascii="Times New Roman" w:hAnsi="Times New Roman" w:cs="Times New Roman"/>
          <w:sz w:val="28"/>
          <w:szCs w:val="28"/>
        </w:rPr>
      </w:pPr>
    </w:p>
    <w:p w:rsidR="00755C3E" w:rsidRPr="00867A45" w:rsidRDefault="00755C3E">
      <w:pPr>
        <w:rPr>
          <w:rFonts w:ascii="Times New Roman" w:hAnsi="Times New Roman" w:cs="Times New Roman"/>
          <w:sz w:val="28"/>
          <w:szCs w:val="28"/>
        </w:rPr>
      </w:pPr>
    </w:p>
    <w:sectPr w:rsidR="00755C3E" w:rsidRPr="00867A45" w:rsidSect="0084686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867A45"/>
    <w:rsid w:val="000F188A"/>
    <w:rsid w:val="00414628"/>
    <w:rsid w:val="00755C3E"/>
    <w:rsid w:val="00846862"/>
    <w:rsid w:val="00867A45"/>
    <w:rsid w:val="009F2ADB"/>
    <w:rsid w:val="00C13F62"/>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67A4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867A4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867A45"/>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D588AE7A67CA72C3F59A410F22A935C42B03CAB33840131E283435E326D4B4BB84D0F588D9D6FA40603BK" TargetMode="External"/><Relationship Id="rId18" Type="http://schemas.openxmlformats.org/officeDocument/2006/relationships/hyperlink" Target="consultantplus://offline/ref=D588AE7A67CA72C3F59A410F22A935C42B0ACDB53416441C79613BE62E84FCABCA95F889DBD66F3DK" TargetMode="External"/><Relationship Id="rId26" Type="http://schemas.openxmlformats.org/officeDocument/2006/relationships/hyperlink" Target="consultantplus://offline/ref=D588AE7A67CA72C3F59A410F22A935C42B00CBB33B46131E283435E3266D34K" TargetMode="External"/><Relationship Id="rId39" Type="http://schemas.openxmlformats.org/officeDocument/2006/relationships/hyperlink" Target="consultantplus://offline/ref=D588AE7A67CA72C3F59A410F22A935C42B05CDB63845131E283435E326D4B4BB84D0F588D9D6F8466039K" TargetMode="External"/><Relationship Id="rId21" Type="http://schemas.openxmlformats.org/officeDocument/2006/relationships/hyperlink" Target="consultantplus://offline/ref=D588AE7A67CA72C3F59A410F22A935C42B0ACDB53416441C79613B6E36K" TargetMode="External"/><Relationship Id="rId34" Type="http://schemas.openxmlformats.org/officeDocument/2006/relationships/hyperlink" Target="consultantplus://offline/ref=D588AE7A67CA72C3F59A410F22A935C42B00CBB33B46131E283435E326D4B4BB84D0F588DE6D3EK" TargetMode="External"/><Relationship Id="rId42" Type="http://schemas.openxmlformats.org/officeDocument/2006/relationships/hyperlink" Target="consultantplus://offline/ref=D588AE7A67CA72C3F59A410F22A935C4280BC8B53846131E283435E3266D34K" TargetMode="External"/><Relationship Id="rId47" Type="http://schemas.openxmlformats.org/officeDocument/2006/relationships/hyperlink" Target="consultantplus://offline/ref=D588AE7A67CA72C3F59A410F22A935C42B0ACDB53416441C79613BE62E84FCABCA95F889D9DE6F39K" TargetMode="External"/><Relationship Id="rId50" Type="http://schemas.openxmlformats.org/officeDocument/2006/relationships/hyperlink" Target="consultantplus://offline/ref=D588AE7A67CA72C3F59A410F22A935C4280BC8B53846131E283435E3266D34K" TargetMode="External"/><Relationship Id="rId55" Type="http://schemas.openxmlformats.org/officeDocument/2006/relationships/hyperlink" Target="consultantplus://offline/ref=D588AE7A67CA72C3F59A410F22A935C42B0ACDB53416441C79613BE62E84FCABCA95F889DCD26F3DK" TargetMode="External"/><Relationship Id="rId63" Type="http://schemas.openxmlformats.org/officeDocument/2006/relationships/fontTable" Target="fontTable.xml"/><Relationship Id="rId7" Type="http://schemas.openxmlformats.org/officeDocument/2006/relationships/hyperlink" Target="consultantplus://offline/ref=D588AE7A67CA72C3F59A410F22A935C42B03CAB33840131E283435E326D4B4BB84D0F588D9D6FA40603BK" TargetMode="External"/><Relationship Id="rId2" Type="http://schemas.openxmlformats.org/officeDocument/2006/relationships/settings" Target="settings.xml"/><Relationship Id="rId16" Type="http://schemas.openxmlformats.org/officeDocument/2006/relationships/hyperlink" Target="consultantplus://offline/ref=D588AE7A67CA72C3F59A410F22A935C42B0ACDB53416441C79613BE62E84FCABCA95F889D9DE6F38K" TargetMode="External"/><Relationship Id="rId20" Type="http://schemas.openxmlformats.org/officeDocument/2006/relationships/hyperlink" Target="consultantplus://offline/ref=D588AE7A67CA72C3F59A410F22A935C42B03CAB33840131E283435E326D4B4BB84D0F588D9D6FB4C6039K" TargetMode="External"/><Relationship Id="rId29" Type="http://schemas.openxmlformats.org/officeDocument/2006/relationships/hyperlink" Target="consultantplus://offline/ref=D588AE7A67CA72C3F59A410F22A935C42B03C3B13D44131E283435E3266D34K" TargetMode="External"/><Relationship Id="rId41" Type="http://schemas.openxmlformats.org/officeDocument/2006/relationships/hyperlink" Target="consultantplus://offline/ref=D588AE7A67CA72C3F59A410F22A935C42B03CAB33840131E283435E326D4B4BB84D0F588D9D6FB42603EK" TargetMode="External"/><Relationship Id="rId54" Type="http://schemas.openxmlformats.org/officeDocument/2006/relationships/hyperlink" Target="consultantplus://offline/ref=D588AE7A67CA72C3F59A410F22A935C42B03CAB33840131E283435E326D4B4BB84D0F588D9D6FB42603EK" TargetMode="External"/><Relationship Id="rId62" Type="http://schemas.openxmlformats.org/officeDocument/2006/relationships/hyperlink" Target="consultantplus://offline/ref=D588AE7A67CA72C3F59A410F22A935C42B03CAB03F46131E283435E326D4B4BB84D0F588D9D6F843603EK" TargetMode="External"/><Relationship Id="rId1" Type="http://schemas.openxmlformats.org/officeDocument/2006/relationships/styles" Target="styles.xml"/><Relationship Id="rId6" Type="http://schemas.openxmlformats.org/officeDocument/2006/relationships/hyperlink" Target="consultantplus://offline/ref=D588AE7A67CA72C3F59A410F22A935C42B00CBB33B46131E283435E326D4B4BB84D0F588D9D6FA456039K" TargetMode="External"/><Relationship Id="rId11" Type="http://schemas.openxmlformats.org/officeDocument/2006/relationships/hyperlink" Target="consultantplus://offline/ref=D588AE7A67CA72C3F59A410F22A935C42B00CBB33B46131E283435E326D4B4BB84D0F588DE6D3EK" TargetMode="External"/><Relationship Id="rId24" Type="http://schemas.openxmlformats.org/officeDocument/2006/relationships/hyperlink" Target="consultantplus://offline/ref=D588AE7A67CA72C3F59A410F22A935C42B0ACDB53416441C79613BE62E84FCABCA95F889D8D36F3CK" TargetMode="External"/><Relationship Id="rId32" Type="http://schemas.openxmlformats.org/officeDocument/2006/relationships/hyperlink" Target="consultantplus://offline/ref=D588AE7A67CA72C3F59A410F22A935C42B03CAB33840131E283435E326D4B4BB84D0F588D9D6FA40603BK" TargetMode="External"/><Relationship Id="rId37" Type="http://schemas.openxmlformats.org/officeDocument/2006/relationships/hyperlink" Target="consultantplus://offline/ref=D588AE7A67CA72C3F59A410F22A935C42B05CDB63845131E283435E326D4B4BB84D0F588D9D6FB47603CK" TargetMode="External"/><Relationship Id="rId40" Type="http://schemas.openxmlformats.org/officeDocument/2006/relationships/hyperlink" Target="consultantplus://offline/ref=D588AE7A67CA72C3F59A410F22A935C42B00CBB33B46131E283435E326D4B4BB84D0F588D06D33K" TargetMode="External"/><Relationship Id="rId45" Type="http://schemas.openxmlformats.org/officeDocument/2006/relationships/hyperlink" Target="consultantplus://offline/ref=D588AE7A67CA72C3F59A410F22A935C42B0ACDB53416441C79613BE62E84FCABCA95F889D9D16F3DK" TargetMode="External"/><Relationship Id="rId53" Type="http://schemas.openxmlformats.org/officeDocument/2006/relationships/hyperlink" Target="consultantplus://offline/ref=D588AE7A67CA72C3F59A410F22A935C42B03CAB33840131E283435E326D4B4BB84D0F588D9D6FB4C6039K" TargetMode="External"/><Relationship Id="rId58" Type="http://schemas.openxmlformats.org/officeDocument/2006/relationships/hyperlink" Target="consultantplus://offline/ref=D588AE7A67CA72C3F59A410F22A935C42B03CAB03F46131E283435E326D4B4BB84D0F588D9D6F943603AK" TargetMode="External"/><Relationship Id="rId5" Type="http://schemas.openxmlformats.org/officeDocument/2006/relationships/hyperlink" Target="consultantplus://offline/ref=D588AE7A67CA72C3F59A410F22A935C42B00CBB33B46131E283435E326D4B4BB84D0F588DE6D3EK" TargetMode="External"/><Relationship Id="rId15" Type="http://schemas.openxmlformats.org/officeDocument/2006/relationships/hyperlink" Target="consultantplus://offline/ref=D588AE7A67CA72C3F59A410F22A935C42B0ACDB53416441C79613BE62E84FCABCA95F889D9DE6F39K" TargetMode="External"/><Relationship Id="rId23" Type="http://schemas.openxmlformats.org/officeDocument/2006/relationships/hyperlink" Target="consultantplus://offline/ref=D588AE7A67CA72C3F59A410F22A935C42B0ACDB53416441C79613B6E36K" TargetMode="External"/><Relationship Id="rId28" Type="http://schemas.openxmlformats.org/officeDocument/2006/relationships/hyperlink" Target="consultantplus://offline/ref=D588AE7A67CA72C3F59A410F22A935C42B00CBB33B46131E283435E326D4B4BB84D0F588D9D6FB4C603EK" TargetMode="External"/><Relationship Id="rId36" Type="http://schemas.openxmlformats.org/officeDocument/2006/relationships/hyperlink" Target="consultantplus://offline/ref=D588AE7A67CA72C3F59A410F22A935C42B00CBB33B46131E283435E326D4B4BB84D0F588D9D6FF42603CK" TargetMode="External"/><Relationship Id="rId49" Type="http://schemas.openxmlformats.org/officeDocument/2006/relationships/hyperlink" Target="consultantplus://offline/ref=D588AE7A67CA72C3F59A410F22A935C42B0ACDB53416441C79613BE62E84FCABCA95F889DBD66F32K" TargetMode="External"/><Relationship Id="rId57" Type="http://schemas.openxmlformats.org/officeDocument/2006/relationships/hyperlink" Target="consultantplus://offline/ref=D588AE7A67CA72C3F59A410F22A935C42B03CAB03F46131E283435E326D4B4BB84D0F588D9D6FB416039K" TargetMode="External"/><Relationship Id="rId61" Type="http://schemas.openxmlformats.org/officeDocument/2006/relationships/hyperlink" Target="consultantplus://offline/ref=D588AE7A67CA72C3F59A410F22A935C42B03CAB03F46131E283435E326D4B4BB84D0F58E6D3DK" TargetMode="External"/><Relationship Id="rId10" Type="http://schemas.openxmlformats.org/officeDocument/2006/relationships/hyperlink" Target="consultantplus://offline/ref=D588AE7A67CA72C3F59A410F22A935C42B03CAB33840131E283435E326D4B4BB84D0F588D9D6FB4C6039K" TargetMode="External"/><Relationship Id="rId19" Type="http://schemas.openxmlformats.org/officeDocument/2006/relationships/hyperlink" Target="consultantplus://offline/ref=D588AE7A67CA72C3F59A410F22A935C42B03CAB33840131E283435E326D4B4BB84D0F588D9D6FB41603DK" TargetMode="External"/><Relationship Id="rId31" Type="http://schemas.openxmlformats.org/officeDocument/2006/relationships/hyperlink" Target="consultantplus://offline/ref=D588AE7A67CA72C3F59A410F22A935C42B00CBB33B46131E283435E3266D34K" TargetMode="External"/><Relationship Id="rId44" Type="http://schemas.openxmlformats.org/officeDocument/2006/relationships/hyperlink" Target="consultantplus://offline/ref=D588AE7A67CA72C3F59A410F22A935C42B0ACDB53416441C79613BE62E84FCABCA95F889D9D46F3BK" TargetMode="External"/><Relationship Id="rId52" Type="http://schemas.openxmlformats.org/officeDocument/2006/relationships/hyperlink" Target="consultantplus://offline/ref=D588AE7A67CA72C3F59A410F22A935C42B0ACDB53416441C79613B6E36K" TargetMode="External"/><Relationship Id="rId60" Type="http://schemas.openxmlformats.org/officeDocument/2006/relationships/hyperlink" Target="consultantplus://offline/ref=D588AE7A67CA72C3F59A410F22A935C42B03CAB03F46131E283435E326D4B4BB84D0F588D9D6FF44603AK" TargetMode="External"/><Relationship Id="rId4" Type="http://schemas.openxmlformats.org/officeDocument/2006/relationships/hyperlink" Target="consultantplus://offline/ref=D588AE7A67CA72C3F59A410F22A935C42B03CAB03F46131E283435E326D4B4BB84D0F588D9D6F940603AK" TargetMode="External"/><Relationship Id="rId9" Type="http://schemas.openxmlformats.org/officeDocument/2006/relationships/hyperlink" Target="consultantplus://offline/ref=D588AE7A67CA72C3F59A410F22A935C42B03CAB33840131E283435E326D4B4BB84D0F588D9D6FB41603DK" TargetMode="External"/><Relationship Id="rId14" Type="http://schemas.openxmlformats.org/officeDocument/2006/relationships/hyperlink" Target="consultantplus://offline/ref=D588AE7A67CA72C3F59A410F22A935C42B03CAB33840131E283435E326D4B4BB84D0F588D9D6FB47603AK" TargetMode="External"/><Relationship Id="rId22" Type="http://schemas.openxmlformats.org/officeDocument/2006/relationships/hyperlink" Target="consultantplus://offline/ref=D588AE7A67CA72C3F59A410F22A935C42B0ACDB53416441C79613BE62E84FCABCA95F889D8D36F3DK" TargetMode="External"/><Relationship Id="rId27" Type="http://schemas.openxmlformats.org/officeDocument/2006/relationships/hyperlink" Target="consultantplus://offline/ref=D588AE7A67CA72C3F59A410F22A935C42B00CBB33B46131E283435E326D4B4BB84D0F588D9D6FB4C603EK" TargetMode="External"/><Relationship Id="rId30" Type="http://schemas.openxmlformats.org/officeDocument/2006/relationships/hyperlink" Target="consultantplus://offline/ref=D588AE7A67CA72C3F59A410F22A935C42B03C3B13D44131E283435E326D4B4BB84D0F588D9D6F945603DK" TargetMode="External"/><Relationship Id="rId35" Type="http://schemas.openxmlformats.org/officeDocument/2006/relationships/hyperlink" Target="consultantplus://offline/ref=D588AE7A67CA72C3F59A410F22A935C42B00CBB33B46131E283435E326D4B4BB84D0F588D9D6FA456039K" TargetMode="External"/><Relationship Id="rId43" Type="http://schemas.openxmlformats.org/officeDocument/2006/relationships/hyperlink" Target="consultantplus://offline/ref=D588AE7A67CA72C3F59A410F22A935C42B0ACDB53416441C79613BE62E84FCABCA95F889D9D76F33K" TargetMode="External"/><Relationship Id="rId48" Type="http://schemas.openxmlformats.org/officeDocument/2006/relationships/hyperlink" Target="consultantplus://offline/ref=D588AE7A67CA72C3F59A410F22A935C42B0ACDB53416441C79613BE62E84FCABCA95F889DBD66F33K" TargetMode="External"/><Relationship Id="rId56" Type="http://schemas.openxmlformats.org/officeDocument/2006/relationships/hyperlink" Target="consultantplus://offline/ref=D588AE7A67CA72C3F59A410F22A935C42B03CAB03F46131E283435E326D4B4BB84D0F588D9D6FB44603DK" TargetMode="External"/><Relationship Id="rId64" Type="http://schemas.openxmlformats.org/officeDocument/2006/relationships/theme" Target="theme/theme1.xml"/><Relationship Id="rId8" Type="http://schemas.openxmlformats.org/officeDocument/2006/relationships/hyperlink" Target="consultantplus://offline/ref=D588AE7A67CA72C3F59A410F22A935C42B03CAB33840131E283435E326D4B4BB84D0F588D9D6FB47603AK" TargetMode="External"/><Relationship Id="rId51" Type="http://schemas.openxmlformats.org/officeDocument/2006/relationships/hyperlink" Target="consultantplus://offline/ref=D588AE7A67CA72C3F59A4C1C37A935C42C02C9B53E40131E283435E3266D34K" TargetMode="External"/><Relationship Id="rId3" Type="http://schemas.openxmlformats.org/officeDocument/2006/relationships/webSettings" Target="webSettings.xml"/><Relationship Id="rId12" Type="http://schemas.openxmlformats.org/officeDocument/2006/relationships/hyperlink" Target="consultantplus://offline/ref=D588AE7A67CA72C3F59A410F22A935C42B00CBB33B46131E283435E326D4B4BB84D0F588D9D6FA456039K" TargetMode="External"/><Relationship Id="rId17" Type="http://schemas.openxmlformats.org/officeDocument/2006/relationships/hyperlink" Target="consultantplus://offline/ref=D588AE7A67CA72C3F59A410F22A935C42B0ACDB53416441C79613BE62E84FCABCA95F889D8D36F3EK" TargetMode="External"/><Relationship Id="rId25" Type="http://schemas.openxmlformats.org/officeDocument/2006/relationships/hyperlink" Target="consultantplus://offline/ref=D588AE7A67CA72C3F59A410F22A935C42B0ACDB53416441C79613BE62E84FCABCA95F889D8D36F33K" TargetMode="External"/><Relationship Id="rId33" Type="http://schemas.openxmlformats.org/officeDocument/2006/relationships/hyperlink" Target="consultantplus://offline/ref=D588AE7A67CA72C3F59A410F22A935C42B03CAB33840131E283435E326D4B4BB84D0F588D9D6FB47603AK" TargetMode="External"/><Relationship Id="rId38" Type="http://schemas.openxmlformats.org/officeDocument/2006/relationships/hyperlink" Target="consultantplus://offline/ref=D588AE7A67CA72C3F59A410F22A935C42B05CDB63845131E283435E326D4B4BB84D0F588D9D6F842603EK" TargetMode="External"/><Relationship Id="rId46" Type="http://schemas.openxmlformats.org/officeDocument/2006/relationships/hyperlink" Target="consultantplus://offline/ref=D588AE7A67CA72C3F59A410F22A935C42B0ACDB53416441C79613BE62E84FCABCA95F889D9D16F32K" TargetMode="External"/><Relationship Id="rId59" Type="http://schemas.openxmlformats.org/officeDocument/2006/relationships/hyperlink" Target="consultantplus://offline/ref=D588AE7A67CA72C3F59A410F22A935C42B03CAB03F46131E283435E326D4B4BB84D0F588D9D6F8426038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4224</Words>
  <Characters>24082</Characters>
  <Application>Microsoft Office Word</Application>
  <DocSecurity>0</DocSecurity>
  <Lines>200</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2018-01-15T10:55:00Z</dcterms:created>
  <dcterms:modified xsi:type="dcterms:W3CDTF">2020-09-02T13:16:00Z</dcterms:modified>
</cp:coreProperties>
</file>