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702" w:rsidRPr="00BC2317" w:rsidRDefault="00807404" w:rsidP="0069470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>
        <w:rPr>
          <w:rStyle w:val="font3"/>
          <w:b/>
          <w:color w:val="000000"/>
          <w:sz w:val="28"/>
          <w:szCs w:val="28"/>
        </w:rPr>
        <w:t>Н</w:t>
      </w:r>
      <w:r w:rsidR="00694702" w:rsidRPr="00916018">
        <w:rPr>
          <w:rStyle w:val="font3"/>
          <w:b/>
          <w:color w:val="000000"/>
          <w:sz w:val="28"/>
          <w:szCs w:val="28"/>
        </w:rPr>
        <w:t>евыплата участнику НИС накоплений для жилищного обеспечения без учета доходов от инвестирования за период с 3 марта 2011 г. по 27 апреля 2012 г. нарушает его право</w:t>
      </w:r>
      <w:r w:rsidR="00694702">
        <w:rPr>
          <w:rStyle w:val="font3"/>
          <w:b/>
          <w:color w:val="000000"/>
          <w:sz w:val="28"/>
          <w:szCs w:val="28"/>
        </w:rPr>
        <w:t xml:space="preserve">, которое </w:t>
      </w:r>
      <w:r w:rsidR="00694702" w:rsidRPr="00916018">
        <w:rPr>
          <w:rStyle w:val="font3"/>
          <w:b/>
          <w:color w:val="000000"/>
          <w:sz w:val="28"/>
          <w:szCs w:val="28"/>
        </w:rPr>
        <w:t>подлежит восстановлению именно федеральным органом исполнительной власти, обеспечивающим функционирование накопительно-ипотечной системы (уполномоченным федеральным органом), которым в соответствии с Указом Президента Российской Федерации от 20 апреля 2005 г. № 449 «Вопросы накопительно-ипотечной системы жилищного</w:t>
      </w:r>
      <w:proofErr w:type="gramEnd"/>
      <w:r w:rsidR="00694702" w:rsidRPr="00916018">
        <w:rPr>
          <w:rStyle w:val="font3"/>
          <w:b/>
          <w:color w:val="000000"/>
          <w:sz w:val="28"/>
          <w:szCs w:val="28"/>
        </w:rPr>
        <w:t xml:space="preserve"> обеспечения военнослужащих» является Министерство обороны Российской Федерации.</w:t>
      </w:r>
    </w:p>
    <w:p w:rsidR="007728F8" w:rsidRDefault="007728F8" w:rsidP="007728F8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40"/>
          <w:szCs w:val="28"/>
        </w:rPr>
      </w:pPr>
    </w:p>
    <w:p w:rsidR="00BC2317" w:rsidRPr="007728F8" w:rsidRDefault="00BC2317" w:rsidP="007728F8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40"/>
          <w:szCs w:val="28"/>
        </w:rPr>
      </w:pPr>
      <w:r w:rsidRPr="007728F8">
        <w:rPr>
          <w:rStyle w:val="font4"/>
          <w:b/>
          <w:color w:val="000000"/>
          <w:sz w:val="40"/>
          <w:szCs w:val="28"/>
        </w:rPr>
        <w:t>Верховный Суд</w:t>
      </w:r>
    </w:p>
    <w:p w:rsidR="00BC2317" w:rsidRPr="007728F8" w:rsidRDefault="00BC2317" w:rsidP="007728F8">
      <w:pPr>
        <w:pStyle w:val="a3"/>
        <w:spacing w:before="0" w:beforeAutospacing="0" w:after="0" w:afterAutospacing="0"/>
        <w:jc w:val="center"/>
        <w:rPr>
          <w:b/>
          <w:color w:val="000000"/>
          <w:sz w:val="40"/>
          <w:szCs w:val="28"/>
        </w:rPr>
      </w:pPr>
      <w:r w:rsidRPr="007728F8">
        <w:rPr>
          <w:rStyle w:val="font4"/>
          <w:b/>
          <w:color w:val="000000"/>
          <w:sz w:val="40"/>
          <w:szCs w:val="28"/>
        </w:rPr>
        <w:t>Российской Федерации</w:t>
      </w:r>
    </w:p>
    <w:p w:rsidR="00BC2317" w:rsidRPr="007728F8" w:rsidRDefault="00BC2317" w:rsidP="007728F8">
      <w:pPr>
        <w:pStyle w:val="a3"/>
        <w:spacing w:before="0" w:beforeAutospacing="0" w:after="0" w:afterAutospacing="0"/>
        <w:jc w:val="center"/>
        <w:rPr>
          <w:rStyle w:val="font3"/>
          <w:b/>
          <w:color w:val="000000"/>
          <w:sz w:val="40"/>
          <w:szCs w:val="28"/>
        </w:rPr>
      </w:pPr>
    </w:p>
    <w:p w:rsidR="00BC2317" w:rsidRPr="00BC2317" w:rsidRDefault="00BC2317" w:rsidP="007728F8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Дело № 224-КА20-7-К10</w:t>
      </w:r>
    </w:p>
    <w:p w:rsidR="007728F8" w:rsidRDefault="007728F8" w:rsidP="00BC231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BC2317" w:rsidRPr="007728F8" w:rsidRDefault="00BC2317" w:rsidP="007728F8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7728F8">
        <w:rPr>
          <w:rStyle w:val="font2"/>
          <w:b/>
          <w:color w:val="000000"/>
          <w:sz w:val="28"/>
          <w:szCs w:val="28"/>
        </w:rPr>
        <w:t>ОПРЕДЕЛЕНИЕ</w:t>
      </w:r>
    </w:p>
    <w:p w:rsidR="007728F8" w:rsidRDefault="007728F8" w:rsidP="00BC2317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C2317" w:rsidRPr="00BC2317" w:rsidRDefault="00BC2317" w:rsidP="00BC231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г. Москва</w:t>
      </w:r>
      <w:r w:rsidRPr="00BC2317">
        <w:rPr>
          <w:rStyle w:val="font1"/>
          <w:color w:val="000000"/>
          <w:sz w:val="28"/>
          <w:szCs w:val="28"/>
        </w:rPr>
        <w:t>                                                                 </w:t>
      </w:r>
      <w:r w:rsidR="00AC146D">
        <w:rPr>
          <w:rStyle w:val="font1"/>
          <w:color w:val="000000"/>
          <w:sz w:val="28"/>
          <w:szCs w:val="28"/>
        </w:rPr>
        <w:t xml:space="preserve">        </w:t>
      </w:r>
      <w:r w:rsidRPr="00BC2317">
        <w:rPr>
          <w:rStyle w:val="font1"/>
          <w:color w:val="000000"/>
          <w:sz w:val="28"/>
          <w:szCs w:val="28"/>
        </w:rPr>
        <w:t xml:space="preserve">                </w:t>
      </w:r>
      <w:r w:rsidRPr="00BC2317">
        <w:rPr>
          <w:rStyle w:val="font3"/>
          <w:color w:val="000000"/>
          <w:sz w:val="28"/>
          <w:szCs w:val="28"/>
        </w:rPr>
        <w:t>27 августа 2020 г.</w:t>
      </w:r>
    </w:p>
    <w:p w:rsidR="007728F8" w:rsidRDefault="007728F8" w:rsidP="00BC2317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BC2317">
        <w:rPr>
          <w:rStyle w:val="font3"/>
          <w:color w:val="000000"/>
          <w:sz w:val="28"/>
          <w:szCs w:val="28"/>
        </w:rPr>
        <w:t>Замашнюк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А.Н., изучив по материалам истребованного дела (№ 2а-54/2019) кассационную жалобу представителя Министра обороны Российской Федерации </w:t>
      </w:r>
      <w:proofErr w:type="spellStart"/>
      <w:r w:rsidRPr="00BC2317">
        <w:rPr>
          <w:rStyle w:val="font3"/>
          <w:color w:val="000000"/>
          <w:sz w:val="28"/>
          <w:szCs w:val="28"/>
        </w:rPr>
        <w:t>Яшкова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В.Л. на решение Ставропольского гарнизонного военного суда от 17 мая 2019 г., апелляционное определение Северо-Кавказского окружного военного суда от 31 июля 2019 г. и кассационное определение Кассационного военного суда от 29 января 2020 г., принятые по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административному исковому заявлению </w:t>
      </w:r>
      <w:proofErr w:type="spellStart"/>
      <w:r w:rsidRPr="00BC2317">
        <w:rPr>
          <w:rStyle w:val="font3"/>
          <w:color w:val="000000"/>
          <w:sz w:val="28"/>
          <w:szCs w:val="28"/>
        </w:rPr>
        <w:t>Стекольникова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Е.Г.,</w:t>
      </w:r>
    </w:p>
    <w:p w:rsidR="007728F8" w:rsidRDefault="007728F8" w:rsidP="007728F8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C2317" w:rsidRPr="00BC2317" w:rsidRDefault="00BC2317" w:rsidP="007728F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установил:</w:t>
      </w:r>
    </w:p>
    <w:p w:rsidR="007728F8" w:rsidRDefault="007728F8" w:rsidP="007728F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судами апелляционной и кассационной инстанций, удовлетворено административное исковое заявление </w:t>
      </w:r>
      <w:proofErr w:type="spellStart"/>
      <w:r w:rsidRPr="00BC2317">
        <w:rPr>
          <w:rStyle w:val="font3"/>
          <w:color w:val="000000"/>
          <w:sz w:val="28"/>
          <w:szCs w:val="28"/>
        </w:rPr>
        <w:t>Стекольникова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Е.Г., в котором он просил признать незаконным бездействие ФГКУ «Росвоенипотека» и Минобороны России, связанное с </w:t>
      </w:r>
      <w:proofErr w:type="spellStart"/>
      <w:r w:rsidRPr="00BC2317">
        <w:rPr>
          <w:rStyle w:val="font3"/>
          <w:color w:val="000000"/>
          <w:sz w:val="28"/>
          <w:szCs w:val="28"/>
        </w:rPr>
        <w:t>неначислением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и невыплатой ему как участнику накопительно-ипотечной системы жилищного обеспечения военнослужащих (далее - НИС) предусмотренного законом инвестиционного дохода в размере 119 935 рублей 79 копеек, и возложить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на Министра обороны Российской Федерации обязанность по обеспечению выплаты указанной суммы.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Вступившее в законную силу судебное решение исполнено 14 ноября 2019 г.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В кассационной жалобе, поданной в Судебную коллегию по делам военнослужащих Верховного Суда Российской Федерации, представитель административного ответчика выражает несогласие с принятыми судебными </w:t>
      </w:r>
      <w:r w:rsidRPr="00BC2317">
        <w:rPr>
          <w:rStyle w:val="font3"/>
          <w:color w:val="000000"/>
          <w:sz w:val="28"/>
          <w:szCs w:val="28"/>
        </w:rPr>
        <w:lastRenderedPageBreak/>
        <w:t xml:space="preserve">актами, просит их отменить и принять новое решение, которым в удовлетворении требований </w:t>
      </w:r>
      <w:proofErr w:type="spellStart"/>
      <w:r w:rsidRPr="00BC2317">
        <w:rPr>
          <w:rStyle w:val="font3"/>
          <w:color w:val="000000"/>
          <w:sz w:val="28"/>
          <w:szCs w:val="28"/>
        </w:rPr>
        <w:t>Стекольникова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Е.Г. отказать.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В обоснование этого, утверждая об отсутствии вины административных ответчиков в несвоевременном включении </w:t>
      </w:r>
      <w:proofErr w:type="spellStart"/>
      <w:r w:rsidRPr="00BC2317">
        <w:rPr>
          <w:rStyle w:val="font3"/>
          <w:color w:val="000000"/>
          <w:sz w:val="28"/>
          <w:szCs w:val="28"/>
        </w:rPr>
        <w:t>Стекольникова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Е.Г. в реестр участников НИС, </w:t>
      </w:r>
      <w:proofErr w:type="spellStart"/>
      <w:r w:rsidRPr="00BC2317">
        <w:rPr>
          <w:rStyle w:val="font3"/>
          <w:color w:val="000000"/>
          <w:sz w:val="28"/>
          <w:szCs w:val="28"/>
        </w:rPr>
        <w:t>Яшков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В.Л. полагает, что выплата </w:t>
      </w:r>
      <w:proofErr w:type="spellStart"/>
      <w:r w:rsidRPr="00BC2317">
        <w:rPr>
          <w:rStyle w:val="font3"/>
          <w:color w:val="000000"/>
          <w:sz w:val="28"/>
          <w:szCs w:val="28"/>
        </w:rPr>
        <w:t>неначисленного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инвестиционного дохода должна осуществляться за счет бюджетных средств ФСБ России, то есть того федерального органа исполнительной власти, в котором административный истец проходил военную службу.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>В соответствии со ст.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Изучив </w:t>
      </w:r>
      <w:proofErr w:type="gramStart"/>
      <w:r w:rsidRPr="00BC2317">
        <w:rPr>
          <w:rStyle w:val="font3"/>
          <w:color w:val="000000"/>
          <w:sz w:val="28"/>
          <w:szCs w:val="28"/>
        </w:rPr>
        <w:t>материалы дела и проверив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приведенные в кассационной жалобе доводы, прихожу к выводу, что указанных оснований для отмены или изменения вступивших в законную силу обжалуемых судебных актов не имеется.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Согласно п. 3 ч. 1 ст. 9 Федерального закона от 20 августа 2004 г. № 117-ФЗ «О накопительно-ипотечной системе жилищного обеспечения военнослужащих» (далее - Закон) к участникам НИС относятся, в частности, прапорщики и мичманы, общая продолжительность военной </w:t>
      </w:r>
      <w:proofErr w:type="gramStart"/>
      <w:r w:rsidRPr="00BC2317">
        <w:rPr>
          <w:rStyle w:val="font3"/>
          <w:color w:val="000000"/>
          <w:sz w:val="28"/>
          <w:szCs w:val="28"/>
        </w:rPr>
        <w:t>службы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по контракту которых составит три года начиная с 1 января 2005 г. При этом основанием для включения этих военнослужащих в реестр участников НИС является общая продолжительность их военной службы по контракту три года (п. 3 ч. 2 ст. 9 Закона).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По делу установлено, что прапорщик </w:t>
      </w:r>
      <w:proofErr w:type="spellStart"/>
      <w:r w:rsidRPr="00BC2317">
        <w:rPr>
          <w:rStyle w:val="font3"/>
          <w:color w:val="000000"/>
          <w:sz w:val="28"/>
          <w:szCs w:val="28"/>
        </w:rPr>
        <w:t>Стекольников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Е.Г., подлежащий включению в реестр участников НИС 3 марта 2011 г., первоначально был включен в таковой 27 апреля 2012 г., а в 2015 году эта дата изменена на </w:t>
      </w:r>
      <w:proofErr w:type="gramStart"/>
      <w:r w:rsidRPr="00BC2317">
        <w:rPr>
          <w:rStyle w:val="font3"/>
          <w:color w:val="000000"/>
          <w:sz w:val="28"/>
          <w:szCs w:val="28"/>
        </w:rPr>
        <w:t>предусмотренную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законом.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В соответствии с </w:t>
      </w:r>
      <w:proofErr w:type="gramStart"/>
      <w:r w:rsidRPr="00BC2317">
        <w:rPr>
          <w:rStyle w:val="font3"/>
          <w:color w:val="000000"/>
          <w:sz w:val="28"/>
          <w:szCs w:val="28"/>
        </w:rPr>
        <w:t>ч</w:t>
      </w:r>
      <w:proofErr w:type="gramEnd"/>
      <w:r w:rsidRPr="00BC2317">
        <w:rPr>
          <w:rStyle w:val="font3"/>
          <w:color w:val="000000"/>
          <w:sz w:val="28"/>
          <w:szCs w:val="28"/>
        </w:rPr>
        <w:t>. 1 ст. 13 Закона основанием для открытия именного накопительного счета участника является внесение сведений о нем в реестр участников.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>При этом Законом установлено, что именной накопительный счет участника представляет собой форму аналитического учета, включающую в себя совокупность сведений об учтенных накопительных взносах, о доходе от инвестирования средств, переданных в доверительное управление, об иных не запрещенных законодательством Российской Федерации поступлениях, об операциях по использованию накоплений для жилищного обеспечения, о задолженности участника НИС перед уполномоченным федеральным органом, а также сведения об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BC2317">
        <w:rPr>
          <w:rStyle w:val="font3"/>
          <w:color w:val="000000"/>
          <w:sz w:val="28"/>
          <w:szCs w:val="28"/>
        </w:rPr>
        <w:t>участнике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(п. 7 ст. 3).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Согласно п. 1 ч. 1 ст. 4 Закона реализация права на жилище участниками НИС осуществляется наряду с иными формами посредством формирования накоплений для жилищного обеспечения на именных накопительных счетах участников и последующего использования этих накоплений.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lastRenderedPageBreak/>
        <w:t xml:space="preserve">В соответствии с </w:t>
      </w:r>
      <w:proofErr w:type="gramStart"/>
      <w:r w:rsidRPr="00BC2317">
        <w:rPr>
          <w:rStyle w:val="font3"/>
          <w:color w:val="000000"/>
          <w:sz w:val="28"/>
          <w:szCs w:val="28"/>
        </w:rPr>
        <w:t>ч</w:t>
      </w:r>
      <w:proofErr w:type="gramEnd"/>
      <w:r w:rsidRPr="00BC2317">
        <w:rPr>
          <w:rStyle w:val="font3"/>
          <w:color w:val="000000"/>
          <w:sz w:val="28"/>
          <w:szCs w:val="28"/>
        </w:rPr>
        <w:t>. 1 ст. 5 Закона накопления для жилищного обеспечения формируются за счет учитываемых на именных накопительных счетах участников накопительных взносов за счет средств федерального бюджета, доходов от инвестирования накоплений для жилищного обеспечения и иных не запрещенных законодательством Российской Федерации поступлений.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Таким образом, </w:t>
      </w:r>
      <w:r w:rsidRPr="00AC146D">
        <w:rPr>
          <w:rStyle w:val="font3"/>
          <w:b/>
          <w:color w:val="000000"/>
          <w:sz w:val="28"/>
          <w:szCs w:val="28"/>
        </w:rPr>
        <w:t>доходы от инвестирования являются составной частью накоплений для жилищного обеспечения, посредством которых, в свою очередь, реализуется право участников НИС на жилище.</w:t>
      </w:r>
    </w:p>
    <w:p w:rsidR="00BC2317" w:rsidRPr="00916018" w:rsidRDefault="00BC2317" w:rsidP="007728F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С учетом этого суды пришли к правильному выводу, что </w:t>
      </w:r>
      <w:r w:rsidRPr="00916018">
        <w:rPr>
          <w:rStyle w:val="font3"/>
          <w:b/>
          <w:color w:val="000000"/>
          <w:sz w:val="28"/>
          <w:szCs w:val="28"/>
        </w:rPr>
        <w:t>невыплата участнику НИС накоплений для жилищного обеспечения без учета доходов от инвестирования за период с 3 марта 2011 г. по 27 апреля 2012 г. нарушает его право.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Вопреки мнению представителя административного ответчика, данное право </w:t>
      </w:r>
      <w:r w:rsidRPr="00916018">
        <w:rPr>
          <w:rStyle w:val="font3"/>
          <w:b/>
          <w:color w:val="000000"/>
          <w:sz w:val="28"/>
          <w:szCs w:val="28"/>
        </w:rPr>
        <w:t>подлежит восстановлению именно федеральным органом исполнительной власти, обеспечивающим функционирование накопительно-ипотечной системы (уполномоченным федеральным органом), которым в соответствии с Указом Президента Российской Федерации от 20 апреля 2005 г. № 449 «Вопросы накопительно-ипотечной системы жилищного обеспечения военнослужащих» является Министерство обороны Российской Федерации.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В соответствии с </w:t>
      </w:r>
      <w:proofErr w:type="gramStart"/>
      <w:r w:rsidRPr="00BC2317">
        <w:rPr>
          <w:rStyle w:val="font3"/>
          <w:color w:val="000000"/>
          <w:sz w:val="28"/>
          <w:szCs w:val="28"/>
        </w:rPr>
        <w:t>ч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. 2 ст. 7 Закона уполномоченный федеральный орган, в частности, оформляет получение в установленном порядке бюджетных ассигнований для накопления средств на именных накопительных счетах участников; проводит учет накоплений для жилищного обеспечения, в том числе на именных накопительных счетах участников; проводит в порядке, устанавливаемом Правительством Российской Федерации, конкурсы по отбору специализированного депозитария для заключения с ним договора об оказании услуг специализированного депозитария, а также конкурсы по отбору управляющих компаний для заключения с ними договоров доверительного управления накоплениями для жилищного обеспечения; </w:t>
      </w:r>
      <w:proofErr w:type="gramStart"/>
      <w:r w:rsidRPr="00BC2317">
        <w:rPr>
          <w:rStyle w:val="font3"/>
          <w:color w:val="000000"/>
          <w:sz w:val="28"/>
          <w:szCs w:val="28"/>
        </w:rPr>
        <w:t>является в соответствии с законодательством Российской Федерации стороной договоров с управляющими компаниями и специализированным депозитарием, которые отобраны по результатам конкурса; истребует и получает от управляющих компаний средства для их целевого использования участниками НИС; осуществляет оформление и выдачу целевых жилищных займов участникам НИС; выплачивает участникам НИС или членам их семей накопления для жилищного обеспечения после возникновения права на их использование.</w:t>
      </w:r>
      <w:proofErr w:type="gramEnd"/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Согласно ст. 17 Закона уполномоченный федеральный орган передает накопления для жилищного обеспечения в доверительное управление управляющим компаниям, которые осуществляют доверительное управление в целях обеспечения права участников НИС на использование накоплений. Учредителем доверительного управления является Российская Федерация. От имени Российской Федерации права учредителя доверительного управления осуществляет уполномоченный федеральный орган. На основании Закона </w:t>
      </w:r>
      <w:proofErr w:type="spellStart"/>
      <w:r w:rsidRPr="00BC2317">
        <w:rPr>
          <w:rStyle w:val="font3"/>
          <w:color w:val="000000"/>
          <w:sz w:val="28"/>
          <w:szCs w:val="28"/>
        </w:rPr>
        <w:lastRenderedPageBreak/>
        <w:t>выгодоприобретателем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по договору доверительного управления является Российская Федерация в лице уполномоченного федерального органа. Средства, переданные в доверительное управление управляющей компании, и доходы от инвестирования не переходят в собственность доверительного управляющего. Доходы от инвестирования относятся на прирост средств, переданных в доверительное управление.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Доходами от инвестирования являются дивиденды и проценты (доход) по ценным бумагам и банковским депозитам, другие виды доходов от операций по инвестированию накоплений для жилищного обеспечения, чистый финансовый результат от реализации активов, финансовый результат, отражающий изменение рыночной стоимости инвестиционного портфеля (п. 14 ст. 3 Закона).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 xml:space="preserve">К доходам от инвестирования относятся и процентные доходы по целевым жилищным займам тех участников НИС, которые уволены с военной службы по основаниям, предусмотренным </w:t>
      </w:r>
      <w:proofErr w:type="spellStart"/>
      <w:r w:rsidRPr="00BC2317">
        <w:rPr>
          <w:rStyle w:val="font3"/>
          <w:color w:val="000000"/>
          <w:sz w:val="28"/>
          <w:szCs w:val="28"/>
        </w:rPr>
        <w:t>подп</w:t>
      </w:r>
      <w:proofErr w:type="spellEnd"/>
      <w:r w:rsidRPr="00BC2317">
        <w:rPr>
          <w:rStyle w:val="font3"/>
          <w:color w:val="000000"/>
          <w:sz w:val="28"/>
          <w:szCs w:val="28"/>
        </w:rPr>
        <w:t>. «</w:t>
      </w:r>
      <w:proofErr w:type="spellStart"/>
      <w:r w:rsidRPr="00BC2317">
        <w:rPr>
          <w:rStyle w:val="font3"/>
          <w:color w:val="000000"/>
          <w:sz w:val="28"/>
          <w:szCs w:val="28"/>
        </w:rPr>
        <w:t>д</w:t>
      </w:r>
      <w:proofErr w:type="spellEnd"/>
      <w:r w:rsidRPr="00BC2317">
        <w:rPr>
          <w:rStyle w:val="font3"/>
          <w:color w:val="000000"/>
          <w:sz w:val="28"/>
          <w:szCs w:val="28"/>
        </w:rPr>
        <w:t>» - «</w:t>
      </w:r>
      <w:proofErr w:type="spellStart"/>
      <w:r w:rsidRPr="00BC2317">
        <w:rPr>
          <w:rStyle w:val="font3"/>
          <w:color w:val="000000"/>
          <w:sz w:val="28"/>
          <w:szCs w:val="28"/>
        </w:rPr>
        <w:t>з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», «л» и «м» п. 1, </w:t>
      </w:r>
      <w:proofErr w:type="spellStart"/>
      <w:r w:rsidRPr="00BC2317">
        <w:rPr>
          <w:rStyle w:val="font3"/>
          <w:color w:val="000000"/>
          <w:sz w:val="28"/>
          <w:szCs w:val="28"/>
        </w:rPr>
        <w:t>подп</w:t>
      </w:r>
      <w:proofErr w:type="spellEnd"/>
      <w:r w:rsidRPr="00BC2317">
        <w:rPr>
          <w:rStyle w:val="font3"/>
          <w:color w:val="000000"/>
          <w:sz w:val="28"/>
          <w:szCs w:val="28"/>
        </w:rPr>
        <w:t>. «в» - «е.2» и «</w:t>
      </w:r>
      <w:proofErr w:type="spellStart"/>
      <w:r w:rsidRPr="00BC2317">
        <w:rPr>
          <w:rStyle w:val="font3"/>
          <w:color w:val="000000"/>
          <w:sz w:val="28"/>
          <w:szCs w:val="28"/>
        </w:rPr>
        <w:t>з</w:t>
      </w:r>
      <w:proofErr w:type="spellEnd"/>
      <w:r w:rsidRPr="00BC2317">
        <w:rPr>
          <w:rStyle w:val="font3"/>
          <w:color w:val="000000"/>
          <w:sz w:val="28"/>
          <w:szCs w:val="28"/>
        </w:rPr>
        <w:t>» - «л» п. 2 ст. 51 Федерального закона от 28 марта 1998 г. № 53-ФЗ «О воинской обязанности и военной службе», и обязаны возвратить не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только выплаченные уполномоченным федеральным органом суммы по договору целевого жилищного займа, но и проценты по ставке, установленной этим договором (</w:t>
      </w:r>
      <w:proofErr w:type="gramStart"/>
      <w:r w:rsidRPr="00BC2317">
        <w:rPr>
          <w:rStyle w:val="font3"/>
          <w:color w:val="000000"/>
          <w:sz w:val="28"/>
          <w:szCs w:val="28"/>
        </w:rPr>
        <w:t>ч</w:t>
      </w:r>
      <w:proofErr w:type="gramEnd"/>
      <w:r w:rsidRPr="00BC2317">
        <w:rPr>
          <w:rStyle w:val="font3"/>
          <w:color w:val="000000"/>
          <w:sz w:val="28"/>
          <w:szCs w:val="28"/>
        </w:rPr>
        <w:t>. 2 ст. 15 Закона).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Кроме того, в силу </w:t>
      </w:r>
      <w:proofErr w:type="gramStart"/>
      <w:r w:rsidRPr="00BC2317">
        <w:rPr>
          <w:rStyle w:val="font3"/>
          <w:color w:val="000000"/>
          <w:sz w:val="28"/>
          <w:szCs w:val="28"/>
        </w:rPr>
        <w:t>ч</w:t>
      </w:r>
      <w:proofErr w:type="gramEnd"/>
      <w:r w:rsidRPr="00BC2317">
        <w:rPr>
          <w:rStyle w:val="font3"/>
          <w:color w:val="000000"/>
          <w:sz w:val="28"/>
          <w:szCs w:val="28"/>
        </w:rPr>
        <w:t>. 8 ст. 5 Закона накопления для жилищного обеспечения являются собственностью Российской Федерации, не подлежат изъятию в бюджет какого-либо уровня, не могут являться предметом залога или иного обеспечения (за исключением индивидуального клирингового обеспечения) обязательств собственника указанных накоплений и субъектов отношений по их формированию и инвестированию. При этом учет накоплений для жилищного обеспечения осуществляется уполномоченным федеральным органом (</w:t>
      </w:r>
      <w:proofErr w:type="gramStart"/>
      <w:r w:rsidRPr="00BC2317">
        <w:rPr>
          <w:rStyle w:val="font3"/>
          <w:color w:val="000000"/>
          <w:sz w:val="28"/>
          <w:szCs w:val="28"/>
        </w:rPr>
        <w:t>ч</w:t>
      </w:r>
      <w:proofErr w:type="gramEnd"/>
      <w:r w:rsidRPr="00BC2317">
        <w:rPr>
          <w:rStyle w:val="font3"/>
          <w:color w:val="000000"/>
          <w:sz w:val="28"/>
          <w:szCs w:val="28"/>
        </w:rPr>
        <w:t>. 9 ст. 5 Закона).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Из приведенных положений Закона следует, что накопления для жилищного обеспечения, в том числе доходы от инвестирования, всех участников НИС вне зависимости от ведомства, в котором они проходят военную службу, а также управление этими накоплениями, равно как и принятие решений об их выплате находятся в ведении уполномоченного федерального органа.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>Что касается федеральных органов исполнительной власти (федеральных государственных органов), в которых федеральным законом предусмотрена военная служба, то в соответствии с ч. 3 ст. 4 и ч. 1 ст. 7 Закона на них возложена обязанность по выплате участнику НИС за счет средств федерального бюджета, выделяемых этим органам, только денежных средств, дополняющих накопления для жилищного обеспечения.</w:t>
      </w:r>
      <w:proofErr w:type="gramEnd"/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 xml:space="preserve">Само по себе ведение реестра участников НИС федеральными органами исполнительной власти (федеральными государственными органами), в которых федеральным законом предусмотрена военная служба, в силу положений Закона не предполагает передачу им функций по формированию, учету и управлению накоплениями для жилищного обеспечения, а упомянутая автором жалобы Инструкция о формировании и ведении реестра участников </w:t>
      </w:r>
      <w:r w:rsidRPr="00BC2317">
        <w:rPr>
          <w:rStyle w:val="font3"/>
          <w:color w:val="000000"/>
          <w:sz w:val="28"/>
          <w:szCs w:val="28"/>
        </w:rPr>
        <w:lastRenderedPageBreak/>
        <w:t>НИС органов федеральной службы безопасности и предоставлении этим участникам информации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о состоянии их именных накопительных счетов, утвержденная приказом ФСБ России от 13 марта 2017 г. № 136, вопросы формирования, учета, управления накоплениями, в том числе производства их выплаты не регулирует.</w:t>
      </w:r>
    </w:p>
    <w:p w:rsidR="00BC2317" w:rsidRPr="00694702" w:rsidRDefault="00BC2317" w:rsidP="007728F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694702">
        <w:rPr>
          <w:rStyle w:val="font3"/>
          <w:b/>
          <w:color w:val="000000"/>
          <w:sz w:val="28"/>
          <w:szCs w:val="28"/>
        </w:rPr>
        <w:t xml:space="preserve">То обстоятельство, что несвоевременное включение </w:t>
      </w:r>
      <w:proofErr w:type="spellStart"/>
      <w:r w:rsidRPr="00694702">
        <w:rPr>
          <w:rStyle w:val="font3"/>
          <w:b/>
          <w:color w:val="000000"/>
          <w:sz w:val="28"/>
          <w:szCs w:val="28"/>
        </w:rPr>
        <w:t>Стекольникова</w:t>
      </w:r>
      <w:proofErr w:type="spellEnd"/>
      <w:r w:rsidRPr="00694702">
        <w:rPr>
          <w:rStyle w:val="font3"/>
          <w:b/>
          <w:color w:val="000000"/>
          <w:sz w:val="28"/>
          <w:szCs w:val="28"/>
        </w:rPr>
        <w:t xml:space="preserve"> Е.Г. в реестр участников НИС произошло не по вине уполномоченного федерального органа, не освобождает этот орган от исполнения возложенных на него обязанностей по соблюдению прав участника НИС на получение в полном объеме накоплений для жилищного обеспечения, которые Законом предусмотрены.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 xml:space="preserve">Между тем, получив в сентябре 2015 года из регистрирующего органа (Управление специальных регистрации Службы организационно-кадровой работы ФСБ России) сведения о необходимости изменения даты возникновения основания для включения административного истца в реестр участников НИС, ФГКУ «Росвоенипотека» на именной накопительный счет </w:t>
      </w:r>
      <w:proofErr w:type="spellStart"/>
      <w:r w:rsidRPr="00BC2317">
        <w:rPr>
          <w:rStyle w:val="font3"/>
          <w:color w:val="000000"/>
          <w:sz w:val="28"/>
          <w:szCs w:val="28"/>
        </w:rPr>
        <w:t>Стекольникова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Е.Г. доначисления в полном объеме не произвела, а в связи с увольнением с военной службы (организационно-штатные мероприятия) выплатила ему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в сентябре 2018 года накопления для жилищного обеспечения без учета предусмотренного законом инвестиционного дохода.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При таких обстоятельствах, учитывая приведенные положения Закона, следует признать, что суды пришли к обоснованному выводу об удовлетворении требований административного истца.</w:t>
      </w:r>
    </w:p>
    <w:p w:rsidR="00BC2317" w:rsidRPr="00BC2317" w:rsidRDefault="00BC2317" w:rsidP="007728F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Руководствуясь п. 1 ч. 3 ст. 323 и ст. 324 Кодекса административного судопроизводства Российской Федерации,</w:t>
      </w:r>
    </w:p>
    <w:p w:rsidR="0005784C" w:rsidRDefault="0005784C" w:rsidP="0005784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5784C" w:rsidRDefault="00BC2317" w:rsidP="0005784C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определил:</w:t>
      </w:r>
    </w:p>
    <w:p w:rsidR="0005784C" w:rsidRDefault="0005784C" w:rsidP="0005784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BC2317" w:rsidRPr="00BC2317" w:rsidRDefault="00BC2317" w:rsidP="0005784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BC2317">
        <w:rPr>
          <w:rStyle w:val="font3"/>
          <w:color w:val="000000"/>
          <w:sz w:val="28"/>
          <w:szCs w:val="28"/>
        </w:rPr>
        <w:t xml:space="preserve">в передаче кассационной жалобы представителя Министра обороны Российской Федерации </w:t>
      </w:r>
      <w:proofErr w:type="spellStart"/>
      <w:r w:rsidRPr="00BC2317">
        <w:rPr>
          <w:rStyle w:val="font3"/>
          <w:color w:val="000000"/>
          <w:sz w:val="28"/>
          <w:szCs w:val="28"/>
        </w:rPr>
        <w:t>Яшкова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В.Л. на решение Ставропольского гарнизонного военного суда от 17 мая 2019 г., апелляционное определение Северо-Кавказского окружного военного суда от 31 июля 2019 г. и кассационное определение Кассационного военного суда от 29 января 2020 г., принятые по административному исковому заявлению </w:t>
      </w:r>
      <w:proofErr w:type="spellStart"/>
      <w:r w:rsidRPr="00BC2317">
        <w:rPr>
          <w:rStyle w:val="font3"/>
          <w:color w:val="000000"/>
          <w:sz w:val="28"/>
          <w:szCs w:val="28"/>
        </w:rPr>
        <w:t>Стекольникова</w:t>
      </w:r>
      <w:proofErr w:type="spellEnd"/>
      <w:r w:rsidRPr="00BC2317">
        <w:rPr>
          <w:rStyle w:val="font3"/>
          <w:color w:val="000000"/>
          <w:sz w:val="28"/>
          <w:szCs w:val="28"/>
        </w:rPr>
        <w:t xml:space="preserve"> Е.Г., для рассмотрения в судебном заседании суда кассационной</w:t>
      </w:r>
      <w:proofErr w:type="gramEnd"/>
      <w:r w:rsidRPr="00BC2317">
        <w:rPr>
          <w:rStyle w:val="font3"/>
          <w:color w:val="000000"/>
          <w:sz w:val="28"/>
          <w:szCs w:val="28"/>
        </w:rPr>
        <w:t xml:space="preserve"> инстанции отказать.</w:t>
      </w:r>
    </w:p>
    <w:p w:rsidR="0005784C" w:rsidRDefault="0005784C" w:rsidP="0005784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5784C" w:rsidRDefault="0005784C" w:rsidP="0005784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5784C" w:rsidRDefault="00BC2317" w:rsidP="0005784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 xml:space="preserve">Судья Верховного Суда </w:t>
      </w:r>
    </w:p>
    <w:p w:rsidR="00BC2317" w:rsidRPr="00BC2317" w:rsidRDefault="00BC2317" w:rsidP="0005784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C2317">
        <w:rPr>
          <w:rStyle w:val="font3"/>
          <w:color w:val="000000"/>
          <w:sz w:val="28"/>
          <w:szCs w:val="28"/>
        </w:rPr>
        <w:t>Российской Федерации</w:t>
      </w:r>
      <w:r w:rsidR="0005784C">
        <w:rPr>
          <w:rStyle w:val="font3"/>
          <w:color w:val="000000"/>
          <w:sz w:val="28"/>
          <w:szCs w:val="28"/>
        </w:rPr>
        <w:tab/>
      </w:r>
      <w:r w:rsidR="0005784C">
        <w:rPr>
          <w:rStyle w:val="font3"/>
          <w:color w:val="000000"/>
          <w:sz w:val="28"/>
          <w:szCs w:val="28"/>
        </w:rPr>
        <w:tab/>
      </w:r>
      <w:r w:rsidR="0005784C">
        <w:rPr>
          <w:rStyle w:val="font3"/>
          <w:color w:val="000000"/>
          <w:sz w:val="28"/>
          <w:szCs w:val="28"/>
        </w:rPr>
        <w:tab/>
      </w:r>
      <w:r w:rsidR="0005784C">
        <w:rPr>
          <w:rStyle w:val="font3"/>
          <w:color w:val="000000"/>
          <w:sz w:val="28"/>
          <w:szCs w:val="28"/>
        </w:rPr>
        <w:tab/>
      </w:r>
      <w:r w:rsidR="0005784C">
        <w:rPr>
          <w:rStyle w:val="font3"/>
          <w:color w:val="000000"/>
          <w:sz w:val="28"/>
          <w:szCs w:val="28"/>
        </w:rPr>
        <w:tab/>
      </w:r>
      <w:r w:rsidR="0005784C">
        <w:rPr>
          <w:rStyle w:val="font3"/>
          <w:color w:val="000000"/>
          <w:sz w:val="28"/>
          <w:szCs w:val="28"/>
        </w:rPr>
        <w:tab/>
      </w:r>
      <w:r w:rsidR="0005784C">
        <w:rPr>
          <w:rStyle w:val="font3"/>
          <w:color w:val="000000"/>
          <w:sz w:val="28"/>
          <w:szCs w:val="28"/>
        </w:rPr>
        <w:tab/>
      </w:r>
      <w:r w:rsidRPr="00BC2317">
        <w:rPr>
          <w:rStyle w:val="font3"/>
          <w:color w:val="000000"/>
          <w:sz w:val="28"/>
          <w:szCs w:val="28"/>
        </w:rPr>
        <w:t xml:space="preserve">А.Н. </w:t>
      </w:r>
      <w:proofErr w:type="spellStart"/>
      <w:r w:rsidRPr="00BC2317"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755C3E" w:rsidRPr="00BC2317" w:rsidRDefault="00755C3E" w:rsidP="007728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BC2317" w:rsidSect="0005784C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784C" w:rsidRDefault="0005784C" w:rsidP="0005784C">
      <w:pPr>
        <w:spacing w:after="0" w:line="240" w:lineRule="auto"/>
      </w:pPr>
      <w:r>
        <w:separator/>
      </w:r>
    </w:p>
  </w:endnote>
  <w:endnote w:type="continuationSeparator" w:id="1">
    <w:p w:rsidR="0005784C" w:rsidRDefault="0005784C" w:rsidP="0005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784C" w:rsidRDefault="0005784C" w:rsidP="0005784C">
      <w:pPr>
        <w:spacing w:after="0" w:line="240" w:lineRule="auto"/>
      </w:pPr>
      <w:r>
        <w:separator/>
      </w:r>
    </w:p>
  </w:footnote>
  <w:footnote w:type="continuationSeparator" w:id="1">
    <w:p w:rsidR="0005784C" w:rsidRDefault="0005784C" w:rsidP="0005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23657"/>
      <w:docPartObj>
        <w:docPartGallery w:val="Page Numbers (Top of Page)"/>
        <w:docPartUnique/>
      </w:docPartObj>
    </w:sdtPr>
    <w:sdtContent>
      <w:p w:rsidR="0005784C" w:rsidRDefault="0005784C">
        <w:pPr>
          <w:pStyle w:val="a4"/>
          <w:jc w:val="center"/>
        </w:pPr>
        <w:fldSimple w:instr=" PAGE   \* MERGEFORMAT ">
          <w:r w:rsidR="00694702">
            <w:rPr>
              <w:noProof/>
            </w:rPr>
            <w:t>5</w:t>
          </w:r>
        </w:fldSimple>
      </w:p>
    </w:sdtContent>
  </w:sdt>
  <w:p w:rsidR="0005784C" w:rsidRDefault="0005784C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BC2317"/>
    <w:rsid w:val="00035AB3"/>
    <w:rsid w:val="0004799F"/>
    <w:rsid w:val="0005784C"/>
    <w:rsid w:val="000A1F02"/>
    <w:rsid w:val="000C7059"/>
    <w:rsid w:val="000F188A"/>
    <w:rsid w:val="00123C27"/>
    <w:rsid w:val="001240E6"/>
    <w:rsid w:val="0020632B"/>
    <w:rsid w:val="00207782"/>
    <w:rsid w:val="0023765A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694702"/>
    <w:rsid w:val="00755C3E"/>
    <w:rsid w:val="007728F8"/>
    <w:rsid w:val="007A1DB1"/>
    <w:rsid w:val="007F4029"/>
    <w:rsid w:val="00807404"/>
    <w:rsid w:val="00821F65"/>
    <w:rsid w:val="00894DBC"/>
    <w:rsid w:val="008B6DFE"/>
    <w:rsid w:val="00916018"/>
    <w:rsid w:val="009321AE"/>
    <w:rsid w:val="00946C09"/>
    <w:rsid w:val="00997A3C"/>
    <w:rsid w:val="009D43D6"/>
    <w:rsid w:val="009F2ADB"/>
    <w:rsid w:val="00A30565"/>
    <w:rsid w:val="00AC146D"/>
    <w:rsid w:val="00AE12A7"/>
    <w:rsid w:val="00BC231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C2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BC2317"/>
  </w:style>
  <w:style w:type="character" w:customStyle="1" w:styleId="font3">
    <w:name w:val="font3"/>
    <w:basedOn w:val="a0"/>
    <w:rsid w:val="00BC2317"/>
  </w:style>
  <w:style w:type="character" w:customStyle="1" w:styleId="font2">
    <w:name w:val="font2"/>
    <w:basedOn w:val="a0"/>
    <w:rsid w:val="00BC2317"/>
  </w:style>
  <w:style w:type="character" w:customStyle="1" w:styleId="font1">
    <w:name w:val="font1"/>
    <w:basedOn w:val="a0"/>
    <w:rsid w:val="00BC2317"/>
  </w:style>
  <w:style w:type="character" w:customStyle="1" w:styleId="font0">
    <w:name w:val="font0"/>
    <w:basedOn w:val="a0"/>
    <w:rsid w:val="00BC2317"/>
  </w:style>
  <w:style w:type="paragraph" w:styleId="a4">
    <w:name w:val="header"/>
    <w:basedOn w:val="a"/>
    <w:link w:val="a5"/>
    <w:uiPriority w:val="99"/>
    <w:unhideWhenUsed/>
    <w:rsid w:val="00057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5784C"/>
  </w:style>
  <w:style w:type="paragraph" w:styleId="a6">
    <w:name w:val="footer"/>
    <w:basedOn w:val="a"/>
    <w:link w:val="a7"/>
    <w:uiPriority w:val="99"/>
    <w:semiHidden/>
    <w:unhideWhenUsed/>
    <w:rsid w:val="00057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578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1920</Words>
  <Characters>10946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2020-09-11T06:29:00Z</dcterms:created>
  <dcterms:modified xsi:type="dcterms:W3CDTF">2020-09-11T06:37:00Z</dcterms:modified>
</cp:coreProperties>
</file>