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882" w:rsidRPr="00D8735C" w:rsidRDefault="00E3276D" w:rsidP="00757882">
      <w:pPr>
        <w:pStyle w:val="a3"/>
        <w:spacing w:before="0" w:beforeAutospacing="0" w:after="0" w:afterAutospacing="0"/>
        <w:ind w:firstLine="709"/>
        <w:jc w:val="both"/>
        <w:rPr>
          <w:b/>
          <w:color w:val="000000"/>
          <w:sz w:val="28"/>
          <w:szCs w:val="28"/>
        </w:rPr>
      </w:pPr>
      <w:bookmarkStart w:id="0" w:name="_GoBack"/>
      <w:r w:rsidRPr="00D8735C">
        <w:rPr>
          <w:rStyle w:val="font4"/>
          <w:b/>
          <w:color w:val="000000"/>
          <w:sz w:val="28"/>
          <w:szCs w:val="28"/>
        </w:rPr>
        <w:t>Материалы дела не содержат д</w:t>
      </w:r>
      <w:r w:rsidRPr="00D8735C">
        <w:rPr>
          <w:rStyle w:val="font4"/>
          <w:b/>
          <w:color w:val="000000"/>
          <w:sz w:val="28"/>
          <w:szCs w:val="28"/>
        </w:rPr>
        <w:t xml:space="preserve">оказательств того, что </w:t>
      </w:r>
      <w:r w:rsidRPr="00D8735C">
        <w:rPr>
          <w:rStyle w:val="font4"/>
          <w:b/>
          <w:color w:val="000000"/>
          <w:sz w:val="28"/>
          <w:szCs w:val="28"/>
        </w:rPr>
        <w:t>с</w:t>
      </w:r>
      <w:r w:rsidR="00757882" w:rsidRPr="00D8735C">
        <w:rPr>
          <w:rStyle w:val="font4"/>
          <w:b/>
          <w:color w:val="000000"/>
          <w:sz w:val="28"/>
          <w:szCs w:val="28"/>
        </w:rPr>
        <w:t xml:space="preserve">ведения об учёте на именном накопительном счёте </w:t>
      </w:r>
      <w:r w:rsidR="00D8735C" w:rsidRPr="00D8735C">
        <w:rPr>
          <w:rStyle w:val="font4"/>
          <w:b/>
          <w:color w:val="000000"/>
          <w:sz w:val="28"/>
          <w:szCs w:val="28"/>
        </w:rPr>
        <w:t xml:space="preserve">административного </w:t>
      </w:r>
      <w:r w:rsidRPr="00D8735C">
        <w:rPr>
          <w:rStyle w:val="font4"/>
          <w:b/>
          <w:color w:val="000000"/>
          <w:sz w:val="28"/>
          <w:szCs w:val="28"/>
        </w:rPr>
        <w:t>истца инвестиционного дохода</w:t>
      </w:r>
      <w:r w:rsidR="00757882" w:rsidRPr="00D8735C">
        <w:rPr>
          <w:rStyle w:val="font4"/>
          <w:b/>
          <w:color w:val="000000"/>
          <w:sz w:val="28"/>
          <w:szCs w:val="28"/>
        </w:rPr>
        <w:t xml:space="preserve"> не в полном объёме доводились до </w:t>
      </w:r>
      <w:r w:rsidR="00D8735C" w:rsidRPr="00D8735C">
        <w:rPr>
          <w:rStyle w:val="font4"/>
          <w:b/>
          <w:color w:val="000000"/>
          <w:sz w:val="28"/>
          <w:szCs w:val="28"/>
        </w:rPr>
        <w:t xml:space="preserve">него </w:t>
      </w:r>
      <w:r w:rsidRPr="00D8735C">
        <w:rPr>
          <w:rStyle w:val="font4"/>
          <w:b/>
          <w:color w:val="000000"/>
          <w:sz w:val="28"/>
          <w:szCs w:val="28"/>
        </w:rPr>
        <w:t>ранее</w:t>
      </w:r>
      <w:r w:rsidR="00757882" w:rsidRPr="00D8735C">
        <w:rPr>
          <w:rStyle w:val="font4"/>
          <w:b/>
          <w:color w:val="000000"/>
          <w:sz w:val="28"/>
          <w:szCs w:val="28"/>
        </w:rPr>
        <w:t>,</w:t>
      </w:r>
      <w:r w:rsidR="00D8735C" w:rsidRPr="00D8735C">
        <w:rPr>
          <w:rStyle w:val="font4"/>
          <w:b/>
          <w:color w:val="000000"/>
          <w:sz w:val="28"/>
          <w:szCs w:val="28"/>
        </w:rPr>
        <w:t xml:space="preserve"> а поэтому </w:t>
      </w:r>
      <w:r w:rsidR="00757882" w:rsidRPr="00D8735C">
        <w:rPr>
          <w:rStyle w:val="font4"/>
          <w:b/>
          <w:color w:val="000000"/>
          <w:sz w:val="28"/>
          <w:szCs w:val="28"/>
        </w:rPr>
        <w:t xml:space="preserve">выводы судов о пропуске </w:t>
      </w:r>
      <w:r w:rsidR="00D8735C" w:rsidRPr="00D8735C">
        <w:rPr>
          <w:rStyle w:val="font4"/>
          <w:b/>
          <w:color w:val="000000"/>
          <w:sz w:val="28"/>
          <w:szCs w:val="28"/>
        </w:rPr>
        <w:t xml:space="preserve">им </w:t>
      </w:r>
      <w:r w:rsidR="00757882" w:rsidRPr="00D8735C">
        <w:rPr>
          <w:rStyle w:val="font4"/>
          <w:b/>
          <w:color w:val="000000"/>
          <w:sz w:val="28"/>
          <w:szCs w:val="28"/>
        </w:rPr>
        <w:t>без уважительной причины процессуального срока, являются ошибочными.</w:t>
      </w:r>
    </w:p>
    <w:bookmarkEnd w:id="0"/>
    <w:p w:rsidR="00757882" w:rsidRDefault="00757882" w:rsidP="00627219">
      <w:pPr>
        <w:pStyle w:val="a3"/>
        <w:spacing w:before="0" w:beforeAutospacing="0" w:after="0" w:afterAutospacing="0"/>
        <w:ind w:firstLine="709"/>
        <w:jc w:val="center"/>
        <w:rPr>
          <w:rStyle w:val="font6"/>
          <w:b/>
          <w:color w:val="000000"/>
          <w:sz w:val="36"/>
          <w:szCs w:val="28"/>
        </w:rPr>
      </w:pPr>
    </w:p>
    <w:p w:rsidR="00627219" w:rsidRDefault="00627219" w:rsidP="00627219">
      <w:pPr>
        <w:pStyle w:val="a3"/>
        <w:spacing w:before="0" w:beforeAutospacing="0" w:after="0" w:afterAutospacing="0"/>
        <w:ind w:firstLine="709"/>
        <w:jc w:val="center"/>
        <w:rPr>
          <w:rStyle w:val="font6"/>
          <w:b/>
          <w:color w:val="000000"/>
          <w:sz w:val="36"/>
          <w:szCs w:val="28"/>
        </w:rPr>
      </w:pPr>
      <w:r w:rsidRPr="00627219">
        <w:rPr>
          <w:rStyle w:val="font6"/>
          <w:b/>
          <w:color w:val="000000"/>
          <w:sz w:val="36"/>
          <w:szCs w:val="28"/>
        </w:rPr>
        <w:t>Верховный Суд</w:t>
      </w:r>
    </w:p>
    <w:p w:rsidR="00627219" w:rsidRPr="00627219" w:rsidRDefault="00627219" w:rsidP="00627219">
      <w:pPr>
        <w:pStyle w:val="a3"/>
        <w:spacing w:before="0" w:beforeAutospacing="0" w:after="0" w:afterAutospacing="0"/>
        <w:ind w:firstLine="709"/>
        <w:jc w:val="center"/>
        <w:rPr>
          <w:b/>
          <w:color w:val="000000"/>
          <w:sz w:val="36"/>
          <w:szCs w:val="28"/>
        </w:rPr>
      </w:pPr>
      <w:r w:rsidRPr="00627219">
        <w:rPr>
          <w:rStyle w:val="font6"/>
          <w:b/>
          <w:color w:val="000000"/>
          <w:sz w:val="36"/>
          <w:szCs w:val="28"/>
        </w:rPr>
        <w:t>Российской Федерации</w:t>
      </w:r>
    </w:p>
    <w:p w:rsidR="00627219" w:rsidRPr="00627219" w:rsidRDefault="00627219" w:rsidP="00627219">
      <w:pPr>
        <w:pStyle w:val="a3"/>
        <w:spacing w:before="0" w:beforeAutospacing="0" w:after="0" w:afterAutospacing="0"/>
        <w:ind w:firstLine="709"/>
        <w:jc w:val="right"/>
        <w:rPr>
          <w:color w:val="000000"/>
          <w:sz w:val="28"/>
          <w:szCs w:val="28"/>
        </w:rPr>
      </w:pPr>
      <w:r w:rsidRPr="00627219">
        <w:rPr>
          <w:rStyle w:val="font4"/>
          <w:color w:val="000000"/>
          <w:sz w:val="28"/>
          <w:szCs w:val="28"/>
        </w:rPr>
        <w:t>Дело №227-КАД21-2-К10</w:t>
      </w:r>
    </w:p>
    <w:p w:rsidR="00627219" w:rsidRDefault="00627219" w:rsidP="00627219">
      <w:pPr>
        <w:pStyle w:val="a3"/>
        <w:spacing w:before="0" w:beforeAutospacing="0" w:after="0" w:afterAutospacing="0"/>
        <w:ind w:firstLine="709"/>
        <w:jc w:val="center"/>
        <w:rPr>
          <w:rStyle w:val="font5"/>
          <w:color w:val="000000"/>
          <w:sz w:val="28"/>
          <w:szCs w:val="28"/>
        </w:rPr>
      </w:pPr>
    </w:p>
    <w:p w:rsidR="00627219" w:rsidRPr="00627219" w:rsidRDefault="00627219" w:rsidP="00627219">
      <w:pPr>
        <w:pStyle w:val="a3"/>
        <w:spacing w:before="0" w:beforeAutospacing="0" w:after="0" w:afterAutospacing="0"/>
        <w:ind w:firstLine="709"/>
        <w:jc w:val="center"/>
        <w:rPr>
          <w:color w:val="000000"/>
          <w:sz w:val="28"/>
          <w:szCs w:val="28"/>
        </w:rPr>
      </w:pPr>
      <w:r w:rsidRPr="00627219">
        <w:rPr>
          <w:rStyle w:val="font5"/>
          <w:color w:val="000000"/>
          <w:sz w:val="28"/>
          <w:szCs w:val="28"/>
        </w:rPr>
        <w:t>КАССАЦИОННОЕ ОПРЕДЕЛЕНИЕ</w:t>
      </w:r>
    </w:p>
    <w:p w:rsidR="00627219" w:rsidRDefault="00627219" w:rsidP="00627219">
      <w:pPr>
        <w:pStyle w:val="a3"/>
        <w:spacing w:before="0" w:beforeAutospacing="0" w:after="0" w:afterAutospacing="0"/>
        <w:ind w:firstLine="709"/>
        <w:jc w:val="both"/>
        <w:rPr>
          <w:rStyle w:val="font4"/>
          <w:color w:val="000000"/>
          <w:sz w:val="28"/>
          <w:szCs w:val="28"/>
        </w:rPr>
      </w:pP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г. Москва</w:t>
      </w:r>
      <w:r w:rsidRPr="00627219">
        <w:rPr>
          <w:rStyle w:val="font2"/>
          <w:color w:val="000000"/>
          <w:sz w:val="28"/>
          <w:szCs w:val="28"/>
        </w:rPr>
        <w:t>                                                                             </w:t>
      </w:r>
      <w:r w:rsidRPr="00627219">
        <w:rPr>
          <w:rStyle w:val="font4"/>
          <w:color w:val="000000"/>
          <w:sz w:val="28"/>
          <w:szCs w:val="28"/>
        </w:rPr>
        <w:t>1 марта 2022 г.</w:t>
      </w:r>
    </w:p>
    <w:p w:rsidR="00627219" w:rsidRDefault="00627219" w:rsidP="00627219">
      <w:pPr>
        <w:pStyle w:val="a3"/>
        <w:spacing w:before="0" w:beforeAutospacing="0" w:after="0" w:afterAutospacing="0"/>
        <w:ind w:firstLine="709"/>
        <w:jc w:val="both"/>
        <w:rPr>
          <w:rStyle w:val="font4"/>
          <w:color w:val="000000"/>
          <w:sz w:val="28"/>
          <w:szCs w:val="28"/>
        </w:rPr>
      </w:pP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Судебная коллегия по делам военнослужащих Верховного Суда Российской Федерации в составе</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председательствующего Крупнова</w:t>
      </w:r>
      <w:r>
        <w:rPr>
          <w:rStyle w:val="font4"/>
          <w:color w:val="000000"/>
          <w:sz w:val="28"/>
          <w:szCs w:val="28"/>
        </w:rPr>
        <w:t xml:space="preserve"> </w:t>
      </w:r>
      <w:r w:rsidRPr="00627219">
        <w:rPr>
          <w:rStyle w:val="font4"/>
          <w:color w:val="000000"/>
          <w:sz w:val="28"/>
          <w:szCs w:val="28"/>
        </w:rPr>
        <w:t>И</w:t>
      </w:r>
      <w:r>
        <w:rPr>
          <w:rStyle w:val="font4"/>
          <w:color w:val="000000"/>
          <w:sz w:val="28"/>
          <w:szCs w:val="28"/>
        </w:rPr>
        <w:t>.</w:t>
      </w:r>
      <w:r w:rsidRPr="00627219">
        <w:rPr>
          <w:rStyle w:val="font4"/>
          <w:color w:val="000000"/>
          <w:sz w:val="28"/>
          <w:szCs w:val="28"/>
        </w:rPr>
        <w:t>В.,</w:t>
      </w:r>
    </w:p>
    <w:p w:rsidR="00627219" w:rsidRDefault="00627219" w:rsidP="00627219">
      <w:pPr>
        <w:pStyle w:val="a3"/>
        <w:spacing w:before="0" w:beforeAutospacing="0" w:after="0" w:afterAutospacing="0"/>
        <w:ind w:firstLine="709"/>
        <w:jc w:val="both"/>
        <w:rPr>
          <w:rStyle w:val="font4"/>
          <w:color w:val="000000"/>
          <w:sz w:val="28"/>
          <w:szCs w:val="28"/>
        </w:rPr>
      </w:pPr>
      <w:r w:rsidRPr="00627219">
        <w:rPr>
          <w:rStyle w:val="font4"/>
          <w:color w:val="000000"/>
          <w:sz w:val="28"/>
          <w:szCs w:val="28"/>
        </w:rPr>
        <w:t xml:space="preserve">судей </w:t>
      </w:r>
      <w:proofErr w:type="spellStart"/>
      <w:r w:rsidRPr="00627219">
        <w:rPr>
          <w:rStyle w:val="font4"/>
          <w:color w:val="000000"/>
          <w:sz w:val="28"/>
          <w:szCs w:val="28"/>
        </w:rPr>
        <w:t>Дербилова</w:t>
      </w:r>
      <w:proofErr w:type="spellEnd"/>
      <w:r>
        <w:rPr>
          <w:rStyle w:val="font4"/>
          <w:color w:val="000000"/>
          <w:sz w:val="28"/>
          <w:szCs w:val="28"/>
        </w:rPr>
        <w:t xml:space="preserve"> </w:t>
      </w:r>
      <w:r w:rsidRPr="00627219">
        <w:rPr>
          <w:rStyle w:val="font4"/>
          <w:color w:val="000000"/>
          <w:sz w:val="28"/>
          <w:szCs w:val="28"/>
        </w:rPr>
        <w:t>О.А. и</w:t>
      </w:r>
      <w:r>
        <w:rPr>
          <w:rStyle w:val="font4"/>
          <w:color w:val="000000"/>
          <w:sz w:val="28"/>
          <w:szCs w:val="28"/>
        </w:rPr>
        <w:t xml:space="preserve"> </w:t>
      </w:r>
      <w:proofErr w:type="spellStart"/>
      <w:r w:rsidRPr="00627219">
        <w:rPr>
          <w:rStyle w:val="font4"/>
          <w:color w:val="000000"/>
          <w:sz w:val="28"/>
          <w:szCs w:val="28"/>
        </w:rPr>
        <w:t>Замашнюка</w:t>
      </w:r>
      <w:proofErr w:type="spellEnd"/>
      <w:r w:rsidRPr="00627219">
        <w:rPr>
          <w:rStyle w:val="font4"/>
          <w:color w:val="000000"/>
          <w:sz w:val="28"/>
          <w:szCs w:val="28"/>
        </w:rPr>
        <w:t xml:space="preserve"> А</w:t>
      </w:r>
      <w:r>
        <w:rPr>
          <w:rStyle w:val="font4"/>
          <w:color w:val="000000"/>
          <w:sz w:val="28"/>
          <w:szCs w:val="28"/>
        </w:rPr>
        <w:t>.</w:t>
      </w:r>
      <w:r w:rsidRPr="00627219">
        <w:rPr>
          <w:rStyle w:val="font4"/>
          <w:color w:val="000000"/>
          <w:sz w:val="28"/>
          <w:szCs w:val="28"/>
        </w:rPr>
        <w:t xml:space="preserve">Н. </w:t>
      </w:r>
    </w:p>
    <w:p w:rsidR="00627219" w:rsidRPr="00627219" w:rsidRDefault="00627219" w:rsidP="00627219">
      <w:pPr>
        <w:pStyle w:val="a3"/>
        <w:spacing w:before="0" w:beforeAutospacing="0" w:after="0" w:afterAutospacing="0"/>
        <w:ind w:firstLine="709"/>
        <w:jc w:val="both"/>
        <w:rPr>
          <w:b/>
          <w:color w:val="000000"/>
          <w:sz w:val="28"/>
          <w:szCs w:val="28"/>
        </w:rPr>
      </w:pPr>
      <w:proofErr w:type="gramStart"/>
      <w:r w:rsidRPr="00627219">
        <w:rPr>
          <w:rStyle w:val="font4"/>
          <w:color w:val="000000"/>
          <w:sz w:val="28"/>
          <w:szCs w:val="28"/>
        </w:rPr>
        <w:t xml:space="preserve">при секретаре </w:t>
      </w:r>
      <w:proofErr w:type="spellStart"/>
      <w:r w:rsidRPr="00627219">
        <w:rPr>
          <w:rStyle w:val="font4"/>
          <w:color w:val="000000"/>
          <w:sz w:val="28"/>
          <w:szCs w:val="28"/>
        </w:rPr>
        <w:t>Жиленковой</w:t>
      </w:r>
      <w:proofErr w:type="spellEnd"/>
      <w:r w:rsidRPr="00627219">
        <w:rPr>
          <w:rStyle w:val="font4"/>
          <w:color w:val="000000"/>
          <w:sz w:val="28"/>
          <w:szCs w:val="28"/>
        </w:rPr>
        <w:t xml:space="preserve"> Т.С. с участием представителя Министерства обороны Российской Федерации Садовской Т.Г. рассмотрела в открытом судебном заседании кассационную жалобу административного истца </w:t>
      </w:r>
      <w:r w:rsidRPr="00627219">
        <w:rPr>
          <w:rStyle w:val="font4"/>
          <w:b/>
          <w:color w:val="000000"/>
          <w:sz w:val="28"/>
          <w:szCs w:val="28"/>
        </w:rPr>
        <w:t>Головкин</w:t>
      </w:r>
      <w:r w:rsidRPr="00627219">
        <w:rPr>
          <w:rStyle w:val="font4"/>
          <w:color w:val="000000"/>
          <w:sz w:val="28"/>
          <w:szCs w:val="28"/>
        </w:rPr>
        <w:t>а В.В. на решение Заозерского гарнизонного военного суда от 3 февраля 2021 г., апелляционное определение Северного флотского военного суда от 15 апреля 2021 г. и кассационное определение Кассационного военного суда от 9 августа 2021 г</w:t>
      </w:r>
      <w:proofErr w:type="gramEnd"/>
      <w:r w:rsidRPr="00627219">
        <w:rPr>
          <w:rStyle w:val="font4"/>
          <w:color w:val="000000"/>
          <w:sz w:val="28"/>
          <w:szCs w:val="28"/>
        </w:rPr>
        <w:t xml:space="preserve">. по административному делу №2-17/2021 Заозерского гарнизонного военного </w:t>
      </w:r>
      <w:proofErr w:type="gramStart"/>
      <w:r w:rsidRPr="00627219">
        <w:rPr>
          <w:rStyle w:val="font4"/>
          <w:color w:val="000000"/>
          <w:sz w:val="28"/>
          <w:szCs w:val="28"/>
        </w:rPr>
        <w:t>суда</w:t>
      </w:r>
      <w:proofErr w:type="gramEnd"/>
      <w:r w:rsidRPr="00627219">
        <w:rPr>
          <w:rStyle w:val="font4"/>
          <w:color w:val="000000"/>
          <w:sz w:val="28"/>
          <w:szCs w:val="28"/>
        </w:rPr>
        <w:t xml:space="preserve"> по административному исковому заявлению бывшего военнослужащего войсковой части 90430 мичмана запаса Головкина Владимира Вячеславовича об оспаривании действий Министерства обороны Российской Федерации, федерального государственного казённого учреждения «Федеральное управление накопительно-ипотечной системы жилищного обеспечения военнослужащих» (далее - «Росвоенипотека»), связанных с </w:t>
      </w:r>
      <w:r w:rsidRPr="00627219">
        <w:rPr>
          <w:rStyle w:val="font4"/>
          <w:b/>
          <w:color w:val="000000"/>
          <w:sz w:val="28"/>
          <w:szCs w:val="28"/>
        </w:rPr>
        <w:t>учётом инвестиционного дохода на именном накопительном счёте участника накопительно-ипотечной системы жилищного обеспечения военнослужащих (далее - НИС).</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 xml:space="preserve">Заслушав доклад судьи Верховного Суда Российской Федерации </w:t>
      </w:r>
      <w:proofErr w:type="spellStart"/>
      <w:r w:rsidRPr="00627219">
        <w:rPr>
          <w:rStyle w:val="font4"/>
          <w:color w:val="000000"/>
          <w:sz w:val="28"/>
          <w:szCs w:val="28"/>
        </w:rPr>
        <w:t>Дербилова</w:t>
      </w:r>
      <w:proofErr w:type="spellEnd"/>
      <w:r w:rsidRPr="00627219">
        <w:rPr>
          <w:rStyle w:val="font4"/>
          <w:color w:val="000000"/>
          <w:sz w:val="28"/>
          <w:szCs w:val="28"/>
        </w:rPr>
        <w:t xml:space="preserve"> О.А., изложившего обстоятельства административного дела, содержание судебных актов, принятых по делу, доводы кассационной жалобы, возражения представителя Министерства обороны Российской Федерации Садовской Т.Г. против удовлетворения кассационной жалобы, Судебная коллегия по делам военнослужащих Верховного Суда Российской Федерации</w:t>
      </w:r>
    </w:p>
    <w:p w:rsidR="00627219" w:rsidRDefault="00627219" w:rsidP="00627219">
      <w:pPr>
        <w:pStyle w:val="a3"/>
        <w:spacing w:before="0" w:beforeAutospacing="0" w:after="0" w:afterAutospacing="0"/>
        <w:ind w:firstLine="709"/>
        <w:jc w:val="center"/>
        <w:rPr>
          <w:rStyle w:val="font4"/>
          <w:color w:val="000000"/>
          <w:sz w:val="28"/>
          <w:szCs w:val="28"/>
        </w:rPr>
      </w:pPr>
    </w:p>
    <w:p w:rsidR="00627219" w:rsidRDefault="00627219" w:rsidP="00627219">
      <w:pPr>
        <w:pStyle w:val="a3"/>
        <w:spacing w:before="0" w:beforeAutospacing="0" w:after="0" w:afterAutospacing="0"/>
        <w:ind w:firstLine="709"/>
        <w:jc w:val="center"/>
        <w:rPr>
          <w:rStyle w:val="font4"/>
          <w:color w:val="000000"/>
          <w:sz w:val="28"/>
          <w:szCs w:val="28"/>
        </w:rPr>
      </w:pPr>
      <w:r w:rsidRPr="00627219">
        <w:rPr>
          <w:rStyle w:val="font4"/>
          <w:color w:val="000000"/>
          <w:sz w:val="28"/>
          <w:szCs w:val="28"/>
        </w:rPr>
        <w:t>установила:</w:t>
      </w:r>
    </w:p>
    <w:p w:rsidR="00627219" w:rsidRPr="00627219" w:rsidRDefault="00627219" w:rsidP="00627219">
      <w:pPr>
        <w:pStyle w:val="a3"/>
        <w:spacing w:before="0" w:beforeAutospacing="0" w:after="0" w:afterAutospacing="0"/>
        <w:ind w:firstLine="709"/>
        <w:jc w:val="center"/>
        <w:rPr>
          <w:color w:val="000000"/>
          <w:sz w:val="28"/>
          <w:szCs w:val="28"/>
        </w:rPr>
      </w:pP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 xml:space="preserve">решением Заозерского гарнизонного военного суда от 3 февраля 2021 г., оставленным без изменения судами апелляционной и кассационной инстанций, в удовлетворении названного выше административного иска Головкина В.В. </w:t>
      </w:r>
      <w:r w:rsidRPr="00627219">
        <w:rPr>
          <w:rStyle w:val="font4"/>
          <w:b/>
          <w:color w:val="000000"/>
          <w:sz w:val="28"/>
          <w:szCs w:val="28"/>
        </w:rPr>
        <w:t>отказано в связи с пропуском им срока обращения в суд</w:t>
      </w:r>
      <w:r w:rsidRPr="00627219">
        <w:rPr>
          <w:rStyle w:val="font4"/>
          <w:color w:val="000000"/>
          <w:sz w:val="28"/>
          <w:szCs w:val="28"/>
        </w:rPr>
        <w:t>.</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В кассационной жалобе, поданной в Судебную коллегию по делам военнослужащих Верховного Суда Российской Федерации, Головкин В.В. выражает несогласие с принятыми по делу судебными актами, просит их отменить в связи с существенными нарушениями норм материального и процессуального права, и принять новое решение об удовлетворении административного иска.</w:t>
      </w: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4"/>
          <w:color w:val="000000"/>
          <w:sz w:val="28"/>
          <w:szCs w:val="28"/>
        </w:rPr>
        <w:t>В обоснование жалобы административный истец утверждает, что в суд он обратился в пределах трёхмесячного срока, поскольку до получения 24 декабря 2020 г. письма из ФГКУ «Росвоенипотека» в ответ на его обращение о размере инвестиционного дохода на именном накопительном счёте не знал об отсутствии начислений инвестиционного дохода за период с 7 октября 2014 г. по 22 июня 2018 г. Материалы дела</w:t>
      </w:r>
      <w:proofErr w:type="gramEnd"/>
      <w:r w:rsidRPr="00627219">
        <w:rPr>
          <w:rStyle w:val="font4"/>
          <w:color w:val="000000"/>
          <w:sz w:val="28"/>
          <w:szCs w:val="28"/>
        </w:rPr>
        <w:t xml:space="preserve"> не содержат доказательств, что он каким-либо образом был проинформирован об этом ранее. </w:t>
      </w:r>
      <w:proofErr w:type="gramStart"/>
      <w:r w:rsidRPr="00627219">
        <w:rPr>
          <w:rStyle w:val="font4"/>
          <w:color w:val="000000"/>
          <w:sz w:val="28"/>
          <w:szCs w:val="28"/>
        </w:rPr>
        <w:t>В уведомлении о включении его в реестр участников НИС, с которым он ознакомлен 13 марта 2019 г., отсутствуют сведения о размере учтённых на именном накопительном счёте накопительных взносов и доходов от инвестирования, нет в нём и сведений о том, что доходы от инвестирования за период с 7 октября 2014 г. по 22 июня 2018 г. не учитывались.</w:t>
      </w:r>
      <w:proofErr w:type="gramEnd"/>
      <w:r w:rsidRPr="00627219">
        <w:rPr>
          <w:rStyle w:val="font4"/>
          <w:color w:val="000000"/>
          <w:sz w:val="28"/>
          <w:szCs w:val="28"/>
        </w:rPr>
        <w:t xml:space="preserve"> Не подтверждают его осведомлённость о нарушении прав и банковские выписки, упомянутые в судебных актах, поскольку в них указана лишь общая сумма перечисленных ему денежных средств без разграничения на накопительные взносы и инвестиционные доходы. Выводы судов о том, что он должен был узнать о нарушении прав не позднее июня 2020 года, основаны на предположениях.</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В возражениях на кассационную жалобу административного истца представитель Министерства обороны Российской Федерации Левченко Ю.И. просит оставить жалобу без удовлетворения.</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Определением судьи Верховного Суда Российской Федерации от 1 февраля 2022 г. кассационная жалоба Головкина В.В. передана для рассмотрения в судебном заседании Судебной коллегии по делам военнослужащих Верховного Суда Российской Федерации.</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Верховного Суда Российской Федерации находит жалобу подлежащей удовлетворению по следующим основаниям.</w:t>
      </w: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4"/>
          <w:color w:val="000000"/>
          <w:sz w:val="28"/>
          <w:szCs w:val="28"/>
        </w:rPr>
        <w:t xml:space="preserve">Согласно ч.1 ст.328 КАС РФ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w:t>
      </w:r>
      <w:r w:rsidRPr="00627219">
        <w:rPr>
          <w:rStyle w:val="font4"/>
          <w:color w:val="000000"/>
          <w:sz w:val="28"/>
          <w:szCs w:val="28"/>
        </w:rPr>
        <w:lastRenderedPageBreak/>
        <w:t>или могут повлиять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w:t>
      </w:r>
      <w:proofErr w:type="gramEnd"/>
      <w:r w:rsidRPr="00627219">
        <w:rPr>
          <w:rStyle w:val="font4"/>
          <w:color w:val="000000"/>
          <w:sz w:val="28"/>
          <w:szCs w:val="28"/>
        </w:rPr>
        <w:t xml:space="preserve"> законом публичных интересов.</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Из материалов дела следует, что мичман Головкин В.В. проходил военную службу по контракту с мая 2003 года по ноябрь 2009 года, после чего был уволен с военной службы. В указанный период правом стать участником НИС он не воспользовался.</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7 октября 2014 г. Головкин ВВ., заключив контракт, вновь поступил в добровольном порядке на военную службу из запаса. Данное обстоятельство в соответствии с п. 14 ч.2 ст.9 Федерального закона от 20 августа 2004 г. №117-ФЗ «О накопительно-ипотечной системе жилищного обеспечения военнослужащих» в редакции, действовавшей на 7 октября 2014 г., являлось основанием для включения Головкина В.В. в реестр участников НИС.</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 xml:space="preserve">8  </w:t>
      </w:r>
      <w:proofErr w:type="gramStart"/>
      <w:r w:rsidRPr="00627219">
        <w:rPr>
          <w:rStyle w:val="font4"/>
          <w:color w:val="000000"/>
          <w:sz w:val="28"/>
          <w:szCs w:val="28"/>
        </w:rPr>
        <w:t>феврале</w:t>
      </w:r>
      <w:proofErr w:type="gramEnd"/>
      <w:r w:rsidRPr="00627219">
        <w:rPr>
          <w:rStyle w:val="font4"/>
          <w:color w:val="000000"/>
          <w:sz w:val="28"/>
          <w:szCs w:val="28"/>
        </w:rPr>
        <w:t xml:space="preserve"> 2018 года в войсковой части 90430 проведено служебное разбирательство, которым установлено, что Головкин В.В. по вине ответственного должностного лица указанной войсковой части не был включён в списки участников НИС. </w:t>
      </w:r>
      <w:proofErr w:type="gramStart"/>
      <w:r w:rsidRPr="00627219">
        <w:rPr>
          <w:rStyle w:val="font4"/>
          <w:color w:val="000000"/>
          <w:sz w:val="28"/>
          <w:szCs w:val="28"/>
        </w:rPr>
        <w:t>По итогам разбирательства соответствующие документы направлены в уполномоченный жилищный орган с указанием в качестве даты возникновения основания для включения</w:t>
      </w:r>
      <w:proofErr w:type="gramEnd"/>
      <w:r w:rsidRPr="00627219">
        <w:rPr>
          <w:rStyle w:val="font4"/>
          <w:color w:val="000000"/>
          <w:sz w:val="28"/>
          <w:szCs w:val="28"/>
        </w:rPr>
        <w:t xml:space="preserve"> его в реестр участников НИС - 7 октября 2014 г.</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 xml:space="preserve">22 июня 2018 г. консультантом 8 отдела </w:t>
      </w:r>
      <w:proofErr w:type="gramStart"/>
      <w:r w:rsidRPr="00627219">
        <w:rPr>
          <w:rStyle w:val="font4"/>
          <w:color w:val="000000"/>
          <w:sz w:val="28"/>
          <w:szCs w:val="28"/>
        </w:rPr>
        <w:t>Департамента жилищного</w:t>
      </w:r>
      <w:r>
        <w:rPr>
          <w:rStyle w:val="font4"/>
          <w:color w:val="000000"/>
          <w:sz w:val="28"/>
          <w:szCs w:val="28"/>
        </w:rPr>
        <w:t xml:space="preserve"> </w:t>
      </w:r>
      <w:r w:rsidRPr="00627219">
        <w:rPr>
          <w:rStyle w:val="font3"/>
          <w:color w:val="000000"/>
          <w:sz w:val="28"/>
          <w:szCs w:val="28"/>
        </w:rPr>
        <w:t>обеспечения Министерства обороны Российской Федерации</w:t>
      </w:r>
      <w:proofErr w:type="gramEnd"/>
      <w:r w:rsidRPr="00627219">
        <w:rPr>
          <w:rStyle w:val="font3"/>
          <w:color w:val="000000"/>
          <w:sz w:val="28"/>
          <w:szCs w:val="28"/>
        </w:rPr>
        <w:t xml:space="preserve"> подписано уведомление о том, что Головкин В.В. включён в реестр участников НИС с 7 октября 2014 г. С данным уведомлением административный истец ознакомлен 13 марта 2019 г.</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3"/>
          <w:color w:val="000000"/>
          <w:sz w:val="28"/>
          <w:szCs w:val="28"/>
        </w:rPr>
        <w:t>20 января 2020 г. административный истец уволен с военной службы в связи с организационно-штатными мероприятиями, с 31 января 2020 г. исключён из списков личного состава воинской части.</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3"/>
          <w:color w:val="000000"/>
          <w:sz w:val="28"/>
          <w:szCs w:val="28"/>
        </w:rPr>
        <w:t>3 февраля 2020 г. он обратился с рапортом о выплате накоплений для жилищного обеспечения участника НИС.</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3"/>
          <w:color w:val="000000"/>
          <w:sz w:val="28"/>
          <w:szCs w:val="28"/>
        </w:rPr>
        <w:t>29 июня 2020 г. денежные средства в размере 1 505 051 руб. 14 коп</w:t>
      </w:r>
      <w:proofErr w:type="gramStart"/>
      <w:r w:rsidRPr="00627219">
        <w:rPr>
          <w:rStyle w:val="font3"/>
          <w:color w:val="000000"/>
          <w:sz w:val="28"/>
          <w:szCs w:val="28"/>
        </w:rPr>
        <w:t>.</w:t>
      </w:r>
      <w:proofErr w:type="gramEnd"/>
      <w:r w:rsidRPr="00627219">
        <w:rPr>
          <w:rStyle w:val="font3"/>
          <w:color w:val="000000"/>
          <w:sz w:val="28"/>
          <w:szCs w:val="28"/>
        </w:rPr>
        <w:t xml:space="preserve"> </w:t>
      </w:r>
      <w:proofErr w:type="gramStart"/>
      <w:r w:rsidRPr="00627219">
        <w:rPr>
          <w:rStyle w:val="font3"/>
          <w:color w:val="000000"/>
          <w:sz w:val="28"/>
          <w:szCs w:val="28"/>
        </w:rPr>
        <w:t>п</w:t>
      </w:r>
      <w:proofErr w:type="gramEnd"/>
      <w:r w:rsidRPr="00627219">
        <w:rPr>
          <w:rStyle w:val="font3"/>
          <w:color w:val="000000"/>
          <w:sz w:val="28"/>
          <w:szCs w:val="28"/>
        </w:rPr>
        <w:t>оступили на банковский счёт Головкина В.В.</w:t>
      </w: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3"/>
          <w:color w:val="000000"/>
          <w:sz w:val="28"/>
          <w:szCs w:val="28"/>
        </w:rPr>
        <w:t>В декабре 2020 года в ходе рассмотрения другого административного дела он ознакомился с материалами служебного разбирательства, проведённого в феврале 2018 года в войсковой части 90430, после чего обратился в ФГКУ «Росвоенипотека» с просьбой определить величину инвестиционного дохода за период с октября 2014 года по июнь 2018 года и произвести выплату соответствующих денежных средств.</w:t>
      </w:r>
      <w:proofErr w:type="gramEnd"/>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3"/>
          <w:color w:val="000000"/>
          <w:sz w:val="28"/>
          <w:szCs w:val="28"/>
        </w:rPr>
        <w:t xml:space="preserve">24 декабря 2020 г. Головкин В.В. получил ответ за исх. №НИС-2/1/-05/21906 из ФГКУ «Росвоенипотека», в котором разъяснено, что размер инвестиционного дохода участника НИС зависит от фактического включения его в реестр и открытия именного накопительного счёта. Определение величины инвестиционного дохода, который мог быть получен участниками НИС в случае своевременного их включения в реестр и начисление такого </w:t>
      </w:r>
      <w:r w:rsidRPr="00627219">
        <w:rPr>
          <w:rStyle w:val="font3"/>
          <w:color w:val="000000"/>
          <w:sz w:val="28"/>
          <w:szCs w:val="28"/>
        </w:rPr>
        <w:lastRenderedPageBreak/>
        <w:t>дохода на их именные накопительные счета, по мнению ФГКУ «Росвоенипотека», законодательством не предусмотрены. Инвестиционный доход на именном накопительном счёте Головкина В.В. учитывался исходя из сведений регистрирующего органа об участии административного истца в НИС. За период с 7 октября 2014 г. по 22 июня 2018 г. определить величину инвестиционного дохода, начислить его и выплатить не представляется возможным.</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3"/>
          <w:color w:val="000000"/>
          <w:sz w:val="28"/>
          <w:szCs w:val="28"/>
        </w:rPr>
        <w:t>18 января 2021 г. Головкин В.В. обратился в суд с административным исковым заявлением к Министерству обороны Российской Федерации и ФГКУ «Росвоенипотека», в котором просил признать указанный отказ незаконным и возложить на административных ответчиков обязанность по определению величины инвестиционного дохода за указанный период и выплате соответствующих денежных средств.</w:t>
      </w: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3"/>
          <w:color w:val="000000"/>
          <w:sz w:val="28"/>
          <w:szCs w:val="28"/>
        </w:rPr>
        <w:t xml:space="preserve">Суд первой инстанции, принимая решение об отказе в удовлетворении административного иска, а также суды </w:t>
      </w:r>
      <w:r>
        <w:rPr>
          <w:rStyle w:val="font3"/>
          <w:color w:val="000000"/>
          <w:sz w:val="28"/>
          <w:szCs w:val="28"/>
        </w:rPr>
        <w:t>апелляционной и кассационной ин</w:t>
      </w:r>
      <w:r w:rsidRPr="00627219">
        <w:rPr>
          <w:rStyle w:val="font4"/>
          <w:color w:val="000000"/>
          <w:sz w:val="28"/>
          <w:szCs w:val="28"/>
        </w:rPr>
        <w:t>станций, оставляя это решение без изменения, исходили из того, что о предполагаемом нарушении права, связанного с размером предоставленных накоплений, исчисление которых за период с 7 октября 2014 г. по 22 июня 2018 г. произведено без учёта инвестиционного дохода, Головкину В.В. стало известно</w:t>
      </w:r>
      <w:proofErr w:type="gramEnd"/>
      <w:r w:rsidRPr="00627219">
        <w:rPr>
          <w:rStyle w:val="font4"/>
          <w:color w:val="000000"/>
          <w:sz w:val="28"/>
          <w:szCs w:val="28"/>
        </w:rPr>
        <w:t xml:space="preserve"> </w:t>
      </w:r>
      <w:proofErr w:type="gramStart"/>
      <w:r w:rsidRPr="00627219">
        <w:rPr>
          <w:rStyle w:val="font4"/>
          <w:color w:val="000000"/>
          <w:sz w:val="28"/>
          <w:szCs w:val="28"/>
        </w:rPr>
        <w:t>29 июня 2020 г., т.е. в момент выплаты ему накоплений для жилищного обеспечения.</w:t>
      </w:r>
      <w:proofErr w:type="gramEnd"/>
      <w:r w:rsidRPr="00627219">
        <w:rPr>
          <w:rStyle w:val="font4"/>
          <w:color w:val="000000"/>
          <w:sz w:val="28"/>
          <w:szCs w:val="28"/>
        </w:rPr>
        <w:t xml:space="preserve"> В суд он обратился лишь 18 января 2021 г., т.е. со значительным пропуском срока, установленного чч.1 и 1.1 ст.219 КАС РФ, не представив сведений, свидетельствующих об уважительности причин пропуска срока.</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Однако указанные выводы судов основаны на неправильном применении процессуального закона и неверном определении обстоятельств, имеющих значение для дела.</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В соответствии с ч.1 ст.219 КАС РФ административное исковое заявление может быть подано в суд в течение трёх месяцев со дня, когда гражданину, организации, иному лицу стало известно о нарушении их прав, свобод и законных интересов, что и имело место по настоящему делу, исходя из следующего.</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Уведомление о включении административного истца в реестр военнослужащих участников НИС, о котором Головкину В.В. стало известно 13 марта 2019 г., не содержит каких-либо сведений о размере и источниках формирования учтённых на его именном накопительном счёте денежных средств, в том числе относящихся к инвестиционному доходу.</w:t>
      </w: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4"/>
          <w:color w:val="000000"/>
          <w:sz w:val="28"/>
          <w:szCs w:val="28"/>
        </w:rPr>
        <w:t>Кроме того, сама по себе дата подписания (22 июня 2018 г.) этого уведомления уполномоченным лицом Департамента жилищного обеспечения Министерства обороны Российской Федерации при том, что в уведомлении указана и дата возникновения основания для включения военнослужащего в реестр участников НИС (7 октября 2014 г.), не свидетельствует, что до 22 июня 2018 г. на именной накопительный счёт участника НИС инвестиционный доход начислен</w:t>
      </w:r>
      <w:proofErr w:type="gramEnd"/>
      <w:r w:rsidRPr="00627219">
        <w:rPr>
          <w:rStyle w:val="font4"/>
          <w:color w:val="000000"/>
          <w:sz w:val="28"/>
          <w:szCs w:val="28"/>
        </w:rPr>
        <w:t xml:space="preserve"> не будет.</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lastRenderedPageBreak/>
        <w:t>Отсутствуют такие сведения и в выписке по счёту Головкина ВВ., открытому в Банке ВТБ (ПАО), которая лишь подтверждает получение им от ФГКУ «Росвоенипотека» общей суммы накоплений для жилищного обеспечения в размере 1 505 051 руб. 14 коп.</w:t>
      </w: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4"/>
          <w:color w:val="000000"/>
          <w:sz w:val="28"/>
          <w:szCs w:val="28"/>
        </w:rPr>
        <w:t>Денежные средства, дополняющие накопления для жилищного обеспечения, не включают в себя инвестиционный доход и выплачиваются за счёт средств федерального бюджета, выделяемых соответствующему федеральному органу исполнительной власти, поэтому поступление таковых на счёт административного истца 5 июня 2020 г. от Финансово-экономической</w:t>
      </w:r>
      <w:r w:rsidR="00757882">
        <w:rPr>
          <w:rStyle w:val="font4"/>
          <w:color w:val="000000"/>
          <w:sz w:val="28"/>
          <w:szCs w:val="28"/>
        </w:rPr>
        <w:t xml:space="preserve"> с</w:t>
      </w:r>
      <w:r w:rsidRPr="00627219">
        <w:rPr>
          <w:rStyle w:val="font4"/>
          <w:color w:val="000000"/>
          <w:sz w:val="28"/>
          <w:szCs w:val="28"/>
        </w:rPr>
        <w:t>лужбы Северного флота к вопросу, связанному с реализацией права на накопления для жилищного обеспечения с учётом инвестиционного дохода, не относится.</w:t>
      </w:r>
      <w:proofErr w:type="gramEnd"/>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Следовательно, как на момент включения в реестр участников НИС, так и при получении накоплений Головкину В.В. не были известны объём инвестиционного дохода и период, за который он выплачен.</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Сведения об учёте на именном накопительном счёте административного истца инвестиционного дохода, начиная только с 3 квартала 2018 г., то есть не в полном объёме, впервые отражены в справке ФГКУ «Росвоенипотека» от 17 декабря 2020 г., приложенной к возражениям административного ответчика, поданным в суд в рамках настоящего дела.</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Доказательств того, что такие сведения доводились до Головкина В.В. ранее, материалы дела не содержат.</w:t>
      </w: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4"/>
          <w:color w:val="000000"/>
          <w:sz w:val="28"/>
          <w:szCs w:val="28"/>
        </w:rPr>
        <w:t xml:space="preserve">Согласно административному исковому заявлению Головкина ВВ., а также объяснениям его представителя в судебном заседании, о предполагаемом нарушении права, а именно о </w:t>
      </w:r>
      <w:proofErr w:type="spellStart"/>
      <w:r w:rsidRPr="00627219">
        <w:rPr>
          <w:rStyle w:val="font4"/>
          <w:color w:val="000000"/>
          <w:sz w:val="28"/>
          <w:szCs w:val="28"/>
        </w:rPr>
        <w:t>неначислении</w:t>
      </w:r>
      <w:proofErr w:type="spellEnd"/>
      <w:r w:rsidRPr="00627219">
        <w:rPr>
          <w:rStyle w:val="font4"/>
          <w:color w:val="000000"/>
          <w:sz w:val="28"/>
          <w:szCs w:val="28"/>
        </w:rPr>
        <w:t xml:space="preserve"> и невыплате инвестиционного дохода за период с 7 октября 2014 г. по 22 июня 2018 г., Головкину В.В. стало известно только в декабре 2020 года после ознакомления с материалами служебного разбирательства, проведённого в феврале 2018 года в</w:t>
      </w:r>
      <w:proofErr w:type="gramEnd"/>
      <w:r w:rsidRPr="00627219">
        <w:rPr>
          <w:rStyle w:val="font4"/>
          <w:color w:val="000000"/>
          <w:sz w:val="28"/>
          <w:szCs w:val="28"/>
        </w:rPr>
        <w:t xml:space="preserve"> войсковой части 90430, и обращения в этой связи в ФГКУ «Росвоенипотека» с просьбой об определении размера инвестиционного дохода и выплате соответствующих денежных средств, в чём ему было отказано 24 декабря 2020 г.</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Эти объяснения административного истца не опровергнуты.</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При таких данных выводы судов о пропуске без уважительной причины Головкиным ВВ., обратившимся с административным исковым заявлением в суд 18 января 2021 г., процессуального срока, установленного ст.219 КАС РФ, являются ошибочными.</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С учётом изложенного Судебная коллегия по делам военнослужащих Верховного Суда Российской Федерации расценивает допущенное судами нарушение норм процессуального права существенным, повлиявшим на исход дела, без устранения которого невозможна защита нарушенных прав административного истца, а также защита охраняемых законом публичных интересов.</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 xml:space="preserve">Это обстоятельство является основанием для отмены в кассационном порядке решения Заозерского гарнизонного военного суда от 3 февраля 2021 </w:t>
      </w:r>
      <w:r w:rsidRPr="00627219">
        <w:rPr>
          <w:rStyle w:val="font4"/>
          <w:color w:val="000000"/>
          <w:sz w:val="28"/>
          <w:szCs w:val="28"/>
        </w:rPr>
        <w:lastRenderedPageBreak/>
        <w:t>г., апелляционного определения Северного флотского военного суда от 15 апреля 2021 г., кассационного определения Кассационного военного суда</w:t>
      </w:r>
      <w:r w:rsidR="00757882">
        <w:rPr>
          <w:rStyle w:val="font4"/>
          <w:color w:val="000000"/>
          <w:sz w:val="28"/>
          <w:szCs w:val="28"/>
        </w:rPr>
        <w:t xml:space="preserve"> </w:t>
      </w:r>
      <w:r w:rsidRPr="00627219">
        <w:rPr>
          <w:rStyle w:val="font4"/>
          <w:color w:val="000000"/>
          <w:sz w:val="28"/>
          <w:szCs w:val="28"/>
        </w:rPr>
        <w:t>от 9 августа 2021 г. и направления дела на новое рассмотрение в суд первой инстанции.</w:t>
      </w:r>
    </w:p>
    <w:p w:rsidR="00627219" w:rsidRPr="00627219" w:rsidRDefault="00627219" w:rsidP="00627219">
      <w:pPr>
        <w:pStyle w:val="a3"/>
        <w:spacing w:before="0" w:beforeAutospacing="0" w:after="0" w:afterAutospacing="0"/>
        <w:ind w:firstLine="709"/>
        <w:jc w:val="both"/>
        <w:rPr>
          <w:color w:val="000000"/>
          <w:sz w:val="28"/>
          <w:szCs w:val="28"/>
        </w:rPr>
      </w:pPr>
      <w:r w:rsidRPr="00627219">
        <w:rPr>
          <w:rStyle w:val="font4"/>
          <w:color w:val="000000"/>
          <w:sz w:val="28"/>
          <w:szCs w:val="28"/>
        </w:rPr>
        <w:t>На основании изложенного, руководствуясь ст.327, 328, п.2 ч.1 ст.329, ст.330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757882" w:rsidRDefault="00757882" w:rsidP="00757882">
      <w:pPr>
        <w:pStyle w:val="a3"/>
        <w:spacing w:before="0" w:beforeAutospacing="0" w:after="0" w:afterAutospacing="0"/>
        <w:ind w:firstLine="709"/>
        <w:jc w:val="center"/>
        <w:rPr>
          <w:rStyle w:val="font4"/>
          <w:color w:val="000000"/>
          <w:sz w:val="28"/>
          <w:szCs w:val="28"/>
        </w:rPr>
      </w:pPr>
    </w:p>
    <w:p w:rsidR="00627219" w:rsidRDefault="00757882" w:rsidP="00757882">
      <w:pPr>
        <w:pStyle w:val="a3"/>
        <w:spacing w:before="0" w:beforeAutospacing="0" w:after="0" w:afterAutospacing="0"/>
        <w:ind w:firstLine="709"/>
        <w:jc w:val="center"/>
        <w:rPr>
          <w:rStyle w:val="font4"/>
          <w:color w:val="000000"/>
          <w:sz w:val="28"/>
          <w:szCs w:val="28"/>
        </w:rPr>
      </w:pPr>
      <w:r>
        <w:rPr>
          <w:rStyle w:val="font4"/>
          <w:color w:val="000000"/>
          <w:sz w:val="28"/>
          <w:szCs w:val="28"/>
        </w:rPr>
        <w:t>о</w:t>
      </w:r>
      <w:r w:rsidR="00627219" w:rsidRPr="00627219">
        <w:rPr>
          <w:rStyle w:val="font4"/>
          <w:color w:val="000000"/>
          <w:sz w:val="28"/>
          <w:szCs w:val="28"/>
        </w:rPr>
        <w:t>пределила:</w:t>
      </w:r>
    </w:p>
    <w:p w:rsidR="00757882" w:rsidRPr="00627219" w:rsidRDefault="00757882" w:rsidP="00757882">
      <w:pPr>
        <w:pStyle w:val="a3"/>
        <w:spacing w:before="0" w:beforeAutospacing="0" w:after="0" w:afterAutospacing="0"/>
        <w:ind w:firstLine="709"/>
        <w:jc w:val="center"/>
        <w:rPr>
          <w:color w:val="000000"/>
          <w:sz w:val="28"/>
          <w:szCs w:val="28"/>
        </w:rPr>
      </w:pPr>
    </w:p>
    <w:p w:rsidR="00627219" w:rsidRPr="00627219" w:rsidRDefault="00627219" w:rsidP="00627219">
      <w:pPr>
        <w:pStyle w:val="a3"/>
        <w:spacing w:before="0" w:beforeAutospacing="0" w:after="0" w:afterAutospacing="0"/>
        <w:ind w:firstLine="709"/>
        <w:jc w:val="both"/>
        <w:rPr>
          <w:color w:val="000000"/>
          <w:sz w:val="28"/>
          <w:szCs w:val="28"/>
        </w:rPr>
      </w:pPr>
      <w:proofErr w:type="gramStart"/>
      <w:r w:rsidRPr="00627219">
        <w:rPr>
          <w:rStyle w:val="font4"/>
          <w:color w:val="000000"/>
          <w:sz w:val="28"/>
          <w:szCs w:val="28"/>
        </w:rPr>
        <w:t>решение Заозерского гарнизонного военного суда от 3 февраля 2021 г., апелляционное определение Северного флотского военного суда от 15 апреля 2021 г., кассационное определение Кассационного военного суда от 9 августа 2021 г. по административному делу №2-17/2021 Заозерского гарнизонного военного суда по административному исковому заявлению Головкина Владимира Вячеславовича отменить и направить дело на новое рассмотрение в Заозерский гарнизонный военный суд в</w:t>
      </w:r>
      <w:proofErr w:type="gramEnd"/>
      <w:r w:rsidRPr="00627219">
        <w:rPr>
          <w:rStyle w:val="font4"/>
          <w:color w:val="000000"/>
          <w:sz w:val="28"/>
          <w:szCs w:val="28"/>
        </w:rPr>
        <w:t xml:space="preserve"> </w:t>
      </w:r>
      <w:proofErr w:type="gramStart"/>
      <w:r w:rsidRPr="00627219">
        <w:rPr>
          <w:rStyle w:val="font4"/>
          <w:color w:val="000000"/>
          <w:sz w:val="28"/>
          <w:szCs w:val="28"/>
        </w:rPr>
        <w:t>ином</w:t>
      </w:r>
      <w:proofErr w:type="gramEnd"/>
      <w:r w:rsidRPr="00627219">
        <w:rPr>
          <w:rStyle w:val="font4"/>
          <w:color w:val="000000"/>
          <w:sz w:val="28"/>
          <w:szCs w:val="28"/>
        </w:rPr>
        <w:t xml:space="preserve"> составе судей.</w:t>
      </w:r>
    </w:p>
    <w:p w:rsidR="00A036D7" w:rsidRPr="00627219" w:rsidRDefault="00A036D7" w:rsidP="00627219">
      <w:pPr>
        <w:jc w:val="both"/>
        <w:rPr>
          <w:rFonts w:ascii="Times New Roman" w:hAnsi="Times New Roman" w:cs="Times New Roman"/>
          <w:sz w:val="28"/>
          <w:szCs w:val="28"/>
        </w:rPr>
      </w:pPr>
    </w:p>
    <w:sectPr w:rsidR="00A036D7" w:rsidRPr="006272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5"/>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219"/>
    <w:rsid w:val="00627219"/>
    <w:rsid w:val="00757882"/>
    <w:rsid w:val="008865FC"/>
    <w:rsid w:val="00A036D7"/>
    <w:rsid w:val="00D8735C"/>
    <w:rsid w:val="00E327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27219"/>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6">
    <w:name w:val="font6"/>
    <w:basedOn w:val="a0"/>
    <w:rsid w:val="00627219"/>
  </w:style>
  <w:style w:type="character" w:customStyle="1" w:styleId="font4">
    <w:name w:val="font4"/>
    <w:basedOn w:val="a0"/>
    <w:rsid w:val="00627219"/>
  </w:style>
  <w:style w:type="character" w:customStyle="1" w:styleId="font5">
    <w:name w:val="font5"/>
    <w:basedOn w:val="a0"/>
    <w:rsid w:val="00627219"/>
  </w:style>
  <w:style w:type="character" w:customStyle="1" w:styleId="font2">
    <w:name w:val="font2"/>
    <w:basedOn w:val="a0"/>
    <w:rsid w:val="00627219"/>
  </w:style>
  <w:style w:type="character" w:customStyle="1" w:styleId="font0">
    <w:name w:val="font0"/>
    <w:basedOn w:val="a0"/>
    <w:rsid w:val="00627219"/>
  </w:style>
  <w:style w:type="character" w:customStyle="1" w:styleId="font1">
    <w:name w:val="font1"/>
    <w:basedOn w:val="a0"/>
    <w:rsid w:val="00627219"/>
  </w:style>
  <w:style w:type="character" w:customStyle="1" w:styleId="font3">
    <w:name w:val="font3"/>
    <w:basedOn w:val="a0"/>
    <w:rsid w:val="006272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27219"/>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6">
    <w:name w:val="font6"/>
    <w:basedOn w:val="a0"/>
    <w:rsid w:val="00627219"/>
  </w:style>
  <w:style w:type="character" w:customStyle="1" w:styleId="font4">
    <w:name w:val="font4"/>
    <w:basedOn w:val="a0"/>
    <w:rsid w:val="00627219"/>
  </w:style>
  <w:style w:type="character" w:customStyle="1" w:styleId="font5">
    <w:name w:val="font5"/>
    <w:basedOn w:val="a0"/>
    <w:rsid w:val="00627219"/>
  </w:style>
  <w:style w:type="character" w:customStyle="1" w:styleId="font2">
    <w:name w:val="font2"/>
    <w:basedOn w:val="a0"/>
    <w:rsid w:val="00627219"/>
  </w:style>
  <w:style w:type="character" w:customStyle="1" w:styleId="font0">
    <w:name w:val="font0"/>
    <w:basedOn w:val="a0"/>
    <w:rsid w:val="00627219"/>
  </w:style>
  <w:style w:type="character" w:customStyle="1" w:styleId="font1">
    <w:name w:val="font1"/>
    <w:basedOn w:val="a0"/>
    <w:rsid w:val="00627219"/>
  </w:style>
  <w:style w:type="character" w:customStyle="1" w:styleId="font3">
    <w:name w:val="font3"/>
    <w:basedOn w:val="a0"/>
    <w:rsid w:val="00627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02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2116</Words>
  <Characters>12063</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1</cp:revision>
  <dcterms:created xsi:type="dcterms:W3CDTF">2022-03-09T04:51:00Z</dcterms:created>
  <dcterms:modified xsi:type="dcterms:W3CDTF">2022-03-09T05:04:00Z</dcterms:modified>
</cp:coreProperties>
</file>