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5A82" w:rsidRPr="00A35A82" w:rsidRDefault="00A35A82" w:rsidP="00A35A82">
      <w:pPr>
        <w:pStyle w:val="msoclassconsplustitle"/>
        <w:shd w:val="clear" w:color="auto" w:fill="FFFFFF"/>
        <w:spacing w:before="0" w:beforeAutospacing="0" w:after="0" w:afterAutospacing="0" w:line="210" w:lineRule="atLeast"/>
        <w:ind w:firstLine="720"/>
        <w:jc w:val="both"/>
        <w:rPr>
          <w:b/>
          <w:color w:val="000000"/>
          <w:sz w:val="28"/>
          <w:szCs w:val="28"/>
        </w:rPr>
      </w:pPr>
      <w:r>
        <w:rPr>
          <w:b/>
          <w:color w:val="000000"/>
          <w:sz w:val="28"/>
          <w:szCs w:val="28"/>
        </w:rPr>
        <w:t>Д</w:t>
      </w:r>
      <w:r w:rsidRPr="00A35A82">
        <w:rPr>
          <w:b/>
          <w:color w:val="000000"/>
          <w:sz w:val="28"/>
          <w:szCs w:val="28"/>
        </w:rPr>
        <w:t>ля правильного разрешения данного дела в целях восстановления прав военнослужащего на «Росвоенипотека» надлежало возложить обязанность не перечислить военнослужащему рассчитанные денежные средства, а истребовать соответствующую денежную сумму из Министерства обороны Российской Федерации, которое подлежало привлечению к участию в деле в качестве административного ответчика в целях восстановления нарушенных прав военнослужащего.</w:t>
      </w:r>
    </w:p>
    <w:p w:rsidR="00A35A82" w:rsidRDefault="00A35A82" w:rsidP="00A35A82">
      <w:pPr>
        <w:pStyle w:val="msoclassconsplustitle"/>
        <w:shd w:val="clear" w:color="auto" w:fill="FFFFFF"/>
        <w:spacing w:before="0" w:beforeAutospacing="0" w:after="0" w:afterAutospacing="0" w:line="210" w:lineRule="atLeast"/>
        <w:ind w:firstLine="720"/>
        <w:jc w:val="both"/>
        <w:rPr>
          <w:b/>
          <w:color w:val="000000"/>
          <w:sz w:val="28"/>
          <w:szCs w:val="28"/>
        </w:rPr>
      </w:pPr>
    </w:p>
    <w:p w:rsidR="007652CC" w:rsidRPr="007652CC" w:rsidRDefault="007652CC" w:rsidP="007652CC">
      <w:pPr>
        <w:pStyle w:val="msoclassconsplustitle"/>
        <w:shd w:val="clear" w:color="auto" w:fill="FFFFFF"/>
        <w:spacing w:before="0" w:beforeAutospacing="0" w:after="0" w:afterAutospacing="0" w:line="210" w:lineRule="atLeast"/>
        <w:ind w:firstLine="720"/>
        <w:jc w:val="center"/>
        <w:rPr>
          <w:b/>
          <w:color w:val="000000"/>
          <w:sz w:val="28"/>
          <w:szCs w:val="28"/>
        </w:rPr>
      </w:pPr>
      <w:r w:rsidRPr="007652CC">
        <w:rPr>
          <w:b/>
          <w:color w:val="000000"/>
          <w:sz w:val="28"/>
          <w:szCs w:val="28"/>
        </w:rPr>
        <w:t>КАССАЦИОННОЕ ОПРЕДЕЛЕНИЕ</w:t>
      </w:r>
    </w:p>
    <w:p w:rsidR="007652CC" w:rsidRPr="007652CC" w:rsidRDefault="007652CC" w:rsidP="007652CC">
      <w:pPr>
        <w:pStyle w:val="msoclassconsplustitle"/>
        <w:shd w:val="clear" w:color="auto" w:fill="FFFFFF"/>
        <w:spacing w:before="0" w:beforeAutospacing="0" w:after="0" w:afterAutospacing="0" w:line="210" w:lineRule="atLeast"/>
        <w:ind w:firstLine="720"/>
        <w:jc w:val="center"/>
        <w:rPr>
          <w:color w:val="000000"/>
          <w:sz w:val="28"/>
          <w:szCs w:val="28"/>
        </w:rPr>
      </w:pPr>
      <w:r w:rsidRPr="007652CC">
        <w:rPr>
          <w:color w:val="000000"/>
          <w:sz w:val="28"/>
          <w:szCs w:val="28"/>
        </w:rPr>
        <w:t>№ 88а-1471/2020</w:t>
      </w:r>
    </w:p>
    <w:p w:rsidR="007652CC" w:rsidRDefault="007652CC" w:rsidP="007652CC">
      <w:pPr>
        <w:pStyle w:val="msoclassa3"/>
        <w:shd w:val="clear" w:color="auto" w:fill="FFFFFF"/>
        <w:spacing w:before="0" w:beforeAutospacing="0" w:after="0" w:afterAutospacing="0" w:line="210" w:lineRule="atLeast"/>
        <w:ind w:firstLine="720"/>
        <w:jc w:val="both"/>
        <w:rPr>
          <w:color w:val="000000"/>
          <w:sz w:val="28"/>
          <w:szCs w:val="28"/>
        </w:rPr>
      </w:pPr>
    </w:p>
    <w:p w:rsidR="007652CC" w:rsidRPr="007652CC" w:rsidRDefault="007652CC" w:rsidP="007652CC">
      <w:pPr>
        <w:pStyle w:val="msoclass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7 июля 2020 г.                                       </w:t>
      </w:r>
      <w:r>
        <w:rPr>
          <w:color w:val="000000"/>
          <w:sz w:val="28"/>
          <w:szCs w:val="28"/>
        </w:rPr>
        <w:t xml:space="preserve">                      </w:t>
      </w:r>
      <w:r w:rsidRPr="007652CC">
        <w:rPr>
          <w:color w:val="000000"/>
          <w:sz w:val="28"/>
          <w:szCs w:val="28"/>
        </w:rPr>
        <w:t>         г. Новосибирск</w:t>
      </w:r>
    </w:p>
    <w:p w:rsidR="00DB5F4B" w:rsidRDefault="00DB5F4B" w:rsidP="007652CC">
      <w:pPr>
        <w:pStyle w:val="msoclassconsplustitle"/>
        <w:shd w:val="clear" w:color="auto" w:fill="FFFFFF"/>
        <w:spacing w:before="0" w:beforeAutospacing="0" w:after="0" w:afterAutospacing="0" w:line="210" w:lineRule="atLeast"/>
        <w:ind w:firstLine="720"/>
        <w:jc w:val="both"/>
        <w:rPr>
          <w:color w:val="000000"/>
          <w:sz w:val="28"/>
          <w:szCs w:val="28"/>
        </w:rPr>
      </w:pPr>
    </w:p>
    <w:p w:rsidR="007652CC" w:rsidRPr="007652CC" w:rsidRDefault="007652CC" w:rsidP="007652CC">
      <w:pPr>
        <w:pStyle w:val="msoclassconsplustitle"/>
        <w:shd w:val="clear" w:color="auto" w:fill="FFFFFF"/>
        <w:spacing w:before="0" w:beforeAutospacing="0" w:after="0" w:afterAutospacing="0" w:line="210" w:lineRule="atLeast"/>
        <w:ind w:firstLine="720"/>
        <w:jc w:val="both"/>
        <w:rPr>
          <w:color w:val="000000"/>
          <w:sz w:val="28"/>
          <w:szCs w:val="28"/>
        </w:rPr>
      </w:pPr>
      <w:proofErr w:type="gramStart"/>
      <w:r w:rsidRPr="007652CC">
        <w:rPr>
          <w:color w:val="000000"/>
          <w:sz w:val="28"/>
          <w:szCs w:val="28"/>
        </w:rPr>
        <w:t xml:space="preserve">Кассационный    военный суд в составе председательствующего Иванова В.В., судей </w:t>
      </w:r>
      <w:proofErr w:type="spellStart"/>
      <w:r w:rsidRPr="007652CC">
        <w:rPr>
          <w:color w:val="000000"/>
          <w:sz w:val="28"/>
          <w:szCs w:val="28"/>
        </w:rPr>
        <w:t>Лядова</w:t>
      </w:r>
      <w:proofErr w:type="spellEnd"/>
      <w:r w:rsidRPr="007652CC">
        <w:rPr>
          <w:color w:val="000000"/>
          <w:sz w:val="28"/>
          <w:szCs w:val="28"/>
        </w:rPr>
        <w:t xml:space="preserve"> В.Л. и </w:t>
      </w:r>
      <w:proofErr w:type="spellStart"/>
      <w:r w:rsidRPr="007652CC">
        <w:rPr>
          <w:color w:val="000000"/>
          <w:sz w:val="28"/>
          <w:szCs w:val="28"/>
        </w:rPr>
        <w:t>Шпакова</w:t>
      </w:r>
      <w:proofErr w:type="spellEnd"/>
      <w:r w:rsidRPr="007652CC">
        <w:rPr>
          <w:color w:val="000000"/>
          <w:sz w:val="28"/>
          <w:szCs w:val="28"/>
        </w:rPr>
        <w:t xml:space="preserve"> С.П., при секретаре судебного заседания </w:t>
      </w:r>
      <w:proofErr w:type="spellStart"/>
      <w:r w:rsidRPr="007652CC">
        <w:rPr>
          <w:color w:val="000000"/>
          <w:sz w:val="28"/>
          <w:szCs w:val="28"/>
        </w:rPr>
        <w:t>Лисневской</w:t>
      </w:r>
      <w:proofErr w:type="spellEnd"/>
      <w:r w:rsidRPr="007652CC">
        <w:rPr>
          <w:color w:val="000000"/>
          <w:sz w:val="28"/>
          <w:szCs w:val="28"/>
        </w:rPr>
        <w:t xml:space="preserve"> М.Г., рассмотрел в открытом судебном заседании кассационную жалобу представителя административного ответчика – федерального государственного казённого учреждения «Федеральное управление накопительно-ипотечной системы жилищного обеспечения военнослужащих» (далее – «Росвоенипотека») Бабкина Виталия Александровича на решение </w:t>
      </w:r>
      <w:proofErr w:type="spellStart"/>
      <w:r w:rsidRPr="007652CC">
        <w:rPr>
          <w:color w:val="000000"/>
          <w:sz w:val="28"/>
          <w:szCs w:val="28"/>
        </w:rPr>
        <w:t>Комсомольского-на-Амуре</w:t>
      </w:r>
      <w:proofErr w:type="spellEnd"/>
      <w:r w:rsidRPr="007652CC">
        <w:rPr>
          <w:color w:val="000000"/>
          <w:sz w:val="28"/>
          <w:szCs w:val="28"/>
        </w:rPr>
        <w:t xml:space="preserve"> гарнизонного военного суда от 9 октября 2019</w:t>
      </w:r>
      <w:proofErr w:type="gramEnd"/>
      <w:r w:rsidRPr="007652CC">
        <w:rPr>
          <w:color w:val="000000"/>
          <w:sz w:val="28"/>
          <w:szCs w:val="28"/>
        </w:rPr>
        <w:t xml:space="preserve"> г. по административному делу № 2а-76/2019 и апелляционное определение 1-го Восточного окружного военного суда от 23 января 2020 г. по административному иску военнослужащего войсковой части</w:t>
      </w:r>
      <w:r w:rsidRPr="007652CC">
        <w:rPr>
          <w:rStyle w:val="apple-converted-space"/>
          <w:color w:val="000000"/>
          <w:sz w:val="28"/>
          <w:szCs w:val="28"/>
        </w:rPr>
        <w:t> </w:t>
      </w:r>
      <w:r w:rsidRPr="007652CC">
        <w:rPr>
          <w:rStyle w:val="others1"/>
          <w:color w:val="000000"/>
          <w:sz w:val="28"/>
          <w:szCs w:val="28"/>
        </w:rPr>
        <w:t>&lt;данные изъяты&gt;</w:t>
      </w:r>
      <w:r w:rsidRPr="007652CC">
        <w:rPr>
          <w:rStyle w:val="apple-converted-space"/>
          <w:color w:val="000000"/>
          <w:sz w:val="28"/>
          <w:szCs w:val="28"/>
        </w:rPr>
        <w:t> </w:t>
      </w:r>
      <w:r w:rsidRPr="007652CC">
        <w:rPr>
          <w:rStyle w:val="others2"/>
          <w:color w:val="000000"/>
          <w:sz w:val="28"/>
          <w:szCs w:val="28"/>
        </w:rPr>
        <w:t>&lt;звание&gt;</w:t>
      </w:r>
      <w:r w:rsidRPr="007652CC">
        <w:rPr>
          <w:rStyle w:val="apple-converted-space"/>
          <w:color w:val="000000"/>
          <w:sz w:val="28"/>
          <w:szCs w:val="28"/>
        </w:rPr>
        <w:t> </w:t>
      </w:r>
      <w:r w:rsidRPr="007652CC">
        <w:rPr>
          <w:color w:val="000000"/>
          <w:sz w:val="28"/>
          <w:szCs w:val="28"/>
        </w:rPr>
        <w:t xml:space="preserve">Величко Даниила Викторовича </w:t>
      </w:r>
      <w:r w:rsidRPr="00DB5F4B">
        <w:rPr>
          <w:b/>
          <w:color w:val="000000"/>
          <w:sz w:val="28"/>
          <w:szCs w:val="28"/>
        </w:rPr>
        <w:t>об оспаривании бездействия должностных лиц «Росвоенипотека», связанного с порядком начисления денежных средств на именной накопительный счёт.</w:t>
      </w:r>
    </w:p>
    <w:p w:rsidR="007652CC" w:rsidRPr="007652CC" w:rsidRDefault="007652CC" w:rsidP="007652CC">
      <w:pPr>
        <w:pStyle w:val="msoclass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Заслушав доклад судьи Кассационного военного суда Иванова В.В., изложившего установленные обстоятельства дела, содержание принятых по делу судебных актов и доводы кассационной жалобы, Кассационный военный суд</w:t>
      </w:r>
    </w:p>
    <w:p w:rsidR="00DB5F4B" w:rsidRDefault="00DB5F4B" w:rsidP="007652CC">
      <w:pPr>
        <w:pStyle w:val="msoclassa3"/>
        <w:shd w:val="clear" w:color="auto" w:fill="FFFFFF"/>
        <w:spacing w:before="0" w:beforeAutospacing="0" w:after="0" w:afterAutospacing="0" w:line="210" w:lineRule="atLeast"/>
        <w:ind w:firstLine="720"/>
        <w:jc w:val="center"/>
        <w:rPr>
          <w:color w:val="000000"/>
          <w:sz w:val="28"/>
          <w:szCs w:val="28"/>
        </w:rPr>
      </w:pPr>
    </w:p>
    <w:p w:rsidR="007652CC" w:rsidRDefault="007652CC" w:rsidP="007652CC">
      <w:pPr>
        <w:pStyle w:val="msoclassa3"/>
        <w:shd w:val="clear" w:color="auto" w:fill="FFFFFF"/>
        <w:spacing w:before="0" w:beforeAutospacing="0" w:after="0" w:afterAutospacing="0" w:line="210" w:lineRule="atLeast"/>
        <w:ind w:firstLine="720"/>
        <w:jc w:val="center"/>
        <w:rPr>
          <w:color w:val="000000"/>
          <w:sz w:val="28"/>
          <w:szCs w:val="28"/>
        </w:rPr>
      </w:pPr>
      <w:r w:rsidRPr="007652CC">
        <w:rPr>
          <w:color w:val="000000"/>
          <w:sz w:val="28"/>
          <w:szCs w:val="28"/>
        </w:rPr>
        <w:t>установил:</w:t>
      </w:r>
    </w:p>
    <w:p w:rsidR="00DB5F4B" w:rsidRPr="007652CC" w:rsidRDefault="00DB5F4B" w:rsidP="007652CC">
      <w:pPr>
        <w:pStyle w:val="msoclassa3"/>
        <w:shd w:val="clear" w:color="auto" w:fill="FFFFFF"/>
        <w:spacing w:before="0" w:beforeAutospacing="0" w:after="0" w:afterAutospacing="0" w:line="210" w:lineRule="atLeast"/>
        <w:ind w:firstLine="720"/>
        <w:jc w:val="center"/>
        <w:rPr>
          <w:color w:val="000000"/>
          <w:sz w:val="28"/>
          <w:szCs w:val="28"/>
        </w:rPr>
      </w:pPr>
    </w:p>
    <w:p w:rsidR="007652CC" w:rsidRPr="00B02CFB" w:rsidRDefault="007652CC" w:rsidP="007652CC">
      <w:pPr>
        <w:pStyle w:val="a3"/>
        <w:shd w:val="clear" w:color="auto" w:fill="FFFFFF"/>
        <w:spacing w:before="0" w:beforeAutospacing="0" w:after="0" w:afterAutospacing="0" w:line="210" w:lineRule="atLeast"/>
        <w:ind w:firstLine="720"/>
        <w:jc w:val="both"/>
        <w:rPr>
          <w:b/>
          <w:color w:val="000000"/>
          <w:sz w:val="28"/>
          <w:szCs w:val="28"/>
        </w:rPr>
      </w:pPr>
      <w:proofErr w:type="gramStart"/>
      <w:r w:rsidRPr="007652CC">
        <w:rPr>
          <w:color w:val="000000"/>
          <w:sz w:val="28"/>
          <w:szCs w:val="28"/>
        </w:rPr>
        <w:t xml:space="preserve">вышеназванным решением </w:t>
      </w:r>
      <w:proofErr w:type="spellStart"/>
      <w:r w:rsidRPr="007652CC">
        <w:rPr>
          <w:color w:val="000000"/>
          <w:sz w:val="28"/>
          <w:szCs w:val="28"/>
        </w:rPr>
        <w:t>Комсомольского-на-Амуре</w:t>
      </w:r>
      <w:proofErr w:type="spellEnd"/>
      <w:r w:rsidRPr="007652CC">
        <w:rPr>
          <w:color w:val="000000"/>
          <w:sz w:val="28"/>
          <w:szCs w:val="28"/>
        </w:rPr>
        <w:t xml:space="preserve"> гарнизонного военного суда, оставленным без изменения апелляционным определением 1-го Восточного окружного военного суда, удовлетворены требования административного иска о признании незаконным бездействия руководителя «Росвоенипотека» </w:t>
      </w:r>
      <w:r w:rsidRPr="00B02CFB">
        <w:rPr>
          <w:b/>
          <w:color w:val="000000"/>
          <w:sz w:val="28"/>
          <w:szCs w:val="28"/>
        </w:rPr>
        <w:t xml:space="preserve">связанного с </w:t>
      </w:r>
      <w:proofErr w:type="spellStart"/>
      <w:r w:rsidRPr="00B02CFB">
        <w:rPr>
          <w:b/>
          <w:color w:val="000000"/>
          <w:sz w:val="28"/>
          <w:szCs w:val="28"/>
        </w:rPr>
        <w:t>неперечислением</w:t>
      </w:r>
      <w:proofErr w:type="spellEnd"/>
      <w:r w:rsidRPr="00B02CFB">
        <w:rPr>
          <w:b/>
          <w:color w:val="000000"/>
          <w:sz w:val="28"/>
          <w:szCs w:val="28"/>
        </w:rPr>
        <w:t xml:space="preserve"> денежных средств на именной накопительный счёт (далее – ИНС) Величко Д.В. дохода от инвестирования согласно произведённому расчёту.</w:t>
      </w:r>
      <w:proofErr w:type="gramEnd"/>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Признав бездействие незаконными, суд в целях восстановления нарушенных прав заявителя обязал «Росвоенипотека» перечислить на ИНС административного истца денежную сумму в определённом «Росвоенипотека» размере.</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    </w:t>
      </w:r>
      <w:proofErr w:type="gramStart"/>
      <w:r w:rsidRPr="007652CC">
        <w:rPr>
          <w:color w:val="000000"/>
          <w:sz w:val="28"/>
          <w:szCs w:val="28"/>
        </w:rPr>
        <w:t xml:space="preserve">В кассационной жалобе, поданной 29 апреля 2020 г., представитель «Росвоенипотека» Бабкин В.А. просит отменить постановленные судебные </w:t>
      </w:r>
      <w:r w:rsidRPr="007652CC">
        <w:rPr>
          <w:color w:val="000000"/>
          <w:sz w:val="28"/>
          <w:szCs w:val="28"/>
        </w:rPr>
        <w:lastRenderedPageBreak/>
        <w:t>акты в связи с неправильным применением норм материального права и нарушением норм процессуального права, которое привело к принятию неправильных судебных актов, и принять по делу новое решение, которым в удовлетворении требований административного искового заявления отказать в полном объёме.</w:t>
      </w:r>
      <w:proofErr w:type="gramEnd"/>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proofErr w:type="gramStart"/>
      <w:r w:rsidRPr="007652CC">
        <w:rPr>
          <w:color w:val="000000"/>
          <w:sz w:val="28"/>
          <w:szCs w:val="28"/>
        </w:rPr>
        <w:t>В обоснование кассационной жалобы представитель административного ответчика Бабкин В.А. указывает, что судом первой инстанции были нарушены положения части 3 статьи 96 Кодекса административного судопроизводства Российской Федерации, поскольку о времени и месте рассмотрения административного дела, с учётом разницы часовых поясов, административный ответчик был извещен менее чем за 48 часов до судебного заседания.</w:t>
      </w:r>
      <w:proofErr w:type="gramEnd"/>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proofErr w:type="gramStart"/>
      <w:r w:rsidRPr="007652CC">
        <w:rPr>
          <w:color w:val="000000"/>
          <w:sz w:val="28"/>
          <w:szCs w:val="28"/>
        </w:rPr>
        <w:t xml:space="preserve">Ссылаясь на решение </w:t>
      </w:r>
      <w:proofErr w:type="spellStart"/>
      <w:r w:rsidRPr="007652CC">
        <w:rPr>
          <w:color w:val="000000"/>
          <w:sz w:val="28"/>
          <w:szCs w:val="28"/>
        </w:rPr>
        <w:t>Комсомольского-на-Амуре</w:t>
      </w:r>
      <w:proofErr w:type="spellEnd"/>
      <w:r w:rsidRPr="007652CC">
        <w:rPr>
          <w:color w:val="000000"/>
          <w:sz w:val="28"/>
          <w:szCs w:val="28"/>
        </w:rPr>
        <w:t xml:space="preserve"> гарнизонного военного суда от 13 февраля 2019 г. по делу № 2а-17/2019 и апелляционное определение Дальневосточного окружного военного суда от 18 июня 2019 г., автор жалобы указывает на тождественность исков, в частности, предполагает, что оспариваемые судебные акты приняты по спору между теми же сторонами, о том же предмете административного иска и тому же основанию, а значит</w:t>
      </w:r>
      <w:proofErr w:type="gramEnd"/>
      <w:r w:rsidRPr="007652CC">
        <w:rPr>
          <w:color w:val="000000"/>
          <w:sz w:val="28"/>
          <w:szCs w:val="28"/>
        </w:rPr>
        <w:t>, административное исковое заявление Величко Д.В. было рассмотрено в нарушение пункта 4 части 1 статьи 128 Кодекса административного судопроизводства Российской Федерации.</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proofErr w:type="gramStart"/>
      <w:r w:rsidRPr="007652CC">
        <w:rPr>
          <w:color w:val="000000"/>
          <w:sz w:val="28"/>
          <w:szCs w:val="28"/>
        </w:rPr>
        <w:t>Далее Бабкин В.А. приводит собственные анализ и толкование положений Федерального закона от 20.08.2004 № 117-ФЗ «О накопительно-ипотечной системе жилищного обеспечения военнослужащих» и Правил формирования накоплений для жилищного обеспечения и учёта их на именных накопительных счетах участников НИС жилищного обеспечения военнослужащих, утверждённых постановлением Правительства Российской Федерации от 07.11.2005 № 655 (далее – Правила), придерживаясь позиции, согласно которой после открытия именного накопительного счёта участника</w:t>
      </w:r>
      <w:proofErr w:type="gramEnd"/>
      <w:r w:rsidRPr="007652CC">
        <w:rPr>
          <w:color w:val="000000"/>
          <w:sz w:val="28"/>
          <w:szCs w:val="28"/>
        </w:rPr>
        <w:t xml:space="preserve"> НИС восстановлению подлежат только накопительные взносы за период, истекший с момента возникновения права на их учёт на указанном счёте, поскольку их размеры напрямую прописаны в законах о федеральном бюджете на соответствующий год. В то же время, действующим законодательством не предусмотрено начисление дохода от инвестирования тех средств, которые не учитывались на счетах участников НИС и не передавались в доверительное управление управляющим компаниям, то есть </w:t>
      </w:r>
      <w:proofErr w:type="gramStart"/>
      <w:r w:rsidRPr="007652CC">
        <w:rPr>
          <w:color w:val="000000"/>
          <w:sz w:val="28"/>
          <w:szCs w:val="28"/>
        </w:rPr>
        <w:t>инвестирование</w:t>
      </w:r>
      <w:proofErr w:type="gramEnd"/>
      <w:r w:rsidRPr="007652CC">
        <w:rPr>
          <w:color w:val="000000"/>
          <w:sz w:val="28"/>
          <w:szCs w:val="28"/>
        </w:rPr>
        <w:t xml:space="preserve"> которых фактически не осуществлялось, в том числе и по причине несвоевременности включения конкретных военнослужащих в реестр участников НИС. При этом автором кассационной жалобы акцентировано внимание на том, что в Правилах не указывается на возможность восстановления сумм инвестиционных накоплений, а само по себе получение такого дохода участником НИС не гарантировано, из чего делается вывод о том, что требования административного иска не основаны на нормах материального права. Далее Бабкин В.А. указывает, что рассчитать точную величину инвестиционного дохода, который был бы учтён на ИНС административного истца в случае его своевременного включения в реестр участников НИС, не предоставляется возможным, и законом такой обязанности на «</w:t>
      </w:r>
      <w:proofErr w:type="spellStart"/>
      <w:r w:rsidRPr="007652CC">
        <w:rPr>
          <w:color w:val="000000"/>
          <w:sz w:val="28"/>
          <w:szCs w:val="28"/>
        </w:rPr>
        <w:t>Росвоенипотеку</w:t>
      </w:r>
      <w:proofErr w:type="spellEnd"/>
      <w:r w:rsidRPr="007652CC">
        <w:rPr>
          <w:color w:val="000000"/>
          <w:sz w:val="28"/>
          <w:szCs w:val="28"/>
        </w:rPr>
        <w:t>» не возложено.</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lastRenderedPageBreak/>
        <w:t xml:space="preserve">Со ссылкой на отдельные нормы Гражданского кодекса Российской Федерации Бабкин В.А. утверждает, что настоящее дело подлежало рассмотрению в порядке гражданского, а не административного судопроизводства. </w:t>
      </w:r>
      <w:proofErr w:type="gramStart"/>
      <w:r w:rsidRPr="007652CC">
        <w:rPr>
          <w:color w:val="000000"/>
          <w:sz w:val="28"/>
          <w:szCs w:val="28"/>
        </w:rPr>
        <w:t>В данной связи автор жалобы высказывает мнение о невозможности исполнения судебного решения, полагая неправомерным привлечение в качестве административных ответчиков «</w:t>
      </w:r>
      <w:proofErr w:type="spellStart"/>
      <w:r w:rsidRPr="007652CC">
        <w:rPr>
          <w:color w:val="000000"/>
          <w:sz w:val="28"/>
          <w:szCs w:val="28"/>
        </w:rPr>
        <w:t>Росвоенипотеки</w:t>
      </w:r>
      <w:proofErr w:type="spellEnd"/>
      <w:r w:rsidRPr="007652CC">
        <w:rPr>
          <w:color w:val="000000"/>
          <w:sz w:val="28"/>
          <w:szCs w:val="28"/>
        </w:rPr>
        <w:t>» и Министерства обороны Российской Федерации, поскольку при возмещении вреда по правилам статьи 1069 Гражданского кодекса Российской Федерации вред, причинённый физическому или юридическому лицу в результате незаконных действий (бездействия) государственных органов и их должностных лиц, подлежит возмещению за счёт казны Российской</w:t>
      </w:r>
      <w:proofErr w:type="gramEnd"/>
      <w:r w:rsidRPr="007652CC">
        <w:rPr>
          <w:color w:val="000000"/>
          <w:sz w:val="28"/>
          <w:szCs w:val="28"/>
        </w:rPr>
        <w:t xml:space="preserve"> Федерации в лице Министерства финансов Российской Федерации и Федерального казначейства Российской Федерации, которые, как полагает автор кассационной жалобы, и являются надлежащими ответчиками по данному делу.</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Препятствий для рассмотрения дела в отсутствие не явившихся лиц, надлежащим образом извещённых о времени и месте рассмотрения жалобы в кассационном порядке, не имеется.</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 xml:space="preserve">Рассмотрев </w:t>
      </w:r>
      <w:proofErr w:type="gramStart"/>
      <w:r w:rsidRPr="007652CC">
        <w:rPr>
          <w:color w:val="000000"/>
          <w:sz w:val="28"/>
          <w:szCs w:val="28"/>
        </w:rPr>
        <w:t>материалы административного дела и обсудив</w:t>
      </w:r>
      <w:proofErr w:type="gramEnd"/>
      <w:r w:rsidRPr="007652CC">
        <w:rPr>
          <w:color w:val="000000"/>
          <w:sz w:val="28"/>
          <w:szCs w:val="28"/>
        </w:rPr>
        <w:t xml:space="preserve"> доводы кассационной жалобы, суд кассационной инстанции приходит к следующим выводам.</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proofErr w:type="gramStart"/>
      <w:r w:rsidRPr="007652CC">
        <w:rPr>
          <w:color w:val="000000"/>
          <w:sz w:val="28"/>
          <w:szCs w:val="28"/>
        </w:rPr>
        <w:t>Частью 2 статьи 328 Кодекса административного судопроизводства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Такие основания по настоящему делу имеются.</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proofErr w:type="gramStart"/>
      <w:r w:rsidRPr="007652CC">
        <w:rPr>
          <w:color w:val="000000"/>
          <w:sz w:val="28"/>
          <w:szCs w:val="28"/>
        </w:rPr>
        <w:t>Частью 7 статьи 161 Бюджетного кодекса Российской Федерации, предусмотрено, что при недостаточности лимитов бюджетных обязательств, доведенных казенному учреждению для исполнения его денежных обязательств, по таким обязательствам от имени Российской Федерации, субъекта Российской Федерации, муниципального образования отвечает соответственно орган государственной власти (государственный орган), орган местного самоуправления, орган местной администрации, осуществляющий бюджетные полномочия главного распорядителя бюджетных средств, в ведении которого находится соответствующее</w:t>
      </w:r>
      <w:proofErr w:type="gramEnd"/>
      <w:r w:rsidRPr="007652CC">
        <w:rPr>
          <w:color w:val="000000"/>
          <w:sz w:val="28"/>
          <w:szCs w:val="28"/>
        </w:rPr>
        <w:t xml:space="preserve"> казенное учреждение.</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Согласно пункту 1 Указа Президента Российской Федерации от 20 апреля 2005 г. № 449 «Вопросы накопительно-ипотечной системы жилищного обеспечения военнослужащих», функции уполномоченного федерального органа исполнительной власти, обеспечивающего функционирование накопительно-ипотечной системы жилищного обеспечения военнослужащих (далее – НИС) возложены на Министерство обороны Российской Федерации.</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 xml:space="preserve">Во исполнение данного Указа, постановлением Правительства от 22 декабря 2005 года № 800 для обеспечения функционирования НИС и реализации Министерством обороны Российской Федерации функций </w:t>
      </w:r>
      <w:r w:rsidRPr="007652CC">
        <w:rPr>
          <w:color w:val="000000"/>
          <w:sz w:val="28"/>
          <w:szCs w:val="28"/>
        </w:rPr>
        <w:lastRenderedPageBreak/>
        <w:t>уполномоченного федерального органа исполнительной власти, обеспечивающего функционирование указанной системы, создано федеральное государственной казенное учреждение «Федеральное управление накопительно-ипотечной системы жилищного обеспечения военнослужащих».</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Согласно приказу Министра обороны Российской Федерации от 20 февраля 2014 г. № 133, «Росвоенипотека» входит в перечень подведомственных Министерству обороны Российской Федерации администраторов доходов федерального бюджета.</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В силу подпункта 31 пункта 10 положения о Министерстве обороне Российской Федерации, утвержденного Указом Президента Российской Федерации от 16 августа 2004 года № 1082, Министр обороны Российской Федерации является главным распорядителем средств федерального бюджета, предусмотренных на содержание Министерства обороны Российской Федерации и реализацию возложенных на него полномочий.</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Из перечисленных выше положений, а также содержания статьи 227 Кодекса административного судопроизводства следует, что перечисление на ИНС административного истца денежной суммы возможно только при доведении до «Росвоенипотека» дополнительных лимитов бюджетных денежных средств непосредственно Министерством обороны Российской Федерации.</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 xml:space="preserve">Следовательно, судами ошибочно на «Росвоенипотека» возложена обязанность </w:t>
      </w:r>
      <w:proofErr w:type="gramStart"/>
      <w:r w:rsidRPr="007652CC">
        <w:rPr>
          <w:color w:val="000000"/>
          <w:sz w:val="28"/>
          <w:szCs w:val="28"/>
        </w:rPr>
        <w:t>перечислить</w:t>
      </w:r>
      <w:proofErr w:type="gramEnd"/>
      <w:r w:rsidRPr="007652CC">
        <w:rPr>
          <w:color w:val="000000"/>
          <w:sz w:val="28"/>
          <w:szCs w:val="28"/>
        </w:rPr>
        <w:t xml:space="preserve"> на ИНС административного истца денежную сумму инвестиционного дохода в определённом этим же органом размере.</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При этом, «Росвоенипотека» в соответствии с нормативными правовыми актами, регулирующими вложения денежных средств военнослужащих, находящихся на ИНС, не вправе направлять полученный от них инвестиционный доход для перечисления другим военнослужащим.</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proofErr w:type="gramStart"/>
      <w:r w:rsidRPr="007652CC">
        <w:rPr>
          <w:color w:val="000000"/>
          <w:sz w:val="28"/>
          <w:szCs w:val="28"/>
        </w:rPr>
        <w:t>При таких обстоятельствах надлежит констатировать, что для правильного разрешения данного дела в целях восстановления прав военнослужащего на «Росвоенипотека» надлежало возложить обязанность не перечислить военнослужащему рассчитанные денежные средства, а истребовать соответствующую денежную сумму из Министерства обороны Российской Федерации, которое подлежало привлечению к участию в деле в качестве административного ответчика в целях восстановления нарушенных прав военнослужащего.</w:t>
      </w:r>
      <w:proofErr w:type="gramEnd"/>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Исходя из приведенных законоположений, Министерство обороны Российской Федерации невозможно привлечь в суде кассационной инстанции в качестве административного ответчика и вынести новое решение не передавая дело на новое рассмотрение.</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По смыслу пункта 4 части 1 статьи 310, части 3 статьи 328 Кодекса административного судопроизводства Российской Федерации, принятие судом решения о правах и об обязанностях лиц, не привлеченных к участию в административном деле, является существенным нарушением норм процессуального права и безусловным основанием для отмены судебных актов кассационным судом общей юрисдикции.</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 xml:space="preserve">Допущенные судами нарушения материального и процессуального права повлияли на исход дела и без их устранения невозможны восстановление и </w:t>
      </w:r>
      <w:r w:rsidRPr="007652CC">
        <w:rPr>
          <w:color w:val="000000"/>
          <w:sz w:val="28"/>
          <w:szCs w:val="28"/>
        </w:rPr>
        <w:lastRenderedPageBreak/>
        <w:t xml:space="preserve">защита нарушенных прав административного истца, а также защита охраняемых законом публичных интересов, в </w:t>
      </w:r>
      <w:proofErr w:type="gramStart"/>
      <w:r w:rsidRPr="007652CC">
        <w:rPr>
          <w:color w:val="000000"/>
          <w:sz w:val="28"/>
          <w:szCs w:val="28"/>
        </w:rPr>
        <w:t>связи</w:t>
      </w:r>
      <w:proofErr w:type="gramEnd"/>
      <w:r w:rsidRPr="007652CC">
        <w:rPr>
          <w:color w:val="000000"/>
          <w:sz w:val="28"/>
          <w:szCs w:val="28"/>
        </w:rPr>
        <w:t xml:space="preserve"> с чем обжалованные судебные акты в силу статьи 328 Кодекса административного судопроизводства Российской Федерации подлежат отмене, а дело направлению на новое рассмотрение в суд первой инстанции.</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При новом рассмотрении дела гарнизонному военному суду следует учесть изложенное и разрешить административное исковое заявление в соответствии с установленными по делу обстоятельствами и требованиями закона.</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Поскольку суд кассационной инстанции не вправе предрешать существо судебного решения, которое должно быть принято судом первой инстанции, иные доводы поданной кассационной жалобы не подлежат оценке.</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Руководствуясь статьями 327, 328, пунктом 2 части 1 статьи 329 и статьи 330 Кодекса административного судопроизводства Российской Федерации, Кассационный военный суд</w:t>
      </w:r>
    </w:p>
    <w:p w:rsidR="00DB5F4B" w:rsidRDefault="00DB5F4B" w:rsidP="007652CC">
      <w:pPr>
        <w:pStyle w:val="a3"/>
        <w:shd w:val="clear" w:color="auto" w:fill="FFFFFF"/>
        <w:spacing w:before="0" w:beforeAutospacing="0" w:after="0" w:afterAutospacing="0" w:line="210" w:lineRule="atLeast"/>
        <w:ind w:firstLine="720"/>
        <w:jc w:val="center"/>
        <w:rPr>
          <w:color w:val="000000"/>
          <w:sz w:val="28"/>
          <w:szCs w:val="28"/>
        </w:rPr>
      </w:pPr>
    </w:p>
    <w:p w:rsidR="007652CC" w:rsidRDefault="007652CC" w:rsidP="007652CC">
      <w:pPr>
        <w:pStyle w:val="a3"/>
        <w:shd w:val="clear" w:color="auto" w:fill="FFFFFF"/>
        <w:spacing w:before="0" w:beforeAutospacing="0" w:after="0" w:afterAutospacing="0" w:line="210" w:lineRule="atLeast"/>
        <w:ind w:firstLine="720"/>
        <w:jc w:val="center"/>
        <w:rPr>
          <w:color w:val="000000"/>
          <w:sz w:val="28"/>
          <w:szCs w:val="28"/>
        </w:rPr>
      </w:pPr>
      <w:r w:rsidRPr="007652CC">
        <w:rPr>
          <w:color w:val="000000"/>
          <w:sz w:val="28"/>
          <w:szCs w:val="28"/>
        </w:rPr>
        <w:t>определил:</w:t>
      </w:r>
    </w:p>
    <w:p w:rsidR="00DB5F4B" w:rsidRPr="007652CC" w:rsidRDefault="00DB5F4B" w:rsidP="007652CC">
      <w:pPr>
        <w:pStyle w:val="a3"/>
        <w:shd w:val="clear" w:color="auto" w:fill="FFFFFF"/>
        <w:spacing w:before="0" w:beforeAutospacing="0" w:after="0" w:afterAutospacing="0" w:line="210" w:lineRule="atLeast"/>
        <w:ind w:firstLine="720"/>
        <w:jc w:val="center"/>
        <w:rPr>
          <w:color w:val="000000"/>
          <w:sz w:val="28"/>
          <w:szCs w:val="28"/>
        </w:rPr>
      </w:pP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 xml:space="preserve">решение </w:t>
      </w:r>
      <w:proofErr w:type="spellStart"/>
      <w:r w:rsidRPr="007652CC">
        <w:rPr>
          <w:color w:val="000000"/>
          <w:sz w:val="28"/>
          <w:szCs w:val="28"/>
        </w:rPr>
        <w:t>Комсомольского-на-Амуре</w:t>
      </w:r>
      <w:proofErr w:type="spellEnd"/>
      <w:r w:rsidRPr="007652CC">
        <w:rPr>
          <w:color w:val="000000"/>
          <w:sz w:val="28"/>
          <w:szCs w:val="28"/>
        </w:rPr>
        <w:t xml:space="preserve"> гарнизонного военного суда от 9 октября 2019 г. и апелляционное определение 1-го Восточного окружного военного суда от 23 января 2020 г., принятые по административному исковому заявлению Величко Даниила Викторовича, отменить, направить дело на новое рассмотрение в </w:t>
      </w:r>
      <w:proofErr w:type="spellStart"/>
      <w:r w:rsidRPr="007652CC">
        <w:rPr>
          <w:color w:val="000000"/>
          <w:sz w:val="28"/>
          <w:szCs w:val="28"/>
        </w:rPr>
        <w:t>Комсомольский-на-Амуре</w:t>
      </w:r>
      <w:proofErr w:type="spellEnd"/>
      <w:r w:rsidRPr="007652CC">
        <w:rPr>
          <w:color w:val="000000"/>
          <w:sz w:val="28"/>
          <w:szCs w:val="28"/>
        </w:rPr>
        <w:t xml:space="preserve"> гарнизонный военный суд в ином составе судей.</w:t>
      </w:r>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Кассационное определение вступает в законную силу со дня его принятия и может быть обжаловано в порядке и срок, установленные главой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w:t>
      </w:r>
    </w:p>
    <w:p w:rsidR="00DB5F4B" w:rsidRDefault="00DB5F4B" w:rsidP="00DB5F4B">
      <w:pPr>
        <w:pStyle w:val="a3"/>
        <w:shd w:val="clear" w:color="auto" w:fill="FFFFFF"/>
        <w:spacing w:before="0" w:beforeAutospacing="0" w:after="0" w:afterAutospacing="0" w:line="210" w:lineRule="atLeast"/>
        <w:jc w:val="both"/>
        <w:rPr>
          <w:color w:val="000000"/>
          <w:sz w:val="28"/>
          <w:szCs w:val="28"/>
        </w:rPr>
      </w:pPr>
    </w:p>
    <w:p w:rsidR="007652CC" w:rsidRPr="007652CC" w:rsidRDefault="007652CC" w:rsidP="00DB5F4B">
      <w:pPr>
        <w:pStyle w:val="a3"/>
        <w:shd w:val="clear" w:color="auto" w:fill="FFFFFF"/>
        <w:spacing w:before="0" w:beforeAutospacing="0" w:after="0" w:afterAutospacing="0" w:line="210" w:lineRule="atLeast"/>
        <w:jc w:val="both"/>
        <w:rPr>
          <w:color w:val="000000"/>
          <w:sz w:val="28"/>
          <w:szCs w:val="28"/>
        </w:rPr>
      </w:pPr>
      <w:r w:rsidRPr="007652CC">
        <w:rPr>
          <w:color w:val="000000"/>
          <w:sz w:val="28"/>
          <w:szCs w:val="28"/>
        </w:rPr>
        <w:t>Председательствующий                      </w:t>
      </w:r>
      <w:r w:rsidR="00DB5F4B">
        <w:rPr>
          <w:color w:val="000000"/>
          <w:sz w:val="28"/>
          <w:szCs w:val="28"/>
        </w:rPr>
        <w:tab/>
      </w:r>
      <w:r w:rsidR="00DB5F4B">
        <w:rPr>
          <w:color w:val="000000"/>
          <w:sz w:val="28"/>
          <w:szCs w:val="28"/>
        </w:rPr>
        <w:tab/>
      </w:r>
      <w:r w:rsidR="00DB5F4B">
        <w:rPr>
          <w:color w:val="000000"/>
          <w:sz w:val="28"/>
          <w:szCs w:val="28"/>
        </w:rPr>
        <w:tab/>
      </w:r>
      <w:r w:rsidR="00DB5F4B">
        <w:rPr>
          <w:color w:val="000000"/>
          <w:sz w:val="28"/>
          <w:szCs w:val="28"/>
        </w:rPr>
        <w:tab/>
      </w:r>
      <w:r w:rsidRPr="007652CC">
        <w:rPr>
          <w:color w:val="000000"/>
          <w:sz w:val="28"/>
          <w:szCs w:val="28"/>
        </w:rPr>
        <w:t>       В.В. Иванов</w:t>
      </w:r>
    </w:p>
    <w:p w:rsidR="00DB5F4B" w:rsidRDefault="00DB5F4B" w:rsidP="00DB5F4B">
      <w:pPr>
        <w:pStyle w:val="a3"/>
        <w:shd w:val="clear" w:color="auto" w:fill="FFFFFF"/>
        <w:spacing w:before="0" w:beforeAutospacing="0" w:after="0" w:afterAutospacing="0" w:line="210" w:lineRule="atLeast"/>
        <w:jc w:val="both"/>
        <w:rPr>
          <w:color w:val="000000"/>
          <w:sz w:val="28"/>
          <w:szCs w:val="28"/>
        </w:rPr>
      </w:pPr>
    </w:p>
    <w:p w:rsidR="007652CC" w:rsidRPr="007652CC" w:rsidRDefault="007652CC" w:rsidP="00DB5F4B">
      <w:pPr>
        <w:pStyle w:val="a3"/>
        <w:shd w:val="clear" w:color="auto" w:fill="FFFFFF"/>
        <w:spacing w:before="0" w:beforeAutospacing="0" w:after="0" w:afterAutospacing="0" w:line="210" w:lineRule="atLeast"/>
        <w:jc w:val="both"/>
        <w:rPr>
          <w:color w:val="000000"/>
          <w:sz w:val="28"/>
          <w:szCs w:val="28"/>
        </w:rPr>
      </w:pPr>
      <w:r w:rsidRPr="007652CC">
        <w:rPr>
          <w:color w:val="000000"/>
          <w:sz w:val="28"/>
          <w:szCs w:val="28"/>
        </w:rPr>
        <w:t>Судьи                                        </w:t>
      </w:r>
      <w:r w:rsidR="00A35A82">
        <w:rPr>
          <w:color w:val="000000"/>
          <w:sz w:val="28"/>
          <w:szCs w:val="28"/>
        </w:rPr>
        <w:tab/>
      </w:r>
      <w:r w:rsidR="00A35A82">
        <w:rPr>
          <w:color w:val="000000"/>
          <w:sz w:val="28"/>
          <w:szCs w:val="28"/>
        </w:rPr>
        <w:tab/>
      </w:r>
      <w:r w:rsidR="00A35A82">
        <w:rPr>
          <w:color w:val="000000"/>
          <w:sz w:val="28"/>
          <w:szCs w:val="28"/>
        </w:rPr>
        <w:tab/>
      </w:r>
      <w:r w:rsidR="00A35A82">
        <w:rPr>
          <w:color w:val="000000"/>
          <w:sz w:val="28"/>
          <w:szCs w:val="28"/>
        </w:rPr>
        <w:tab/>
      </w:r>
      <w:r w:rsidR="00A35A82">
        <w:rPr>
          <w:color w:val="000000"/>
          <w:sz w:val="28"/>
          <w:szCs w:val="28"/>
        </w:rPr>
        <w:tab/>
        <w:t xml:space="preserve">      </w:t>
      </w:r>
      <w:r w:rsidRPr="007652CC">
        <w:rPr>
          <w:color w:val="000000"/>
          <w:sz w:val="28"/>
          <w:szCs w:val="28"/>
        </w:rPr>
        <w:t xml:space="preserve"> В.Л. </w:t>
      </w:r>
      <w:proofErr w:type="spellStart"/>
      <w:r w:rsidRPr="007652CC">
        <w:rPr>
          <w:color w:val="000000"/>
          <w:sz w:val="28"/>
          <w:szCs w:val="28"/>
        </w:rPr>
        <w:t>Лядов</w:t>
      </w:r>
      <w:proofErr w:type="spellEnd"/>
    </w:p>
    <w:p w:rsidR="007652CC" w:rsidRPr="007652CC" w:rsidRDefault="007652CC" w:rsidP="007652CC">
      <w:pPr>
        <w:pStyle w:val="a3"/>
        <w:shd w:val="clear" w:color="auto" w:fill="FFFFFF"/>
        <w:spacing w:before="0" w:beforeAutospacing="0" w:after="0" w:afterAutospacing="0" w:line="210" w:lineRule="atLeast"/>
        <w:ind w:firstLine="720"/>
        <w:jc w:val="both"/>
        <w:rPr>
          <w:color w:val="000000"/>
          <w:sz w:val="28"/>
          <w:szCs w:val="28"/>
        </w:rPr>
      </w:pPr>
      <w:r w:rsidRPr="007652CC">
        <w:rPr>
          <w:color w:val="000000"/>
          <w:sz w:val="28"/>
          <w:szCs w:val="28"/>
        </w:rPr>
        <w:t>      </w:t>
      </w:r>
      <w:r w:rsidR="00DB5F4B">
        <w:rPr>
          <w:color w:val="000000"/>
          <w:sz w:val="28"/>
          <w:szCs w:val="28"/>
        </w:rPr>
        <w:tab/>
      </w:r>
      <w:r w:rsidR="00DB5F4B">
        <w:rPr>
          <w:color w:val="000000"/>
          <w:sz w:val="28"/>
          <w:szCs w:val="28"/>
        </w:rPr>
        <w:tab/>
      </w:r>
      <w:r w:rsidR="00DB5F4B">
        <w:rPr>
          <w:color w:val="000000"/>
          <w:sz w:val="28"/>
          <w:szCs w:val="28"/>
        </w:rPr>
        <w:tab/>
      </w:r>
      <w:r w:rsidR="00DB5F4B">
        <w:rPr>
          <w:color w:val="000000"/>
          <w:sz w:val="28"/>
          <w:szCs w:val="28"/>
        </w:rPr>
        <w:tab/>
      </w:r>
      <w:r w:rsidR="00DB5F4B">
        <w:rPr>
          <w:color w:val="000000"/>
          <w:sz w:val="28"/>
          <w:szCs w:val="28"/>
        </w:rPr>
        <w:tab/>
      </w:r>
      <w:r w:rsidR="00DB5F4B">
        <w:rPr>
          <w:color w:val="000000"/>
          <w:sz w:val="28"/>
          <w:szCs w:val="28"/>
        </w:rPr>
        <w:tab/>
      </w:r>
      <w:r w:rsidR="00DB5F4B">
        <w:rPr>
          <w:color w:val="000000"/>
          <w:sz w:val="28"/>
          <w:szCs w:val="28"/>
        </w:rPr>
        <w:tab/>
      </w:r>
      <w:r w:rsidR="00DB5F4B">
        <w:rPr>
          <w:color w:val="000000"/>
          <w:sz w:val="28"/>
          <w:szCs w:val="28"/>
        </w:rPr>
        <w:tab/>
      </w:r>
      <w:r w:rsidR="00DB5F4B">
        <w:rPr>
          <w:color w:val="000000"/>
          <w:sz w:val="28"/>
          <w:szCs w:val="28"/>
        </w:rPr>
        <w:tab/>
      </w:r>
      <w:r w:rsidR="00A35A82">
        <w:rPr>
          <w:color w:val="000000"/>
          <w:sz w:val="28"/>
          <w:szCs w:val="28"/>
        </w:rPr>
        <w:t xml:space="preserve">    </w:t>
      </w:r>
      <w:r w:rsidRPr="007652CC">
        <w:rPr>
          <w:color w:val="000000"/>
          <w:sz w:val="28"/>
          <w:szCs w:val="28"/>
        </w:rPr>
        <w:t>    С.П. Шпаков</w:t>
      </w:r>
    </w:p>
    <w:p w:rsidR="00755C3E" w:rsidRPr="007652CC" w:rsidRDefault="00755C3E">
      <w:pPr>
        <w:rPr>
          <w:rFonts w:ascii="Times New Roman" w:hAnsi="Times New Roman" w:cs="Times New Roman"/>
          <w:sz w:val="28"/>
          <w:szCs w:val="28"/>
        </w:rPr>
      </w:pPr>
    </w:p>
    <w:sectPr w:rsidR="00755C3E" w:rsidRPr="007652CC" w:rsidSect="007652CC">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compat/>
  <w:rsids>
    <w:rsidRoot w:val="007652CC"/>
    <w:rsid w:val="00035AB3"/>
    <w:rsid w:val="0004799F"/>
    <w:rsid w:val="000A1F02"/>
    <w:rsid w:val="000C7059"/>
    <w:rsid w:val="000F188A"/>
    <w:rsid w:val="00123C27"/>
    <w:rsid w:val="001240E6"/>
    <w:rsid w:val="0020632B"/>
    <w:rsid w:val="00207782"/>
    <w:rsid w:val="002F7A55"/>
    <w:rsid w:val="00302472"/>
    <w:rsid w:val="00365A97"/>
    <w:rsid w:val="00400B26"/>
    <w:rsid w:val="0049755A"/>
    <w:rsid w:val="004F31DD"/>
    <w:rsid w:val="0053728C"/>
    <w:rsid w:val="0058178B"/>
    <w:rsid w:val="006646AF"/>
    <w:rsid w:val="007075DD"/>
    <w:rsid w:val="00755C3E"/>
    <w:rsid w:val="007652CC"/>
    <w:rsid w:val="007A1DB1"/>
    <w:rsid w:val="007C5A0D"/>
    <w:rsid w:val="007F4029"/>
    <w:rsid w:val="00821F65"/>
    <w:rsid w:val="00894DBC"/>
    <w:rsid w:val="008B6DFE"/>
    <w:rsid w:val="009321AE"/>
    <w:rsid w:val="00946C09"/>
    <w:rsid w:val="00997A3C"/>
    <w:rsid w:val="009D43D6"/>
    <w:rsid w:val="009F2ADB"/>
    <w:rsid w:val="00A30565"/>
    <w:rsid w:val="00A35A82"/>
    <w:rsid w:val="00AE12A7"/>
    <w:rsid w:val="00B02CFB"/>
    <w:rsid w:val="00C02B7E"/>
    <w:rsid w:val="00C502D0"/>
    <w:rsid w:val="00C548D1"/>
    <w:rsid w:val="00CC50D0"/>
    <w:rsid w:val="00D114AD"/>
    <w:rsid w:val="00D50210"/>
    <w:rsid w:val="00DB5F4B"/>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7652C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3">
    <w:name w:val="msoclassa3"/>
    <w:basedOn w:val="a"/>
    <w:rsid w:val="007652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7652CC"/>
  </w:style>
  <w:style w:type="character" w:customStyle="1" w:styleId="others1">
    <w:name w:val="others1"/>
    <w:basedOn w:val="a0"/>
    <w:rsid w:val="007652CC"/>
  </w:style>
  <w:style w:type="character" w:customStyle="1" w:styleId="others2">
    <w:name w:val="others2"/>
    <w:basedOn w:val="a0"/>
    <w:rsid w:val="007652CC"/>
  </w:style>
  <w:style w:type="paragraph" w:styleId="a3">
    <w:name w:val="Normal (Web)"/>
    <w:basedOn w:val="a"/>
    <w:uiPriority w:val="99"/>
    <w:semiHidden/>
    <w:unhideWhenUsed/>
    <w:rsid w:val="007652C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27054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1978</Words>
  <Characters>11278</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cp:lastPrinted>2020-08-18T11:06:00Z</cp:lastPrinted>
  <dcterms:created xsi:type="dcterms:W3CDTF">2020-08-18T11:02:00Z</dcterms:created>
  <dcterms:modified xsi:type="dcterms:W3CDTF">2020-08-18T11:22:00Z</dcterms:modified>
</cp:coreProperties>
</file>