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2FC6" w:rsidRPr="000F6D54" w:rsidRDefault="00FB2FC6" w:rsidP="00FB2FC6">
      <w:pPr>
        <w:pStyle w:val="11"/>
        <w:shd w:val="clear" w:color="auto" w:fill="auto"/>
        <w:spacing w:after="0" w:line="240" w:lineRule="auto"/>
        <w:ind w:firstLine="567"/>
        <w:jc w:val="both"/>
        <w:rPr>
          <w:rFonts w:ascii="Times New Roman" w:hAnsi="Times New Roman"/>
          <w:b/>
          <w:i/>
          <w:sz w:val="26"/>
          <w:szCs w:val="26"/>
          <w:lang w:val="ru-RU"/>
        </w:rPr>
      </w:pPr>
      <w:r w:rsidRPr="000F6D54">
        <w:rPr>
          <w:rFonts w:ascii="Times New Roman" w:hAnsi="Times New Roman"/>
          <w:b/>
          <w:i/>
          <w:sz w:val="26"/>
          <w:szCs w:val="26"/>
          <w:lang w:val="ru-RU"/>
        </w:rPr>
        <w:t xml:space="preserve">Право на получение денежных средств, дополняющих накопления для жилищного обеспечения, также имеют и члены семьи участника </w:t>
      </w:r>
      <w:proofErr w:type="spellStart"/>
      <w:r w:rsidRPr="000F6D54">
        <w:rPr>
          <w:rFonts w:ascii="Times New Roman" w:hAnsi="Times New Roman"/>
          <w:b/>
          <w:i/>
          <w:sz w:val="26"/>
          <w:szCs w:val="26"/>
          <w:lang w:val="ru-RU"/>
        </w:rPr>
        <w:t>накопительно-ипотечной</w:t>
      </w:r>
      <w:proofErr w:type="spellEnd"/>
      <w:r w:rsidRPr="000F6D54">
        <w:rPr>
          <w:rFonts w:ascii="Times New Roman" w:hAnsi="Times New Roman"/>
          <w:b/>
          <w:i/>
          <w:sz w:val="26"/>
          <w:szCs w:val="26"/>
          <w:lang w:val="ru-RU"/>
        </w:rPr>
        <w:t xml:space="preserve"> системы, исключённого из списков личного состава в связи с гибелью или смертью, признанием безвестно отсутствующим или объявления умершим военнослужащего</w:t>
      </w:r>
    </w:p>
    <w:p w:rsidR="00FB2FC6" w:rsidRPr="000F6D54" w:rsidRDefault="00FB2FC6" w:rsidP="00FB2FC6">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К. через своего представителя обратилась в Грозненский гарнизонный военный суд с заявлением, в котором указала, что её супруг проходил военную службу по контракту и являлся участником НИС. После смерти своего супруга она обратилась в комиссию по функционированию </w:t>
      </w:r>
      <w:proofErr w:type="spellStart"/>
      <w:r w:rsidRPr="000F6D54">
        <w:rPr>
          <w:rFonts w:ascii="Times New Roman" w:hAnsi="Times New Roman"/>
          <w:color w:val="000000"/>
          <w:sz w:val="26"/>
          <w:szCs w:val="26"/>
          <w:lang w:val="ru-RU" w:eastAsia="ru-RU" w:bidi="ru-RU"/>
        </w:rPr>
        <w:t>накопительно-</w:t>
      </w:r>
      <w:r w:rsidRPr="000F6D54">
        <w:rPr>
          <w:rFonts w:ascii="Times New Roman" w:hAnsi="Times New Roman"/>
          <w:color w:val="000000"/>
          <w:sz w:val="26"/>
          <w:szCs w:val="26"/>
          <w:lang w:val="ru-RU" w:eastAsia="ru-RU" w:bidi="ru-RU"/>
        </w:rPr>
        <w:softHyphen/>
        <w:t>ипотечной</w:t>
      </w:r>
      <w:proofErr w:type="spellEnd"/>
      <w:r w:rsidRPr="000F6D54">
        <w:rPr>
          <w:rFonts w:ascii="Times New Roman" w:hAnsi="Times New Roman"/>
          <w:color w:val="000000"/>
          <w:sz w:val="26"/>
          <w:szCs w:val="26"/>
          <w:lang w:val="ru-RU" w:eastAsia="ru-RU" w:bidi="ru-RU"/>
        </w:rPr>
        <w:t xml:space="preserve"> системы жилищного обеспечения военнослужащих с заявлением об обеспечении её денежными средствами, дополняющими накопления для жилищного обеспечения. Однако </w:t>
      </w:r>
      <w:r>
        <w:rPr>
          <w:rFonts w:ascii="Times New Roman" w:hAnsi="Times New Roman"/>
          <w:color w:val="000000"/>
          <w:sz w:val="26"/>
          <w:szCs w:val="26"/>
          <w:lang w:val="ru-RU" w:eastAsia="ru-RU" w:bidi="ru-RU"/>
        </w:rPr>
        <w:br/>
      </w:r>
      <w:r w:rsidRPr="000F6D54">
        <w:rPr>
          <w:rFonts w:ascii="Times New Roman" w:hAnsi="Times New Roman"/>
          <w:color w:val="000000"/>
          <w:sz w:val="26"/>
          <w:szCs w:val="26"/>
          <w:lang w:val="ru-RU" w:eastAsia="ru-RU" w:bidi="ru-RU"/>
        </w:rPr>
        <w:t>23 декабря 2013 г. решением комиссии ей было отказано по тому основанию, что она является членом семьи собственника жилого помещения. Этими действиями нарушено её право на получение дополнительных накоплений, как члена семьи участника НИС. В связи с этим она просила признать незаконным указанное решение комиссии. Решением гарнизонного военного суда заявление удовлетворено по следующим основаниям.</w:t>
      </w:r>
    </w:p>
    <w:p w:rsidR="00FB2FC6" w:rsidRPr="000F6D54" w:rsidRDefault="00FB2FC6" w:rsidP="00FB2FC6">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Право на получение денежных средств, дополняющих накопления, в соответствии с </w:t>
      </w:r>
      <w:proofErr w:type="gramStart"/>
      <w:r w:rsidRPr="000F6D54">
        <w:rPr>
          <w:rFonts w:ascii="Times New Roman" w:hAnsi="Times New Roman"/>
          <w:color w:val="000000"/>
          <w:sz w:val="26"/>
          <w:szCs w:val="26"/>
          <w:lang w:val="ru-RU" w:eastAsia="ru-RU" w:bidi="ru-RU"/>
        </w:rPr>
        <w:t>ч</w:t>
      </w:r>
      <w:proofErr w:type="gramEnd"/>
      <w:r w:rsidRPr="000F6D54">
        <w:rPr>
          <w:rFonts w:ascii="Times New Roman" w:hAnsi="Times New Roman"/>
          <w:color w:val="000000"/>
          <w:sz w:val="26"/>
          <w:szCs w:val="26"/>
          <w:lang w:val="ru-RU" w:eastAsia="ru-RU" w:bidi="ru-RU"/>
        </w:rPr>
        <w:t xml:space="preserve">. 1 ст. 12 Федерального закона «О </w:t>
      </w:r>
      <w:proofErr w:type="spellStart"/>
      <w:r w:rsidRPr="000F6D54">
        <w:rPr>
          <w:rFonts w:ascii="Times New Roman" w:hAnsi="Times New Roman"/>
          <w:color w:val="000000"/>
          <w:sz w:val="26"/>
          <w:szCs w:val="26"/>
          <w:lang w:val="ru-RU" w:eastAsia="ru-RU" w:bidi="ru-RU"/>
        </w:rPr>
        <w:t>накопительно-ипотечной</w:t>
      </w:r>
      <w:proofErr w:type="spellEnd"/>
      <w:r w:rsidRPr="000F6D54">
        <w:rPr>
          <w:rFonts w:ascii="Times New Roman" w:hAnsi="Times New Roman"/>
          <w:color w:val="000000"/>
          <w:sz w:val="26"/>
          <w:szCs w:val="26"/>
          <w:lang w:val="ru-RU" w:eastAsia="ru-RU" w:bidi="ru-RU"/>
        </w:rPr>
        <w:t xml:space="preserve"> системе жилищного обеспечения военнослужащих»  имеют и члены семьи участника НИС, исключённого из списков личного состава воинской части в связи с гибелью или смертью, признанием безвестно отсутствующим или объявлением умершим,</w:t>
      </w:r>
    </w:p>
    <w:p w:rsidR="00FB2FC6" w:rsidRPr="000F6D54" w:rsidRDefault="00FB2FC6" w:rsidP="00FB2FC6">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К членам семьи участника НИС согласно </w:t>
      </w:r>
      <w:proofErr w:type="gramStart"/>
      <w:r w:rsidRPr="000F6D54">
        <w:rPr>
          <w:rFonts w:ascii="Times New Roman" w:hAnsi="Times New Roman"/>
          <w:color w:val="000000"/>
          <w:sz w:val="26"/>
          <w:szCs w:val="26"/>
          <w:lang w:val="ru-RU" w:eastAsia="ru-RU" w:bidi="ru-RU"/>
        </w:rPr>
        <w:t>ч</w:t>
      </w:r>
      <w:proofErr w:type="gramEnd"/>
      <w:r w:rsidRPr="000F6D54">
        <w:rPr>
          <w:rFonts w:ascii="Times New Roman" w:hAnsi="Times New Roman"/>
          <w:color w:val="000000"/>
          <w:sz w:val="26"/>
          <w:szCs w:val="26"/>
          <w:lang w:val="ru-RU" w:eastAsia="ru-RU" w:bidi="ru-RU"/>
        </w:rPr>
        <w:t>. 1 ст. 12 названного закона относятся: супруг или супруга; несовершеннолетние дети; дети старше 18 лет, ставшие инвалидами до достижения ими возраста 18 лет; дети в возрасте до 23 лет, обучающиеся в образовательных учреждениях по очной форме обучения; лица, находящиеся на иждивении военнослужащего.</w:t>
      </w:r>
    </w:p>
    <w:p w:rsidR="00FB2FC6" w:rsidRPr="000F6D54" w:rsidRDefault="00FB2FC6" w:rsidP="00FB2FC6">
      <w:pPr>
        <w:pStyle w:val="11"/>
        <w:shd w:val="clear" w:color="auto" w:fill="auto"/>
        <w:spacing w:after="0" w:line="240" w:lineRule="auto"/>
        <w:ind w:firstLine="567"/>
        <w:jc w:val="both"/>
        <w:rPr>
          <w:rFonts w:ascii="Times New Roman" w:hAnsi="Times New Roman"/>
          <w:sz w:val="26"/>
          <w:szCs w:val="26"/>
          <w:lang w:val="ru-RU"/>
        </w:rPr>
      </w:pPr>
      <w:proofErr w:type="gramStart"/>
      <w:r w:rsidRPr="000F6D54">
        <w:rPr>
          <w:rFonts w:ascii="Times New Roman" w:hAnsi="Times New Roman"/>
          <w:color w:val="000000"/>
          <w:sz w:val="26"/>
          <w:szCs w:val="26"/>
          <w:lang w:val="ru-RU" w:eastAsia="ru-RU" w:bidi="ru-RU"/>
        </w:rPr>
        <w:t xml:space="preserve">Выплата денежных средств, дополняющих накопления, осуществляется в соответствии с Федеральным законом «О </w:t>
      </w:r>
      <w:proofErr w:type="spellStart"/>
      <w:r w:rsidRPr="000F6D54">
        <w:rPr>
          <w:rFonts w:ascii="Times New Roman" w:hAnsi="Times New Roman"/>
          <w:color w:val="000000"/>
          <w:sz w:val="26"/>
          <w:szCs w:val="26"/>
          <w:lang w:val="ru-RU" w:eastAsia="ru-RU" w:bidi="ru-RU"/>
        </w:rPr>
        <w:t>накопительно-ипотечной</w:t>
      </w:r>
      <w:proofErr w:type="spellEnd"/>
      <w:r w:rsidRPr="000F6D54">
        <w:rPr>
          <w:rFonts w:ascii="Times New Roman" w:hAnsi="Times New Roman"/>
          <w:color w:val="000000"/>
          <w:sz w:val="26"/>
          <w:szCs w:val="26"/>
          <w:lang w:val="ru-RU" w:eastAsia="ru-RU" w:bidi="ru-RU"/>
        </w:rPr>
        <w:t xml:space="preserve"> системе жилищного обеспечения военнослужащих», Правилами выплаты участникам </w:t>
      </w:r>
      <w:proofErr w:type="spellStart"/>
      <w:r w:rsidRPr="000F6D54">
        <w:rPr>
          <w:rFonts w:ascii="Times New Roman" w:hAnsi="Times New Roman"/>
          <w:color w:val="000000"/>
          <w:sz w:val="26"/>
          <w:szCs w:val="26"/>
          <w:lang w:val="ru-RU" w:eastAsia="ru-RU" w:bidi="ru-RU"/>
        </w:rPr>
        <w:t>накопительно-ипотечной</w:t>
      </w:r>
      <w:proofErr w:type="spellEnd"/>
      <w:r w:rsidRPr="000F6D54">
        <w:rPr>
          <w:rFonts w:ascii="Times New Roman" w:hAnsi="Times New Roman"/>
          <w:color w:val="000000"/>
          <w:sz w:val="26"/>
          <w:szCs w:val="26"/>
          <w:lang w:val="ru-RU" w:eastAsia="ru-RU" w:bidi="ru-RU"/>
        </w:rPr>
        <w:t xml:space="preserve"> системы жилищного обеспечения военнослужащих или членам их семей денежных средств, дополняющих накопления для жилищного обеспечения, утверждёнными постановлением Правительства Российской Федерации от 17 ноября   2005 г. № 686, а также нормативными правовыми актами федеральных органов исполнительной власти, в которых федеральным законом</w:t>
      </w:r>
      <w:proofErr w:type="gramEnd"/>
      <w:r w:rsidRPr="000F6D54">
        <w:rPr>
          <w:rFonts w:ascii="Times New Roman" w:hAnsi="Times New Roman"/>
          <w:color w:val="000000"/>
          <w:sz w:val="26"/>
          <w:szCs w:val="26"/>
          <w:lang w:val="ru-RU" w:eastAsia="ru-RU" w:bidi="ru-RU"/>
        </w:rPr>
        <w:t xml:space="preserve"> предусмотрена военная служба.</w:t>
      </w:r>
    </w:p>
    <w:p w:rsidR="00FB2FC6" w:rsidRPr="000F6D54" w:rsidRDefault="00FB2FC6" w:rsidP="00FB2FC6">
      <w:pPr>
        <w:pStyle w:val="11"/>
        <w:shd w:val="clear" w:color="auto" w:fill="auto"/>
        <w:spacing w:after="0" w:line="240" w:lineRule="auto"/>
        <w:ind w:firstLine="567"/>
        <w:jc w:val="both"/>
        <w:rPr>
          <w:rFonts w:ascii="Times New Roman" w:hAnsi="Times New Roman"/>
          <w:sz w:val="26"/>
          <w:szCs w:val="26"/>
          <w:lang w:val="ru-RU"/>
        </w:rPr>
      </w:pPr>
      <w:proofErr w:type="gramStart"/>
      <w:r w:rsidRPr="000F6D54">
        <w:rPr>
          <w:rFonts w:ascii="Times New Roman" w:hAnsi="Times New Roman"/>
          <w:color w:val="000000"/>
          <w:sz w:val="26"/>
          <w:szCs w:val="26"/>
          <w:lang w:val="ru-RU" w:eastAsia="ru-RU" w:bidi="ru-RU"/>
        </w:rPr>
        <w:t>Частью 2 ст. 4 названного выше закона установлено, что выплата денежных средств, дополняющих накопления, производится военнослужащим, участвовавшим в НИС, или членам их семей, не являющимся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за исключением жилых помещений, приобретённых с использованием целевых</w:t>
      </w:r>
      <w:proofErr w:type="gramEnd"/>
      <w:r w:rsidRPr="000F6D54">
        <w:rPr>
          <w:rFonts w:ascii="Times New Roman" w:hAnsi="Times New Roman"/>
          <w:color w:val="000000"/>
          <w:sz w:val="26"/>
          <w:szCs w:val="26"/>
          <w:lang w:val="ru-RU" w:eastAsia="ru-RU" w:bidi="ru-RU"/>
        </w:rPr>
        <w:t xml:space="preserve"> жилищных займов в соответствии с указанным законом.</w:t>
      </w:r>
    </w:p>
    <w:p w:rsidR="00FB2FC6" w:rsidRPr="000F6D54" w:rsidRDefault="00FB2FC6" w:rsidP="00FB2FC6">
      <w:pPr>
        <w:pStyle w:val="11"/>
        <w:shd w:val="clear" w:color="auto" w:fill="auto"/>
        <w:spacing w:after="0" w:line="240" w:lineRule="auto"/>
        <w:ind w:firstLine="567"/>
        <w:jc w:val="both"/>
        <w:rPr>
          <w:rFonts w:ascii="Times New Roman" w:hAnsi="Times New Roman"/>
          <w:sz w:val="26"/>
          <w:szCs w:val="26"/>
          <w:lang w:val="ru-RU"/>
        </w:rPr>
      </w:pPr>
      <w:proofErr w:type="gramStart"/>
      <w:r w:rsidRPr="000F6D54">
        <w:rPr>
          <w:rFonts w:ascii="Times New Roman" w:hAnsi="Times New Roman"/>
          <w:color w:val="000000"/>
          <w:sz w:val="26"/>
          <w:szCs w:val="26"/>
          <w:lang w:val="ru-RU" w:eastAsia="ru-RU" w:bidi="ru-RU"/>
        </w:rPr>
        <w:t xml:space="preserve">Согласно ч. 1 ст. 12 данного закона в случае исключения участника НИС  </w:t>
      </w:r>
      <w:r w:rsidRPr="000F6D54">
        <w:rPr>
          <w:rFonts w:ascii="Times New Roman" w:hAnsi="Times New Roman"/>
          <w:color w:val="000000"/>
          <w:sz w:val="26"/>
          <w:szCs w:val="26"/>
          <w:lang w:val="ru-RU" w:eastAsia="ru-RU" w:bidi="ru-RU"/>
        </w:rPr>
        <w:lastRenderedPageBreak/>
        <w:t>из списков личного состава воинской части в связи с его гибелью или смертью, признанием его в установленном законом порядке безвестно отсутствующим или объявлением его умершим члены его семьи имеют право использовать денежные средства, дополняющие накопления, в целях приобретения жилого помещения или жилых помещений в собственность или в иных</w:t>
      </w:r>
      <w:proofErr w:type="gramEnd"/>
      <w:r w:rsidRPr="000F6D54">
        <w:rPr>
          <w:rFonts w:ascii="Times New Roman" w:hAnsi="Times New Roman"/>
          <w:color w:val="000000"/>
          <w:sz w:val="26"/>
          <w:szCs w:val="26"/>
          <w:lang w:val="ru-RU" w:eastAsia="ru-RU" w:bidi="ru-RU"/>
        </w:rPr>
        <w:t xml:space="preserve"> </w:t>
      </w:r>
      <w:proofErr w:type="gramStart"/>
      <w:r w:rsidRPr="000F6D54">
        <w:rPr>
          <w:rFonts w:ascii="Times New Roman" w:hAnsi="Times New Roman"/>
          <w:color w:val="000000"/>
          <w:sz w:val="26"/>
          <w:szCs w:val="26"/>
          <w:lang w:val="ru-RU" w:eastAsia="ru-RU" w:bidi="ru-RU"/>
        </w:rPr>
        <w:t>целях</w:t>
      </w:r>
      <w:proofErr w:type="gramEnd"/>
      <w:r w:rsidRPr="000F6D54">
        <w:rPr>
          <w:rFonts w:ascii="Times New Roman" w:hAnsi="Times New Roman"/>
          <w:color w:val="000000"/>
          <w:sz w:val="26"/>
          <w:szCs w:val="26"/>
          <w:lang w:val="ru-RU" w:eastAsia="ru-RU" w:bidi="ru-RU"/>
        </w:rPr>
        <w:t>.</w:t>
      </w:r>
    </w:p>
    <w:p w:rsidR="00FB2FC6" w:rsidRPr="000F6D54" w:rsidRDefault="00FB2FC6" w:rsidP="00FB2FC6">
      <w:pPr>
        <w:pStyle w:val="11"/>
        <w:shd w:val="clear" w:color="auto" w:fill="auto"/>
        <w:spacing w:after="0" w:line="240" w:lineRule="auto"/>
        <w:ind w:firstLine="567"/>
        <w:jc w:val="both"/>
        <w:rPr>
          <w:rFonts w:ascii="Times New Roman" w:hAnsi="Times New Roman"/>
          <w:sz w:val="26"/>
          <w:szCs w:val="26"/>
          <w:lang w:val="ru-RU"/>
        </w:rPr>
      </w:pPr>
      <w:proofErr w:type="gramStart"/>
      <w:r w:rsidRPr="000F6D54">
        <w:rPr>
          <w:rFonts w:ascii="Times New Roman" w:hAnsi="Times New Roman"/>
          <w:color w:val="000000"/>
          <w:sz w:val="26"/>
          <w:szCs w:val="26"/>
          <w:lang w:val="ru-RU" w:eastAsia="ru-RU" w:bidi="ru-RU"/>
        </w:rPr>
        <w:t>Таким образом, право на использование денежных средств, дополняющих накопления, возникает у членов семьи участника НИС  после его исключения из списков личного состава воинской части в связи с его гибелью (смертью), признанием его в установленном законом порядке безвестно отсутствующим (объявлением умершим) и только на основании положений названного федерального закона и в соответствии с ними.</w:t>
      </w:r>
      <w:proofErr w:type="gramEnd"/>
    </w:p>
    <w:p w:rsidR="00FB2FC6" w:rsidRPr="000F6D54" w:rsidRDefault="00FB2FC6" w:rsidP="00FB2FC6">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Из материалов дела следует, что супруг заявителя исключён из списков личного состава в связи со смертью. Он являлся участником НИС. Из справок БТИ и службы регистрации кадастра и картографии следует, что каких-либо жилых помещений за заявителем и членами её семьи не числится.</w:t>
      </w:r>
    </w:p>
    <w:p w:rsidR="00FB2FC6" w:rsidRPr="000F6D54" w:rsidRDefault="00FB2FC6" w:rsidP="00FB2FC6">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sz w:val="26"/>
          <w:szCs w:val="26"/>
          <w:lang w:val="ru-RU"/>
        </w:rPr>
        <w:t>При таких обстоятельствах члены семьи умершего военнослужащего имеют право на получение денежных средств, дополняющих накопления для жилищного обеспечения.</w:t>
      </w:r>
    </w:p>
    <w:p w:rsidR="00FB2FC6" w:rsidRDefault="00FB2FC6" w:rsidP="00FB2FC6">
      <w:pPr>
        <w:pStyle w:val="24"/>
        <w:shd w:val="clear" w:color="auto" w:fill="auto"/>
        <w:spacing w:before="0" w:after="0" w:line="240" w:lineRule="auto"/>
        <w:ind w:left="23" w:right="23" w:firstLine="720"/>
        <w:rPr>
          <w:rFonts w:ascii="Times New Roman" w:hAnsi="Times New Roman"/>
          <w:b w:val="0"/>
          <w:color w:val="000000"/>
          <w:lang w:val="ru-RU" w:eastAsia="ru-RU" w:bidi="ru-RU"/>
        </w:rPr>
      </w:pPr>
    </w:p>
    <w:p w:rsidR="00FB2FC6" w:rsidRPr="00823229" w:rsidRDefault="00FB2FC6" w:rsidP="00FB2FC6">
      <w:pPr>
        <w:pStyle w:val="24"/>
        <w:shd w:val="clear" w:color="auto" w:fill="auto"/>
        <w:spacing w:before="0" w:after="0" w:line="240" w:lineRule="auto"/>
        <w:ind w:left="23" w:right="23" w:firstLine="720"/>
        <w:rPr>
          <w:rFonts w:ascii="Times New Roman" w:hAnsi="Times New Roman"/>
          <w:b w:val="0"/>
          <w:lang w:val="ru-RU"/>
        </w:rPr>
      </w:pPr>
      <w:r w:rsidRPr="00823229">
        <w:rPr>
          <w:rFonts w:ascii="Times New Roman" w:hAnsi="Times New Roman"/>
          <w:b w:val="0"/>
          <w:color w:val="000000"/>
          <w:lang w:val="ru-RU" w:eastAsia="ru-RU" w:bidi="ru-RU"/>
        </w:rPr>
        <w:t xml:space="preserve">Обзор практики рассмотрения военными судами дел о реализации прав на участие в </w:t>
      </w:r>
      <w:proofErr w:type="spellStart"/>
      <w:r w:rsidRPr="00823229">
        <w:rPr>
          <w:rFonts w:ascii="Times New Roman" w:hAnsi="Times New Roman"/>
          <w:b w:val="0"/>
          <w:color w:val="000000"/>
          <w:lang w:val="ru-RU" w:eastAsia="ru-RU" w:bidi="ru-RU"/>
        </w:rPr>
        <w:t>накопительно-ипотечной</w:t>
      </w:r>
      <w:proofErr w:type="spellEnd"/>
      <w:r w:rsidRPr="00823229">
        <w:rPr>
          <w:rFonts w:ascii="Times New Roman" w:hAnsi="Times New Roman"/>
          <w:b w:val="0"/>
          <w:color w:val="000000"/>
          <w:lang w:val="ru-RU" w:eastAsia="ru-RU" w:bidi="ru-RU"/>
        </w:rPr>
        <w:t xml:space="preserve"> системе жилищного обеспечения военнослужащих  и членов их семей, утверждён </w:t>
      </w:r>
      <w:r w:rsidRPr="00823229">
        <w:rPr>
          <w:rFonts w:ascii="Times New Roman" w:hAnsi="Times New Roman"/>
          <w:b w:val="0"/>
          <w:lang w:val="ru-RU"/>
        </w:rPr>
        <w:t>Президиумом Верховного Суда Российской Федерации, 20 января 2016 г.</w:t>
      </w:r>
    </w:p>
    <w:p w:rsidR="00A30571" w:rsidRPr="00FB2FC6" w:rsidRDefault="00A30571">
      <w:pPr>
        <w:rPr>
          <w:lang w:val="ru-RU"/>
        </w:rPr>
      </w:pPr>
    </w:p>
    <w:sectPr w:rsidR="00A30571" w:rsidRPr="00FB2FC6" w:rsidSect="00A3057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FB2FC6"/>
    <w:rsid w:val="002D637B"/>
    <w:rsid w:val="00A30571"/>
    <w:rsid w:val="00AB29AB"/>
    <w:rsid w:val="00E56006"/>
    <w:rsid w:val="00FB2FC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6006"/>
    <w:pPr>
      <w:spacing w:after="0" w:line="240" w:lineRule="auto"/>
    </w:pPr>
    <w:rPr>
      <w:sz w:val="24"/>
      <w:szCs w:val="24"/>
    </w:rPr>
  </w:style>
  <w:style w:type="paragraph" w:styleId="1">
    <w:name w:val="heading 1"/>
    <w:basedOn w:val="a"/>
    <w:next w:val="a"/>
    <w:link w:val="10"/>
    <w:uiPriority w:val="9"/>
    <w:qFormat/>
    <w:rsid w:val="00E56006"/>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E56006"/>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E56006"/>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E56006"/>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E56006"/>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E56006"/>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E56006"/>
    <w:pPr>
      <w:spacing w:before="240" w:after="60"/>
      <w:outlineLvl w:val="6"/>
    </w:pPr>
    <w:rPr>
      <w:rFonts w:cstheme="majorBidi"/>
    </w:rPr>
  </w:style>
  <w:style w:type="paragraph" w:styleId="8">
    <w:name w:val="heading 8"/>
    <w:basedOn w:val="a"/>
    <w:next w:val="a"/>
    <w:link w:val="80"/>
    <w:uiPriority w:val="9"/>
    <w:semiHidden/>
    <w:unhideWhenUsed/>
    <w:qFormat/>
    <w:rsid w:val="00E56006"/>
    <w:pPr>
      <w:spacing w:before="240" w:after="60"/>
      <w:outlineLvl w:val="7"/>
    </w:pPr>
    <w:rPr>
      <w:rFonts w:cstheme="majorBidi"/>
      <w:i/>
      <w:iCs/>
    </w:rPr>
  </w:style>
  <w:style w:type="paragraph" w:styleId="9">
    <w:name w:val="heading 9"/>
    <w:basedOn w:val="a"/>
    <w:next w:val="a"/>
    <w:link w:val="90"/>
    <w:uiPriority w:val="9"/>
    <w:semiHidden/>
    <w:unhideWhenUsed/>
    <w:qFormat/>
    <w:rsid w:val="00E56006"/>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56006"/>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semiHidden/>
    <w:rsid w:val="00E56006"/>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semiHidden/>
    <w:rsid w:val="00E56006"/>
    <w:rPr>
      <w:rFonts w:asciiTheme="majorHAnsi" w:eastAsiaTheme="majorEastAsia" w:hAnsiTheme="majorHAnsi" w:cstheme="majorBidi"/>
      <w:b/>
      <w:bCs/>
      <w:sz w:val="26"/>
      <w:szCs w:val="26"/>
    </w:rPr>
  </w:style>
  <w:style w:type="character" w:customStyle="1" w:styleId="40">
    <w:name w:val="Заголовок 4 Знак"/>
    <w:basedOn w:val="a0"/>
    <w:link w:val="4"/>
    <w:uiPriority w:val="9"/>
    <w:semiHidden/>
    <w:rsid w:val="00E56006"/>
    <w:rPr>
      <w:rFonts w:cstheme="majorBidi"/>
      <w:b/>
      <w:bCs/>
      <w:sz w:val="28"/>
      <w:szCs w:val="28"/>
    </w:rPr>
  </w:style>
  <w:style w:type="character" w:customStyle="1" w:styleId="50">
    <w:name w:val="Заголовок 5 Знак"/>
    <w:basedOn w:val="a0"/>
    <w:link w:val="5"/>
    <w:uiPriority w:val="9"/>
    <w:semiHidden/>
    <w:rsid w:val="00E56006"/>
    <w:rPr>
      <w:rFonts w:cstheme="majorBidi"/>
      <w:b/>
      <w:bCs/>
      <w:i/>
      <w:iCs/>
      <w:sz w:val="26"/>
      <w:szCs w:val="26"/>
    </w:rPr>
  </w:style>
  <w:style w:type="character" w:customStyle="1" w:styleId="60">
    <w:name w:val="Заголовок 6 Знак"/>
    <w:basedOn w:val="a0"/>
    <w:link w:val="6"/>
    <w:uiPriority w:val="9"/>
    <w:semiHidden/>
    <w:rsid w:val="00E56006"/>
    <w:rPr>
      <w:rFonts w:cstheme="majorBidi"/>
      <w:b/>
      <w:bCs/>
    </w:rPr>
  </w:style>
  <w:style w:type="character" w:customStyle="1" w:styleId="70">
    <w:name w:val="Заголовок 7 Знак"/>
    <w:basedOn w:val="a0"/>
    <w:link w:val="7"/>
    <w:uiPriority w:val="9"/>
    <w:semiHidden/>
    <w:rsid w:val="00E56006"/>
    <w:rPr>
      <w:rFonts w:cstheme="majorBidi"/>
      <w:sz w:val="24"/>
      <w:szCs w:val="24"/>
    </w:rPr>
  </w:style>
  <w:style w:type="character" w:customStyle="1" w:styleId="80">
    <w:name w:val="Заголовок 8 Знак"/>
    <w:basedOn w:val="a0"/>
    <w:link w:val="8"/>
    <w:uiPriority w:val="9"/>
    <w:semiHidden/>
    <w:rsid w:val="00E56006"/>
    <w:rPr>
      <w:rFonts w:cstheme="majorBidi"/>
      <w:i/>
      <w:iCs/>
      <w:sz w:val="24"/>
      <w:szCs w:val="24"/>
    </w:rPr>
  </w:style>
  <w:style w:type="character" w:customStyle="1" w:styleId="90">
    <w:name w:val="Заголовок 9 Знак"/>
    <w:basedOn w:val="a0"/>
    <w:link w:val="9"/>
    <w:uiPriority w:val="9"/>
    <w:semiHidden/>
    <w:rsid w:val="00E56006"/>
    <w:rPr>
      <w:rFonts w:asciiTheme="majorHAnsi" w:eastAsiaTheme="majorEastAsia" w:hAnsiTheme="majorHAnsi" w:cstheme="majorBidi"/>
    </w:rPr>
  </w:style>
  <w:style w:type="paragraph" w:styleId="a3">
    <w:name w:val="Title"/>
    <w:basedOn w:val="a"/>
    <w:next w:val="a"/>
    <w:link w:val="a4"/>
    <w:uiPriority w:val="10"/>
    <w:qFormat/>
    <w:rsid w:val="00E56006"/>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Название Знак"/>
    <w:basedOn w:val="a0"/>
    <w:link w:val="a3"/>
    <w:uiPriority w:val="10"/>
    <w:rsid w:val="00E56006"/>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E56006"/>
    <w:pPr>
      <w:spacing w:after="60"/>
      <w:jc w:val="center"/>
      <w:outlineLvl w:val="1"/>
    </w:pPr>
    <w:rPr>
      <w:rFonts w:asciiTheme="majorHAnsi" w:eastAsiaTheme="majorEastAsia" w:hAnsiTheme="majorHAnsi" w:cstheme="majorBidi"/>
    </w:rPr>
  </w:style>
  <w:style w:type="character" w:customStyle="1" w:styleId="a6">
    <w:name w:val="Подзаголовок Знак"/>
    <w:basedOn w:val="a0"/>
    <w:link w:val="a5"/>
    <w:uiPriority w:val="11"/>
    <w:rsid w:val="00E56006"/>
    <w:rPr>
      <w:rFonts w:asciiTheme="majorHAnsi" w:eastAsiaTheme="majorEastAsia" w:hAnsiTheme="majorHAnsi" w:cstheme="majorBidi"/>
      <w:sz w:val="24"/>
      <w:szCs w:val="24"/>
    </w:rPr>
  </w:style>
  <w:style w:type="character" w:styleId="a7">
    <w:name w:val="Strong"/>
    <w:basedOn w:val="a0"/>
    <w:uiPriority w:val="22"/>
    <w:qFormat/>
    <w:rsid w:val="00E56006"/>
    <w:rPr>
      <w:b/>
      <w:bCs/>
    </w:rPr>
  </w:style>
  <w:style w:type="character" w:styleId="a8">
    <w:name w:val="Emphasis"/>
    <w:basedOn w:val="a0"/>
    <w:uiPriority w:val="20"/>
    <w:qFormat/>
    <w:rsid w:val="00E56006"/>
    <w:rPr>
      <w:rFonts w:asciiTheme="minorHAnsi" w:hAnsiTheme="minorHAnsi"/>
      <w:b/>
      <w:i/>
      <w:iCs/>
    </w:rPr>
  </w:style>
  <w:style w:type="paragraph" w:styleId="a9">
    <w:name w:val="No Spacing"/>
    <w:basedOn w:val="a"/>
    <w:uiPriority w:val="1"/>
    <w:qFormat/>
    <w:rsid w:val="00E56006"/>
    <w:rPr>
      <w:szCs w:val="32"/>
    </w:rPr>
  </w:style>
  <w:style w:type="paragraph" w:styleId="aa">
    <w:name w:val="List Paragraph"/>
    <w:basedOn w:val="a"/>
    <w:uiPriority w:val="34"/>
    <w:qFormat/>
    <w:rsid w:val="00E56006"/>
    <w:pPr>
      <w:ind w:left="720"/>
      <w:contextualSpacing/>
    </w:pPr>
  </w:style>
  <w:style w:type="paragraph" w:styleId="21">
    <w:name w:val="Quote"/>
    <w:basedOn w:val="a"/>
    <w:next w:val="a"/>
    <w:link w:val="22"/>
    <w:uiPriority w:val="29"/>
    <w:qFormat/>
    <w:rsid w:val="00E56006"/>
    <w:rPr>
      <w:i/>
    </w:rPr>
  </w:style>
  <w:style w:type="character" w:customStyle="1" w:styleId="22">
    <w:name w:val="Цитата 2 Знак"/>
    <w:basedOn w:val="a0"/>
    <w:link w:val="21"/>
    <w:uiPriority w:val="29"/>
    <w:rsid w:val="00E56006"/>
    <w:rPr>
      <w:i/>
      <w:sz w:val="24"/>
      <w:szCs w:val="24"/>
    </w:rPr>
  </w:style>
  <w:style w:type="paragraph" w:styleId="ab">
    <w:name w:val="Intense Quote"/>
    <w:basedOn w:val="a"/>
    <w:next w:val="a"/>
    <w:link w:val="ac"/>
    <w:uiPriority w:val="30"/>
    <w:qFormat/>
    <w:rsid w:val="00E56006"/>
    <w:pPr>
      <w:ind w:left="720" w:right="720"/>
    </w:pPr>
    <w:rPr>
      <w:b/>
      <w:i/>
      <w:szCs w:val="22"/>
    </w:rPr>
  </w:style>
  <w:style w:type="character" w:customStyle="1" w:styleId="ac">
    <w:name w:val="Выделенная цитата Знак"/>
    <w:basedOn w:val="a0"/>
    <w:link w:val="ab"/>
    <w:uiPriority w:val="30"/>
    <w:rsid w:val="00E56006"/>
    <w:rPr>
      <w:b/>
      <w:i/>
      <w:sz w:val="24"/>
    </w:rPr>
  </w:style>
  <w:style w:type="character" w:styleId="ad">
    <w:name w:val="Subtle Emphasis"/>
    <w:uiPriority w:val="19"/>
    <w:qFormat/>
    <w:rsid w:val="00E56006"/>
    <w:rPr>
      <w:i/>
      <w:color w:val="5A5A5A" w:themeColor="text1" w:themeTint="A5"/>
    </w:rPr>
  </w:style>
  <w:style w:type="character" w:styleId="ae">
    <w:name w:val="Intense Emphasis"/>
    <w:basedOn w:val="a0"/>
    <w:uiPriority w:val="21"/>
    <w:qFormat/>
    <w:rsid w:val="00E56006"/>
    <w:rPr>
      <w:b/>
      <w:i/>
      <w:sz w:val="24"/>
      <w:szCs w:val="24"/>
      <w:u w:val="single"/>
    </w:rPr>
  </w:style>
  <w:style w:type="character" w:styleId="af">
    <w:name w:val="Subtle Reference"/>
    <w:basedOn w:val="a0"/>
    <w:uiPriority w:val="31"/>
    <w:qFormat/>
    <w:rsid w:val="00E56006"/>
    <w:rPr>
      <w:sz w:val="24"/>
      <w:szCs w:val="24"/>
      <w:u w:val="single"/>
    </w:rPr>
  </w:style>
  <w:style w:type="character" w:styleId="af0">
    <w:name w:val="Intense Reference"/>
    <w:basedOn w:val="a0"/>
    <w:uiPriority w:val="32"/>
    <w:qFormat/>
    <w:rsid w:val="00E56006"/>
    <w:rPr>
      <w:b/>
      <w:sz w:val="24"/>
      <w:u w:val="single"/>
    </w:rPr>
  </w:style>
  <w:style w:type="character" w:styleId="af1">
    <w:name w:val="Book Title"/>
    <w:basedOn w:val="a0"/>
    <w:uiPriority w:val="33"/>
    <w:qFormat/>
    <w:rsid w:val="00E56006"/>
    <w:rPr>
      <w:rFonts w:asciiTheme="majorHAnsi" w:eastAsiaTheme="majorEastAsia" w:hAnsiTheme="majorHAnsi"/>
      <w:b/>
      <w:i/>
      <w:sz w:val="24"/>
      <w:szCs w:val="24"/>
    </w:rPr>
  </w:style>
  <w:style w:type="paragraph" w:styleId="af2">
    <w:name w:val="TOC Heading"/>
    <w:basedOn w:val="1"/>
    <w:next w:val="a"/>
    <w:uiPriority w:val="39"/>
    <w:semiHidden/>
    <w:unhideWhenUsed/>
    <w:qFormat/>
    <w:rsid w:val="00E56006"/>
    <w:pPr>
      <w:outlineLvl w:val="9"/>
    </w:pPr>
  </w:style>
  <w:style w:type="character" w:customStyle="1" w:styleId="af3">
    <w:name w:val="Основной текст_"/>
    <w:basedOn w:val="a0"/>
    <w:link w:val="11"/>
    <w:rsid w:val="00FB2FC6"/>
    <w:rPr>
      <w:rFonts w:eastAsia="Times New Roman"/>
      <w:spacing w:val="7"/>
      <w:shd w:val="clear" w:color="auto" w:fill="FFFFFF"/>
    </w:rPr>
  </w:style>
  <w:style w:type="paragraph" w:customStyle="1" w:styleId="11">
    <w:name w:val="Основной текст1"/>
    <w:basedOn w:val="a"/>
    <w:link w:val="af3"/>
    <w:rsid w:val="00FB2FC6"/>
    <w:pPr>
      <w:widowControl w:val="0"/>
      <w:shd w:val="clear" w:color="auto" w:fill="FFFFFF"/>
      <w:spacing w:after="120" w:line="0" w:lineRule="atLeast"/>
    </w:pPr>
    <w:rPr>
      <w:rFonts w:eastAsia="Times New Roman"/>
      <w:spacing w:val="7"/>
      <w:sz w:val="22"/>
      <w:szCs w:val="22"/>
    </w:rPr>
  </w:style>
  <w:style w:type="character" w:customStyle="1" w:styleId="23">
    <w:name w:val="Основной текст (2)_"/>
    <w:basedOn w:val="a0"/>
    <w:link w:val="24"/>
    <w:rsid w:val="00FB2FC6"/>
    <w:rPr>
      <w:rFonts w:eastAsia="Times New Roman"/>
      <w:b/>
      <w:bCs/>
      <w:i/>
      <w:iCs/>
      <w:spacing w:val="2"/>
      <w:sz w:val="26"/>
      <w:szCs w:val="26"/>
      <w:shd w:val="clear" w:color="auto" w:fill="FFFFFF"/>
    </w:rPr>
  </w:style>
  <w:style w:type="paragraph" w:customStyle="1" w:styleId="24">
    <w:name w:val="Основной текст (2)"/>
    <w:basedOn w:val="a"/>
    <w:link w:val="23"/>
    <w:rsid w:val="00FB2FC6"/>
    <w:pPr>
      <w:widowControl w:val="0"/>
      <w:shd w:val="clear" w:color="auto" w:fill="FFFFFF"/>
      <w:spacing w:before="300" w:after="300" w:line="370" w:lineRule="exact"/>
      <w:ind w:firstLine="700"/>
      <w:jc w:val="both"/>
    </w:pPr>
    <w:rPr>
      <w:rFonts w:eastAsia="Times New Roman"/>
      <w:b/>
      <w:bCs/>
      <w:i/>
      <w:iCs/>
      <w:spacing w:val="2"/>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668</Words>
  <Characters>3809</Characters>
  <Application>Microsoft Office Word</Application>
  <DocSecurity>0</DocSecurity>
  <Lines>31</Lines>
  <Paragraphs>8</Paragraphs>
  <ScaleCrop>false</ScaleCrop>
  <Company>Microsoft</Company>
  <LinksUpToDate>false</LinksUpToDate>
  <CharactersWithSpaces>4469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dc:creator>
  <cp:lastModifiedBy>шуайпов</cp:lastModifiedBy>
  <cp:revision>1</cp:revision>
  <dcterms:created xsi:type="dcterms:W3CDTF">2016-01-22T11:57:00Z</dcterms:created>
  <dcterms:modified xsi:type="dcterms:W3CDTF">2016-01-22T11:59:00Z</dcterms:modified>
</cp:coreProperties>
</file>