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72F" w:rsidRPr="000F6D54" w:rsidRDefault="004A172F" w:rsidP="004A172F">
      <w:pPr>
        <w:pStyle w:val="24"/>
        <w:shd w:val="clear" w:color="auto" w:fill="auto"/>
        <w:spacing w:before="0" w:after="0" w:line="240" w:lineRule="auto"/>
        <w:ind w:firstLine="567"/>
        <w:rPr>
          <w:rFonts w:ascii="Times New Roman" w:hAnsi="Times New Roman"/>
          <w:color w:val="000000"/>
          <w:lang w:val="ru-RU" w:eastAsia="ru-RU" w:bidi="ru-RU"/>
        </w:rPr>
      </w:pPr>
      <w:r w:rsidRPr="000F6D54">
        <w:rPr>
          <w:rFonts w:ascii="Times New Roman" w:hAnsi="Times New Roman"/>
          <w:color w:val="000000"/>
          <w:lang w:val="ru-RU" w:eastAsia="ru-RU" w:bidi="ru-RU"/>
        </w:rPr>
        <w:t xml:space="preserve">В случае  исключения военнослужащего из реестра участников  накопительно-ипотечной системы </w:t>
      </w:r>
      <w:proofErr w:type="gramStart"/>
      <w:r w:rsidRPr="000F6D54">
        <w:rPr>
          <w:rFonts w:ascii="Times New Roman" w:hAnsi="Times New Roman"/>
          <w:color w:val="000000"/>
          <w:lang w:val="ru-RU" w:eastAsia="ru-RU" w:bidi="ru-RU"/>
        </w:rPr>
        <w:t>без  получения права на выплату накоплений в связи с увольнением с военной службы</w:t>
      </w:r>
      <w:proofErr w:type="gramEnd"/>
      <w:r w:rsidRPr="000F6D54">
        <w:rPr>
          <w:rFonts w:ascii="Times New Roman" w:hAnsi="Times New Roman"/>
          <w:color w:val="000000"/>
          <w:lang w:val="ru-RU" w:eastAsia="ru-RU" w:bidi="ru-RU"/>
        </w:rPr>
        <w:t xml:space="preserve"> платежи по кредитному договору подлежат уплате им самостоятельно 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Старший лейтенант П. обратился в Севастопольский гарнизонный военный суд с заявлением, в котором просил обязать руководителя ФГКУ «Федеральное управление накопительно-ипотечной системы жилищного обеспечения военнослужащих» возобновить платежи на погашение кредита по кредитному договору от 9 декабря 2009 г.,  принять решение и произвести возврат платежей, осуществленных им, по кредитному договору за период увольнения с военной службы с сентября 2013 года по апрель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2014 года в размере 90 768 руб.,  принять решение и произвести возврат платежей по кредитному договору за период заключения им нового контракта о прохождении военной службы с 7 апреля 2014 года по июнь 2015 года в размере 256 600 руб.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Представитель руководителя ФГКУ «Федеральное управление накопительно-ипотечной системы жилищного обеспечения военнослужащих» требования не признал и просил суд в удовлетворении заявления отказать. В обоснование этого он указал, что после утраты зая</w:t>
      </w:r>
      <w:r w:rsidR="009D5E17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вителем, получившим целевой жили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щный заем, статуса военнослужащего, у того возникла задолженность как по кредитному договору, так и перед ФГКУ «Федеральное управление накопительно-ипотечной системы жилищного обеспечения военнослужащих». 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Внесение ежемесячных платежей в счёт исполнения обязательств по кредитному договору ФГКУ «Федеральное управление накопительно-ипотечной системы жилищного обеспечения военнослужащих» начнёт производить лишь после погашения задолженности по ранее произведённым платежам.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 и 15 ст. 15 Федерального закона «О статусе военнослужащих» обеспечение военнослужащих, проходящих военную службу по контракту, жилыми помещениями может быть реализовано в форме предоставления им денежных средств в рамках НИС, условия и порядок участия в которой установлены Федеральным законом «О накопительно-ипотечной системе жилищного обеспечения военнослужащих».</w:t>
      </w:r>
      <w:proofErr w:type="gramEnd"/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со ст. 15 Федерального закона «О накопительно-ипотечной системе жилищного обеспечения военнослужащих» при досрочном увольнении участника НИС  с военной службы, если у него не возникли основания, предусмотренные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1, 2 и 4 ст. 10 указанного  федерального закона, начиная со дня увольнения по целевому жилищному займу начисляются проценты по ставке, установленной договором о предоставлении целевого жилищного займа.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При этом уволившийся участник НИС  обязан возвратить выплаченные уполномоченным федеральным органом суммы в погашение целевого жилищного займа, а также уплатить проценты по этому займу ежемесячными платежами в срок, не превышающий десяти лет.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Порядок возврата выплаченных уполномоченным федеральным органом сумм в погашение целевого жилищного займа уволившемуся участнику установлен Правилами предоставления участникам накопительно-ипотечной системы жилищного обеспечения военнослужащих целевых жилищных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займов, а также погашения целевых жилищных займов, утверждённых постановлением Правительства Российской Федерации от 15 мая 2008 г. № 370 (далее – Правила).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Пунктом 75 Правил установлено, что при исключении из реестра участников участника, у которого не возникло право на использование накоплений в соответствии со ст. 10 Федерального закона «О накопительно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-ипотечной системе жилищного обеспечения военнослужащих», участник возвращает уполномоченному органу: а) средства целевого жилищного займа; б) средства, учтённые на именном накопительном счёте участника и перечисленные уполномоченным органом в погашение обязательств по ипотечному кредиту после возникновения основания для исключения участника из соответствующего реестра (излишне перечисленные средства).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При этом 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. 92 и 95 Правил в случае включения военнослужащего в реестр участников по основанию, предусмотренному 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п. 14 ч. 2 ст. 9 Федерального закона «О накопительно-ипотечной системе жилищного обеспечения военнослужащих»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(заключение нового контракта для военнослужащих, поступивших в добровольном порядке на военную службу из запаса, если они были исключены из реестра участников и не получили выплату накоплений), возврат задолженности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производится за счёт средств накоплений для жилищного обеспечения, учитываемых на именном накопительном счёте участника.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случае погашения участником всей суммы задолженности, процентов и пеней (при наличии) накопления для жилищного обеспечения, учитываемые на именном накопительном счете участника, могут быть использованы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участником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в том числе для возобновления погашения обязательств по ипотечному кредиту, полученному с использованием целевого жилищного займа.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Из анализа приведённых выше положений нормативных правовых актов следует, что военнослужащие, воспользовавшиеся целевым жилищным займом и уволенные с военной службы без получения права на выплату накоплений участника НИС, после заключения нового контракта о прохождении военной службы вправе претендовать на возобновление погашения обязательств по ипотечному кредиту только после погашения всей суммы задолженности, процентов и пеней по целевому жилищному займу.</w:t>
      </w:r>
      <w:proofErr w:type="gramEnd"/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Как видно из заявления П., он с 2005 г. являлся участником НИС, в 2013 г. уволен с военной службы по истечении срока контракта, 7 апреля 2014 г. поступил на военную службу из запаса и заключил новый контракт о прохождении военной службы.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9 декабря 2009 г., во время прохождения заявителем военной службы, им заключён договор целевого жилищного займа с Министерством обороны Российской Федерации в лице ФГКУ «Федеральное управление накопительно-ипотечной системы жилищного обеспечения военнослужащих» и кредитный договор с ОАО АКБ «Русский Земельный Банк» для приобретения жилого помещения – квартиры в г. Ростове-на-Дону.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Пункт 1.5 кредитного договора предусматривает, что заявитель исполняет обязательства по этому договору самостоятельно в случае исключения из реестра участников НИС, а также в иных случаях, предусмотренных действующим законодательством Российской Федерации.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Согласно справке заместителя начальника отдела (по ведению именных накопительных счетов) ФГКУ «Федеральное управление накопительно-ипотечной системы жилищного обеспечения военнослужащих» от 13 июля 2015 г. П. в связи с увольнением с военной службы был исключён из реестра без получения права на выплату накоплений участника НИС, а в настоящее время у П. имеется задолженность по ранее предоставленному целевому жилищному займу, составлен и вручён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ему график погашения этой задолженности за счёт накоплений, поступающих на его счёт. 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Таким образом, поскольку П. воспользовался целевым жилищным займом и был уволен с военной службы без получения права на выплату накоплений участника НИС, то после заключения нового контракта о прохождении военной службы он вправе претендовать на возобновление погашения обязательств по ипотечному кредиту только после погашения всей суммы задолженности, процентов и пеней по целевому жилищному займу.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Платежи по кредитному договору подлежат уплате им до этого момента самостоятельно.</w:t>
      </w:r>
    </w:p>
    <w:p w:rsidR="004A172F" w:rsidRPr="000F6D54" w:rsidRDefault="004A172F" w:rsidP="004A172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Ввиду изложенного суд обоснованно пришёл к выводу о том, что требования заявителя о возобновлении платежей на погашение кредита по кредитному договору, возврате платежей по кредитному договору за период увольнения его с военной службы с сентября 2013 года по апрель   2014 года, а также платежей по кредитному договору за период заключения заявителем нового контракта о прохождении военной службы с 7 апреля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2014 года по июнь 2015 года по указанным в заявлении основаниям и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исходя из фактических правоотношений сторон, которые сложились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на момент их рассмотрения судом, удовлетворению не подлежат.</w:t>
      </w:r>
    </w:p>
    <w:p w:rsidR="00A30571" w:rsidRDefault="00A30571">
      <w:pPr>
        <w:rPr>
          <w:lang w:val="ru-RU"/>
        </w:rPr>
      </w:pPr>
    </w:p>
    <w:p w:rsidR="004A172F" w:rsidRPr="00823229" w:rsidRDefault="004A172F" w:rsidP="004A172F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накопительно-ипотечной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4A172F" w:rsidRPr="004A172F" w:rsidRDefault="004A172F">
      <w:pPr>
        <w:rPr>
          <w:lang w:val="ru-RU"/>
        </w:rPr>
      </w:pPr>
    </w:p>
    <w:sectPr w:rsidR="004A172F" w:rsidRPr="004A172F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4A172F"/>
    <w:rsid w:val="002D637B"/>
    <w:rsid w:val="003131D0"/>
    <w:rsid w:val="004A172F"/>
    <w:rsid w:val="00760C48"/>
    <w:rsid w:val="009D5E17"/>
    <w:rsid w:val="00A30571"/>
    <w:rsid w:val="00AB29AB"/>
    <w:rsid w:val="00E5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4A172F"/>
    <w:rPr>
      <w:rFonts w:eastAsia="Times New Roman"/>
      <w:spacing w:val="7"/>
      <w:shd w:val="clear" w:color="auto" w:fill="FFFFFF"/>
    </w:rPr>
  </w:style>
  <w:style w:type="character" w:customStyle="1" w:styleId="23">
    <w:name w:val="Основной текст (2)_"/>
    <w:basedOn w:val="a0"/>
    <w:link w:val="24"/>
    <w:rsid w:val="004A172F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11">
    <w:name w:val="Основной текст1"/>
    <w:basedOn w:val="a"/>
    <w:link w:val="af3"/>
    <w:rsid w:val="004A172F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paragraph" w:customStyle="1" w:styleId="24">
    <w:name w:val="Основной текст (2)"/>
    <w:basedOn w:val="a"/>
    <w:link w:val="23"/>
    <w:rsid w:val="004A172F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1178</Words>
  <Characters>6720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2</cp:revision>
  <dcterms:created xsi:type="dcterms:W3CDTF">2016-01-22T07:56:00Z</dcterms:created>
  <dcterms:modified xsi:type="dcterms:W3CDTF">2020-09-02T13:03:00Z</dcterms:modified>
</cp:coreProperties>
</file>