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181C" w:rsidRPr="001B0DD3" w:rsidRDefault="007F181C" w:rsidP="005D1D7E">
      <w:pPr>
        <w:pStyle w:val="ConsPlusNormal"/>
        <w:ind w:right="-284" w:firstLine="709"/>
        <w:jc w:val="both"/>
        <w:rPr>
          <w:rFonts w:ascii="Times New Roman" w:hAnsi="Times New Roman" w:cs="Times New Roman"/>
          <w:b/>
          <w:sz w:val="28"/>
          <w:szCs w:val="28"/>
        </w:rPr>
      </w:pPr>
      <w:r w:rsidRPr="001B0DD3">
        <w:rPr>
          <w:rFonts w:ascii="Times New Roman" w:hAnsi="Times New Roman" w:cs="Times New Roman"/>
          <w:b/>
          <w:sz w:val="28"/>
          <w:szCs w:val="28"/>
        </w:rPr>
        <w:t>58. Невыполнение государством обязательств по жилищному обеспечению супруги административного истца как участника накопительно-ипотечной системы военнослужащих указывает на сохранение за ней возможности выбора иного способа реализации жилищных прав, в том числе получения жилищной субсидии в качестве члена семьи супруга-военнослужащего.</w:t>
      </w:r>
    </w:p>
    <w:p w:rsidR="001B0DD3" w:rsidRDefault="001B0DD3" w:rsidP="005D1D7E">
      <w:pPr>
        <w:pStyle w:val="ConsPlusNormal"/>
        <w:ind w:right="-284" w:firstLine="709"/>
        <w:jc w:val="both"/>
        <w:rPr>
          <w:rFonts w:ascii="Times New Roman" w:hAnsi="Times New Roman" w:cs="Times New Roman"/>
          <w:sz w:val="28"/>
          <w:szCs w:val="28"/>
        </w:rPr>
      </w:pP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Решением Владивостокского гарнизонного военного суда от 3 апреля 2018 г., оставленным без изменения апелляционным определением Тихоокеанского флотского военного суда от 21 июня 2018 г., А. отказано в удовлетворении административного искового заявления, в котором он просил признать незаконным решение начальника 1 отдела федерального государственного казенного учреждения "Восточное региональное управление жилищного обеспечения" Министерства обороны Российской Федерации (далее - ФГКУ "</w:t>
      </w:r>
      <w:proofErr w:type="spellStart"/>
      <w:r w:rsidRPr="00127737">
        <w:rPr>
          <w:rFonts w:ascii="Times New Roman" w:hAnsi="Times New Roman" w:cs="Times New Roman"/>
          <w:sz w:val="28"/>
          <w:szCs w:val="28"/>
        </w:rPr>
        <w:t>Востокрегионжилье</w:t>
      </w:r>
      <w:proofErr w:type="spellEnd"/>
      <w:r w:rsidRPr="00127737">
        <w:rPr>
          <w:rFonts w:ascii="Times New Roman" w:hAnsi="Times New Roman" w:cs="Times New Roman"/>
          <w:sz w:val="28"/>
          <w:szCs w:val="28"/>
        </w:rPr>
        <w:t>") от 31 января</w:t>
      </w:r>
      <w:proofErr w:type="gramEnd"/>
      <w:r w:rsidRPr="00127737">
        <w:rPr>
          <w:rFonts w:ascii="Times New Roman" w:hAnsi="Times New Roman" w:cs="Times New Roman"/>
          <w:sz w:val="28"/>
          <w:szCs w:val="28"/>
        </w:rPr>
        <w:t xml:space="preserve"> 2018 г. об исключении его супруги - А.З. из числа нуждающихся в жилых помещениях в форме обеспечения жилищной субсидией.</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Судебная коллегия по делам военнослужащих, рассмотрев дело по кассационной жалобе административного истца, судебные акты отменила и направила дело на новое рассмотрение в суд первой инстанции по следующим основаниям.</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Из материалов дела следует, что А., заключивший первый контракт о прохождении военной службы до 1 января 1998 г. и имеющий общую продолжительность военной службы в календарном исчислении более 20 лет, приказом воинского должностного лица от 22 июня 2017 г. уволен с военной службы в отставку по состоянию здоровья.</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В период прохождения военной службы А. решением заместителя начальника 1 отдела ФГКУ "</w:t>
      </w:r>
      <w:proofErr w:type="spellStart"/>
      <w:r w:rsidRPr="00127737">
        <w:rPr>
          <w:rFonts w:ascii="Times New Roman" w:hAnsi="Times New Roman" w:cs="Times New Roman"/>
          <w:sz w:val="28"/>
          <w:szCs w:val="28"/>
        </w:rPr>
        <w:t>Востокрегионжилье</w:t>
      </w:r>
      <w:proofErr w:type="spellEnd"/>
      <w:r w:rsidRPr="00127737">
        <w:rPr>
          <w:rFonts w:ascii="Times New Roman" w:hAnsi="Times New Roman" w:cs="Times New Roman"/>
          <w:sz w:val="28"/>
          <w:szCs w:val="28"/>
        </w:rPr>
        <w:t xml:space="preserve">" от 17 января 2017 г. признан нуждающимся в жилом помещении, предоставляемом по договору социального найма, в форме жилищной субсидии. Административный истец признан нуждающимся в жилом помещении в </w:t>
      </w:r>
      <w:proofErr w:type="gramStart"/>
      <w:r w:rsidRPr="00127737">
        <w:rPr>
          <w:rFonts w:ascii="Times New Roman" w:hAnsi="Times New Roman" w:cs="Times New Roman"/>
          <w:sz w:val="28"/>
          <w:szCs w:val="28"/>
        </w:rPr>
        <w:t>г</w:t>
      </w:r>
      <w:proofErr w:type="gramEnd"/>
      <w:r w:rsidRPr="00127737">
        <w:rPr>
          <w:rFonts w:ascii="Times New Roman" w:hAnsi="Times New Roman" w:cs="Times New Roman"/>
          <w:sz w:val="28"/>
          <w:szCs w:val="28"/>
        </w:rPr>
        <w:t>. Владивостоке в составе семьи из 4 человек (он, супруга и двое несовершеннолетних детей) с даты подачи заявления, то есть с 9 августа 2016 г.</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В свою очередь, супруга административного истца - ефрейтор А.З. решением Департамента жилищного обеспечения Министерства обороны Российской Федерации включена в реестр участников накопительно-ипотечной системе жилищного обеспечения военнослужащих (далее - НИС) на основании ее рапорта от 10 августа 2016 г. как военнослужащая, заключившая второй контракт о прохождении военной службы не ранее 1 января 2005 г. (категория "04" - добровольный участник НИС).</w:t>
      </w:r>
      <w:proofErr w:type="gramEnd"/>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После установления факта нахождения супруги административного истца в реестре участников НИС решением начальника 1 отдела ФГКУ "</w:t>
      </w:r>
      <w:proofErr w:type="spellStart"/>
      <w:r w:rsidRPr="00127737">
        <w:rPr>
          <w:rFonts w:ascii="Times New Roman" w:hAnsi="Times New Roman" w:cs="Times New Roman"/>
          <w:sz w:val="28"/>
          <w:szCs w:val="28"/>
        </w:rPr>
        <w:t>Востокрегионжилье</w:t>
      </w:r>
      <w:proofErr w:type="spellEnd"/>
      <w:r w:rsidRPr="00127737">
        <w:rPr>
          <w:rFonts w:ascii="Times New Roman" w:hAnsi="Times New Roman" w:cs="Times New Roman"/>
          <w:sz w:val="28"/>
          <w:szCs w:val="28"/>
        </w:rPr>
        <w:t xml:space="preserve">" от 31 января 2018 г. А.З. </w:t>
      </w:r>
      <w:proofErr w:type="gramStart"/>
      <w:r w:rsidRPr="00127737">
        <w:rPr>
          <w:rFonts w:ascii="Times New Roman" w:hAnsi="Times New Roman" w:cs="Times New Roman"/>
          <w:sz w:val="28"/>
          <w:szCs w:val="28"/>
        </w:rPr>
        <w:t>исключена</w:t>
      </w:r>
      <w:proofErr w:type="gramEnd"/>
      <w:r w:rsidRPr="00127737">
        <w:rPr>
          <w:rFonts w:ascii="Times New Roman" w:hAnsi="Times New Roman" w:cs="Times New Roman"/>
          <w:sz w:val="28"/>
          <w:szCs w:val="28"/>
        </w:rPr>
        <w:t xml:space="preserve"> из числа нуждающихся в жилых помещениях в форме жилищной субсидии.</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 xml:space="preserve">8 февраля 2018 г. А.З. обратилась к начальнику 1 отдела ФГКУ </w:t>
      </w:r>
      <w:r w:rsidRPr="00127737">
        <w:rPr>
          <w:rFonts w:ascii="Times New Roman" w:hAnsi="Times New Roman" w:cs="Times New Roman"/>
          <w:sz w:val="28"/>
          <w:szCs w:val="28"/>
        </w:rPr>
        <w:lastRenderedPageBreak/>
        <w:t>"</w:t>
      </w:r>
      <w:proofErr w:type="spellStart"/>
      <w:r w:rsidRPr="00127737">
        <w:rPr>
          <w:rFonts w:ascii="Times New Roman" w:hAnsi="Times New Roman" w:cs="Times New Roman"/>
          <w:sz w:val="28"/>
          <w:szCs w:val="28"/>
        </w:rPr>
        <w:t>Востокрегионжилье</w:t>
      </w:r>
      <w:proofErr w:type="spellEnd"/>
      <w:r w:rsidRPr="00127737">
        <w:rPr>
          <w:rFonts w:ascii="Times New Roman" w:hAnsi="Times New Roman" w:cs="Times New Roman"/>
          <w:sz w:val="28"/>
          <w:szCs w:val="28"/>
        </w:rPr>
        <w:t xml:space="preserve">" с заявлением, в котором </w:t>
      </w:r>
      <w:proofErr w:type="gramEnd"/>
      <w:r w:rsidRPr="00A96DF0">
        <w:rPr>
          <w:rFonts w:ascii="Times New Roman" w:hAnsi="Times New Roman" w:cs="Times New Roman"/>
          <w:b/>
          <w:sz w:val="28"/>
          <w:szCs w:val="28"/>
        </w:rPr>
        <w:t>просила исключить ее из реестра участников НИС в связи с принятием решения об обеспечении жильем иным способом - получением жилищной субсидии в составе семьи супруга</w:t>
      </w:r>
      <w:r w:rsidRPr="00127737">
        <w:rPr>
          <w:rFonts w:ascii="Times New Roman" w:hAnsi="Times New Roman" w:cs="Times New Roman"/>
          <w:sz w:val="28"/>
          <w:szCs w:val="28"/>
        </w:rPr>
        <w:t xml:space="preserve"> </w:t>
      </w:r>
      <w:proofErr w:type="gramStart"/>
      <w:r w:rsidRPr="00127737">
        <w:rPr>
          <w:rFonts w:ascii="Times New Roman" w:hAnsi="Times New Roman" w:cs="Times New Roman"/>
          <w:sz w:val="28"/>
          <w:szCs w:val="28"/>
        </w:rPr>
        <w:t>для приобретения жилья в г. Владивостоке, совпадающем с местом ее военной службы.</w:t>
      </w:r>
      <w:proofErr w:type="gramEnd"/>
      <w:r w:rsidRPr="00127737">
        <w:rPr>
          <w:rFonts w:ascii="Times New Roman" w:hAnsi="Times New Roman" w:cs="Times New Roman"/>
          <w:sz w:val="28"/>
          <w:szCs w:val="28"/>
        </w:rPr>
        <w:t xml:space="preserve"> Однако сообщением названного должностного лица от 14 февраля 2018 г. ей в этом было отказано ввиду отсутствия оснований для исключения.</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Кроме того, рапортом от 12 марта 2018 г. А.З. просила командира воинской части, в которой она проходит военную службу, оформить документы для ее исключения из реестра участников НИС. В связи с этим командиром принято решение о направлении запроса в ФГКУ "</w:t>
      </w:r>
      <w:proofErr w:type="spellStart"/>
      <w:r w:rsidRPr="00127737">
        <w:rPr>
          <w:rFonts w:ascii="Times New Roman" w:hAnsi="Times New Roman" w:cs="Times New Roman"/>
          <w:sz w:val="28"/>
          <w:szCs w:val="28"/>
        </w:rPr>
        <w:t>Востокрегионжилье</w:t>
      </w:r>
      <w:proofErr w:type="spellEnd"/>
      <w:r w:rsidRPr="00127737">
        <w:rPr>
          <w:rFonts w:ascii="Times New Roman" w:hAnsi="Times New Roman" w:cs="Times New Roman"/>
          <w:sz w:val="28"/>
          <w:szCs w:val="28"/>
        </w:rPr>
        <w:t>" для разъяснения порядка его действий.</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Отказывая А. в удовлетворении заявленных требований, суд первой инстанции в решении указал, что его супруга, являясь участником НИС, не может быть дополнительно обеспечена жильем как член семьи военнослужащего в форме жилищной субсидии.</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 xml:space="preserve">Обращение А.З. с заявлением об исключении из реестра участников НИС, по мнению суда, не являлось основанием для сохранения ее в </w:t>
      </w:r>
      <w:proofErr w:type="gramStart"/>
      <w:r w:rsidRPr="00127737">
        <w:rPr>
          <w:rFonts w:ascii="Times New Roman" w:hAnsi="Times New Roman" w:cs="Times New Roman"/>
          <w:sz w:val="28"/>
          <w:szCs w:val="28"/>
        </w:rPr>
        <w:t>списках</w:t>
      </w:r>
      <w:proofErr w:type="gramEnd"/>
      <w:r w:rsidRPr="00127737">
        <w:rPr>
          <w:rFonts w:ascii="Times New Roman" w:hAnsi="Times New Roman" w:cs="Times New Roman"/>
          <w:sz w:val="28"/>
          <w:szCs w:val="28"/>
        </w:rPr>
        <w:t xml:space="preserve"> нуждающихся в жилищной субсидии, поскольку с таким заявлением она обратилась после принятия административным ответчиком оспариваемого решения, на момент его принятия она являлась участником НИС, и решение по ее заявлению не принято.</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Соглашаясь с выводами суда первой инстанции, суд апелляционной инстанции в определении дополнительно указал, что обращения А.З. с заявлениями об исключении из реестра участников НИС не ставят под сомнение законность принятого решения, поскольку упомянутые обращения не являлись предметом рассмотрения должностного лица.</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Между тем такие выводы судов не соответствуют обстоятельствам дела, сделаны с нарушением норм процессуального права и основаны на неправильном применении норм материального права.</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Согласно п. 1 ст. 15 Федерального закона от 27 мая 1998 г. N 76-ФЗ "О статусе военнослужащих" (далее - Федеральный закон "О статусе военнослужащих")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названным федеральным законом, другими федеральными законами и</w:t>
      </w:r>
      <w:proofErr w:type="gramEnd"/>
      <w:r w:rsidRPr="00127737">
        <w:rPr>
          <w:rFonts w:ascii="Times New Roman" w:hAnsi="Times New Roman" w:cs="Times New Roman"/>
          <w:sz w:val="28"/>
          <w:szCs w:val="28"/>
        </w:rPr>
        <w:t xml:space="preserve"> иными нормативными правовыми актами Российской Федерации, за счет средств федерального бюджета.</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 xml:space="preserve">В силу абзаца третьего п. 1 ст. 15 Федерального закона "О статусе военнослужащих" военнослужащим, заключившим контракт о прохождении военной службы до 1 января 1998 г., и совместно проживающим с ними членам их семей, признанным нуждающимися в жилых помещениях, предоставляются жилищная субсидия либо жилые помещения, находящиеся в федеральной собственности, по выбору указанных граждан в собственность бесплатно или </w:t>
      </w:r>
      <w:r w:rsidRPr="00127737">
        <w:rPr>
          <w:rFonts w:ascii="Times New Roman" w:hAnsi="Times New Roman" w:cs="Times New Roman"/>
          <w:sz w:val="28"/>
          <w:szCs w:val="28"/>
        </w:rPr>
        <w:lastRenderedPageBreak/>
        <w:t>по договору социального найма</w:t>
      </w:r>
      <w:proofErr w:type="gramEnd"/>
      <w:r w:rsidRPr="00127737">
        <w:rPr>
          <w:rFonts w:ascii="Times New Roman" w:hAnsi="Times New Roman" w:cs="Times New Roman"/>
          <w:sz w:val="28"/>
          <w:szCs w:val="28"/>
        </w:rPr>
        <w:t>,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 по избранному месту жительства.</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В соответствии с п. 4 ч. 1 и п. 4 ч. 2 ст. 9 Федерального закона от 20 августа 2004 г. N 117-ФЗ "О накопительно-ипотечной системе жилищного обеспечения военнослужащих" (далее - Федеральный закон "О накопительно-ипотечной системе жилищного обеспечения военнослужащих") (в редакции, действовавшей на момент возникновения спорных правоотношений) к участникам накопительно-ипотечной системы относятся сержанты и старшины, солдаты и матросы, заключившие второй контракт</w:t>
      </w:r>
      <w:proofErr w:type="gramEnd"/>
      <w:r w:rsidRPr="00127737">
        <w:rPr>
          <w:rFonts w:ascii="Times New Roman" w:hAnsi="Times New Roman" w:cs="Times New Roman"/>
          <w:sz w:val="28"/>
          <w:szCs w:val="28"/>
        </w:rPr>
        <w:t xml:space="preserve"> о прохождении военной службы не ранее 1 января 2005 г., изъявившие желание стать участниками накопительно-ипотечной системы, при этом указанные лица могут стать участниками, изъявив такое желание.</w:t>
      </w:r>
    </w:p>
    <w:p w:rsidR="007F181C" w:rsidRPr="00A71E63" w:rsidRDefault="007F181C" w:rsidP="005D1D7E">
      <w:pPr>
        <w:pStyle w:val="ConsPlusNormal"/>
        <w:ind w:right="-284" w:firstLine="709"/>
        <w:jc w:val="both"/>
        <w:rPr>
          <w:rFonts w:ascii="Times New Roman" w:hAnsi="Times New Roman" w:cs="Times New Roman"/>
          <w:b/>
          <w:sz w:val="28"/>
          <w:szCs w:val="28"/>
        </w:rPr>
      </w:pPr>
      <w:r w:rsidRPr="00A71E63">
        <w:rPr>
          <w:rFonts w:ascii="Times New Roman" w:hAnsi="Times New Roman" w:cs="Times New Roman"/>
          <w:b/>
          <w:sz w:val="28"/>
          <w:szCs w:val="28"/>
        </w:rPr>
        <w:t>Из изложенного следует, что включение в реестр участников накопительно-ипотечной системы названной категории военнослужащих, к которой относится А.З., возможно только на основании их заявления. В случае отсутствия такого заявления военнослужащий подлежит обеспечению жильем по другим предусмотренным законом основаниям.</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В суде установлено, что А.З. в период прохождения военной службы по контракту была признана нуждающейся в жилом помещении в форме обеспечения жилищной субсидией как член семьи военнослужащего - своего супруга и одновременно включена в реестр участников НИС.</w:t>
      </w:r>
    </w:p>
    <w:p w:rsidR="007F181C" w:rsidRPr="00A71E63" w:rsidRDefault="007F181C" w:rsidP="005D1D7E">
      <w:pPr>
        <w:pStyle w:val="ConsPlusNormal"/>
        <w:ind w:right="-284" w:firstLine="709"/>
        <w:jc w:val="both"/>
        <w:rPr>
          <w:rFonts w:ascii="Times New Roman" w:hAnsi="Times New Roman" w:cs="Times New Roman"/>
          <w:b/>
          <w:sz w:val="28"/>
          <w:szCs w:val="28"/>
        </w:rPr>
      </w:pPr>
      <w:r w:rsidRPr="00A71E63">
        <w:rPr>
          <w:rFonts w:ascii="Times New Roman" w:hAnsi="Times New Roman" w:cs="Times New Roman"/>
          <w:b/>
          <w:sz w:val="28"/>
          <w:szCs w:val="28"/>
        </w:rPr>
        <w:t xml:space="preserve">После исключения из </w:t>
      </w:r>
      <w:proofErr w:type="gramStart"/>
      <w:r w:rsidRPr="00A71E63">
        <w:rPr>
          <w:rFonts w:ascii="Times New Roman" w:hAnsi="Times New Roman" w:cs="Times New Roman"/>
          <w:b/>
          <w:sz w:val="28"/>
          <w:szCs w:val="28"/>
        </w:rPr>
        <w:t>списков</w:t>
      </w:r>
      <w:proofErr w:type="gramEnd"/>
      <w:r w:rsidRPr="00A71E63">
        <w:rPr>
          <w:rFonts w:ascii="Times New Roman" w:hAnsi="Times New Roman" w:cs="Times New Roman"/>
          <w:b/>
          <w:sz w:val="28"/>
          <w:szCs w:val="28"/>
        </w:rPr>
        <w:t xml:space="preserve"> нуждающихся в жилищной субсидии она обратилась с просьбой об исключении из реестра участников НИС, заявив о желании реализовать свое право на жилище в форме жилищной субсидии вместе с супругом.</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Из изложенного следует, что права А. и его супруги имеют одно основание, обусловленное правом на обеспечение жильем в форме жилищной субсидии.</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 xml:space="preserve">Согласно п. 2 ч. 2 ст. 41 Кодекса административного судопроизводства Российской Федерации процессуальное соучастие допускается, если права и (или) обязанности нескольких субъектов административных или иных публичных правоотношений (нескольких административных </w:t>
      </w:r>
      <w:proofErr w:type="gramStart"/>
      <w:r w:rsidRPr="00127737">
        <w:rPr>
          <w:rFonts w:ascii="Times New Roman" w:hAnsi="Times New Roman" w:cs="Times New Roman"/>
          <w:sz w:val="28"/>
          <w:szCs w:val="28"/>
        </w:rPr>
        <w:t>истцов</w:t>
      </w:r>
      <w:proofErr w:type="gramEnd"/>
      <w:r w:rsidRPr="00127737">
        <w:rPr>
          <w:rFonts w:ascii="Times New Roman" w:hAnsi="Times New Roman" w:cs="Times New Roman"/>
          <w:sz w:val="28"/>
          <w:szCs w:val="28"/>
        </w:rPr>
        <w:t xml:space="preserve"> либо нескольких административных ответчиков) имеют одно основание.</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 xml:space="preserve">В силу </w:t>
      </w:r>
      <w:proofErr w:type="gramStart"/>
      <w:r w:rsidRPr="00127737">
        <w:rPr>
          <w:rFonts w:ascii="Times New Roman" w:hAnsi="Times New Roman" w:cs="Times New Roman"/>
          <w:sz w:val="28"/>
          <w:szCs w:val="28"/>
        </w:rPr>
        <w:t>ч</w:t>
      </w:r>
      <w:proofErr w:type="gramEnd"/>
      <w:r w:rsidRPr="00127737">
        <w:rPr>
          <w:rFonts w:ascii="Times New Roman" w:hAnsi="Times New Roman" w:cs="Times New Roman"/>
          <w:sz w:val="28"/>
          <w:szCs w:val="28"/>
        </w:rPr>
        <w:t xml:space="preserve">. 6 ст. 41 Кодекса административного судопроизводства Российской Федерации о вступлении в административное дело административного соистца (административных соистцов) или об отказе в этом, о привлечении к участию в административном деле административного соответчика (административных соответчиков) или об отказе в этом судом выносится мотивированное определение; в случае отказа лица вступить в административное дело в качестве административного соистца оно может самостоятельно подать в суд административное исковое заявление, если иное не предусмотрено Кодексом административного судопроизводства Российской </w:t>
      </w:r>
      <w:r w:rsidRPr="00127737">
        <w:rPr>
          <w:rFonts w:ascii="Times New Roman" w:hAnsi="Times New Roman" w:cs="Times New Roman"/>
          <w:sz w:val="28"/>
          <w:szCs w:val="28"/>
        </w:rPr>
        <w:lastRenderedPageBreak/>
        <w:t>Федерации.</w:t>
      </w:r>
    </w:p>
    <w:p w:rsidR="007F181C" w:rsidRPr="00A71E63" w:rsidRDefault="007F181C" w:rsidP="005D1D7E">
      <w:pPr>
        <w:pStyle w:val="ConsPlusNormal"/>
        <w:ind w:right="-284" w:firstLine="709"/>
        <w:jc w:val="both"/>
        <w:rPr>
          <w:rFonts w:ascii="Times New Roman" w:hAnsi="Times New Roman" w:cs="Times New Roman"/>
          <w:b/>
          <w:sz w:val="28"/>
          <w:szCs w:val="28"/>
        </w:rPr>
      </w:pPr>
      <w:r w:rsidRPr="00A71E63">
        <w:rPr>
          <w:rFonts w:ascii="Times New Roman" w:hAnsi="Times New Roman" w:cs="Times New Roman"/>
          <w:b/>
          <w:sz w:val="28"/>
          <w:szCs w:val="28"/>
        </w:rPr>
        <w:t>При таких данных суду следовало предложить А.З. вступить в дело в качестве административного соистца. Однако этого сделано не было.</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Кроме того, как следует из сообщения начальника 1 отдела ФГКУ "</w:t>
      </w:r>
      <w:proofErr w:type="spellStart"/>
      <w:r w:rsidRPr="00127737">
        <w:rPr>
          <w:rFonts w:ascii="Times New Roman" w:hAnsi="Times New Roman" w:cs="Times New Roman"/>
          <w:sz w:val="28"/>
          <w:szCs w:val="28"/>
        </w:rPr>
        <w:t>Востокрегионжилье</w:t>
      </w:r>
      <w:proofErr w:type="spellEnd"/>
      <w:r w:rsidRPr="00127737">
        <w:rPr>
          <w:rFonts w:ascii="Times New Roman" w:hAnsi="Times New Roman" w:cs="Times New Roman"/>
          <w:sz w:val="28"/>
          <w:szCs w:val="28"/>
        </w:rPr>
        <w:t>" от 14 февраля 2018 г., А.З. отказано в удовлетворении ее заявления об исключении из реестра участников НИС ввиду отсутствия оснований для исключения.</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Поскольку такой отказ препятствует А.З. в обеспечении жильем в форме жилищной субсидии, суду следовало дать правовую оценку законности решения начальника 1 отдела ФГКУ "</w:t>
      </w:r>
      <w:proofErr w:type="spellStart"/>
      <w:r w:rsidRPr="00127737">
        <w:rPr>
          <w:rFonts w:ascii="Times New Roman" w:hAnsi="Times New Roman" w:cs="Times New Roman"/>
          <w:sz w:val="28"/>
          <w:szCs w:val="28"/>
        </w:rPr>
        <w:t>Востокрегионжилье</w:t>
      </w:r>
      <w:proofErr w:type="spellEnd"/>
      <w:r w:rsidRPr="00127737">
        <w:rPr>
          <w:rFonts w:ascii="Times New Roman" w:hAnsi="Times New Roman" w:cs="Times New Roman"/>
          <w:sz w:val="28"/>
          <w:szCs w:val="28"/>
        </w:rPr>
        <w:t>" в указанной части. Тем более что для этого имелись основания.</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В силу общеправового принципа, изложенного в п. 2 ст. 1 и п. 1 ст. 9 Гражданского кодекса Российской Федерации, граждане осуществляют принадлежащие им права по своему усмотрению, то есть своей волей и в своем интересе. Из этого следует недопустимость понуждения лиц к реализации определенного поведения, составляющего содержание прав.</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Согласно абзацу первому п. 1 и п. 16 ст. 15 Федерального закона "О статусе военнослужащих" выделение денежных средств на приобретение или строительство жилых помещений в порядке, предусмотренном Федеральным законом "О накопительно-ипотечной системе жилищного обеспечения военнослужащих", является одной из форм реализации военнослужащими права на жилище.</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Показателями исполнения государством своих обязательств в рамках НИС по жилищному обеспечению военнослужащих являются получение ими денежных средств, указанных в ч. 1 ст. 4 Федерального закона "О накопительно-ипотечной системе жилищного обеспечения военнослужащих", или направление уполномоченным федеральным органом кредитору участника НИС средств целевого жилищного займа на цели, предусмотренные п. 2 ч. 1 ст. 14 Федерального закона "О накопительно-ипотечной системе жилищного обеспечения военнослужащих</w:t>
      </w:r>
      <w:proofErr w:type="gramEnd"/>
      <w:r w:rsidRPr="00127737">
        <w:rPr>
          <w:rFonts w:ascii="Times New Roman" w:hAnsi="Times New Roman" w:cs="Times New Roman"/>
          <w:sz w:val="28"/>
          <w:szCs w:val="28"/>
        </w:rPr>
        <w:t>" (ч. 3 ст. 11 указанного закона).</w:t>
      </w:r>
    </w:p>
    <w:p w:rsidR="007F181C" w:rsidRPr="00A71E63" w:rsidRDefault="007F181C" w:rsidP="005D1D7E">
      <w:pPr>
        <w:pStyle w:val="ConsPlusNormal"/>
        <w:ind w:right="-284" w:firstLine="709"/>
        <w:jc w:val="both"/>
        <w:rPr>
          <w:rFonts w:ascii="Times New Roman" w:hAnsi="Times New Roman" w:cs="Times New Roman"/>
          <w:b/>
          <w:sz w:val="28"/>
          <w:szCs w:val="28"/>
        </w:rPr>
      </w:pPr>
      <w:r w:rsidRPr="00A71E63">
        <w:rPr>
          <w:rFonts w:ascii="Times New Roman" w:hAnsi="Times New Roman" w:cs="Times New Roman"/>
          <w:b/>
          <w:sz w:val="28"/>
          <w:szCs w:val="28"/>
        </w:rPr>
        <w:t>Из материалов дела не следует, что А.З. воспользовалась деньгами, находящимися на ее именном накопительном счете, либо ей был предоставлен целевой жилищный заем.</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Таким образом, в материалах дела отсутствуют сведения, что в отношении А.З. наступили условия, с которыми закон связывает выполнение государством обязательств по жилищному обеспечению военнослужащих. Следовательно, такой военнослужащий до возникновения указанных обстоятельств сохраняет возможность выбора иного способа реализации своих жилищных прав, предусмотренного ст. 15 Федерального закона "О статусе военнослужащих".</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Указанные обстоятельства подлежали учету при принятии судом решения, чего сделано не было.</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Нарушение судом норм материального и процессуального права привело к тому, что остались невыясненными юридически значимые обстоятельства о праве А. на жилищную субсидию с учетом его супруги А.З.</w:t>
      </w:r>
    </w:p>
    <w:p w:rsidR="007F181C" w:rsidRPr="00127737" w:rsidRDefault="007F181C" w:rsidP="005D1D7E">
      <w:pPr>
        <w:pStyle w:val="ConsPlusNormal"/>
        <w:ind w:right="-284" w:firstLine="709"/>
        <w:jc w:val="both"/>
        <w:rPr>
          <w:rFonts w:ascii="Times New Roman" w:hAnsi="Times New Roman" w:cs="Times New Roman"/>
          <w:sz w:val="28"/>
          <w:szCs w:val="28"/>
        </w:rPr>
      </w:pPr>
    </w:p>
    <w:p w:rsidR="007F181C" w:rsidRPr="00127737" w:rsidRDefault="007F181C" w:rsidP="005D1D7E">
      <w:pPr>
        <w:pStyle w:val="ConsPlusNormal"/>
        <w:ind w:right="-284" w:firstLine="709"/>
        <w:jc w:val="right"/>
        <w:rPr>
          <w:rFonts w:ascii="Times New Roman" w:hAnsi="Times New Roman" w:cs="Times New Roman"/>
          <w:sz w:val="28"/>
          <w:szCs w:val="28"/>
        </w:rPr>
      </w:pPr>
      <w:r w:rsidRPr="00127737">
        <w:rPr>
          <w:rFonts w:ascii="Times New Roman" w:hAnsi="Times New Roman" w:cs="Times New Roman"/>
          <w:sz w:val="28"/>
          <w:szCs w:val="28"/>
        </w:rPr>
        <w:t>Определение N 211-КА19-12</w:t>
      </w:r>
    </w:p>
    <w:p w:rsidR="007F181C" w:rsidRPr="00127737" w:rsidRDefault="007F181C" w:rsidP="005D1D7E">
      <w:pPr>
        <w:pStyle w:val="ConsPlusNormal"/>
        <w:ind w:right="-284" w:firstLine="709"/>
        <w:jc w:val="both"/>
        <w:rPr>
          <w:rFonts w:ascii="Times New Roman" w:hAnsi="Times New Roman" w:cs="Times New Roman"/>
          <w:sz w:val="28"/>
          <w:szCs w:val="28"/>
        </w:rPr>
      </w:pPr>
    </w:p>
    <w:p w:rsidR="007F181C" w:rsidRPr="00127737" w:rsidRDefault="004647B2" w:rsidP="005D1D7E">
      <w:pPr>
        <w:pStyle w:val="ConsPlusNormal"/>
        <w:ind w:right="-284" w:firstLine="709"/>
        <w:jc w:val="center"/>
        <w:rPr>
          <w:rFonts w:ascii="Times New Roman" w:hAnsi="Times New Roman" w:cs="Times New Roman"/>
          <w:sz w:val="28"/>
          <w:szCs w:val="28"/>
        </w:rPr>
      </w:pPr>
      <w:hyperlink r:id="rId4" w:history="1">
        <w:r w:rsidR="007F181C" w:rsidRPr="00127737">
          <w:rPr>
            <w:rFonts w:ascii="Times New Roman" w:hAnsi="Times New Roman" w:cs="Times New Roman"/>
            <w:i/>
            <w:sz w:val="28"/>
            <w:szCs w:val="28"/>
          </w:rPr>
          <w:br/>
          <w:t>"Обзор судебной практики Верховного Суда Российской Федерации N 1 (2020)" (утв. Президиумом Верховного Суда РФ 10.06.2020) {</w:t>
        </w:r>
        <w:proofErr w:type="spellStart"/>
        <w:r w:rsidR="007F181C" w:rsidRPr="00127737">
          <w:rPr>
            <w:rFonts w:ascii="Times New Roman" w:hAnsi="Times New Roman" w:cs="Times New Roman"/>
            <w:i/>
            <w:sz w:val="28"/>
            <w:szCs w:val="28"/>
          </w:rPr>
          <w:t>КонсультантПлюс</w:t>
        </w:r>
        <w:proofErr w:type="spellEnd"/>
        <w:r w:rsidR="007F181C" w:rsidRPr="00127737">
          <w:rPr>
            <w:rFonts w:ascii="Times New Roman" w:hAnsi="Times New Roman" w:cs="Times New Roman"/>
            <w:i/>
            <w:sz w:val="28"/>
            <w:szCs w:val="28"/>
          </w:rPr>
          <w:t>}</w:t>
        </w:r>
      </w:hyperlink>
      <w:r w:rsidR="007F181C" w:rsidRPr="00127737">
        <w:rPr>
          <w:rFonts w:ascii="Times New Roman" w:hAnsi="Times New Roman" w:cs="Times New Roman"/>
          <w:sz w:val="28"/>
          <w:szCs w:val="28"/>
        </w:rPr>
        <w:br/>
      </w:r>
    </w:p>
    <w:p w:rsidR="00755C3E" w:rsidRPr="00127737" w:rsidRDefault="00755C3E" w:rsidP="005D1D7E">
      <w:pPr>
        <w:spacing w:after="0" w:line="240" w:lineRule="auto"/>
        <w:ind w:right="-284" w:firstLine="709"/>
        <w:rPr>
          <w:rFonts w:ascii="Times New Roman" w:hAnsi="Times New Roman" w:cs="Times New Roman"/>
          <w:sz w:val="28"/>
          <w:szCs w:val="28"/>
        </w:rPr>
      </w:pPr>
    </w:p>
    <w:sectPr w:rsidR="00755C3E" w:rsidRPr="00127737" w:rsidSect="00A71E6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7"/>
  <w:proofState w:spelling="clean" w:grammar="clean"/>
  <w:defaultTabStop w:val="708"/>
  <w:characterSpacingControl w:val="doNotCompress"/>
  <w:compat/>
  <w:rsids>
    <w:rsidRoot w:val="007F181C"/>
    <w:rsid w:val="00035AB3"/>
    <w:rsid w:val="0004799F"/>
    <w:rsid w:val="000A1F02"/>
    <w:rsid w:val="000C7059"/>
    <w:rsid w:val="000F188A"/>
    <w:rsid w:val="00123C27"/>
    <w:rsid w:val="00127737"/>
    <w:rsid w:val="001408F8"/>
    <w:rsid w:val="001B0DD3"/>
    <w:rsid w:val="0020632B"/>
    <w:rsid w:val="00207782"/>
    <w:rsid w:val="002F7A55"/>
    <w:rsid w:val="00302472"/>
    <w:rsid w:val="00365A97"/>
    <w:rsid w:val="00400B26"/>
    <w:rsid w:val="004647B2"/>
    <w:rsid w:val="0049755A"/>
    <w:rsid w:val="004F31DD"/>
    <w:rsid w:val="0053728C"/>
    <w:rsid w:val="0058178B"/>
    <w:rsid w:val="005D1D7E"/>
    <w:rsid w:val="00612D4A"/>
    <w:rsid w:val="006646AF"/>
    <w:rsid w:val="00755C3E"/>
    <w:rsid w:val="007A1DB1"/>
    <w:rsid w:val="007F181C"/>
    <w:rsid w:val="007F4029"/>
    <w:rsid w:val="00821F65"/>
    <w:rsid w:val="00894DBC"/>
    <w:rsid w:val="008B6DFE"/>
    <w:rsid w:val="009321AE"/>
    <w:rsid w:val="00946C09"/>
    <w:rsid w:val="00997A3C"/>
    <w:rsid w:val="009D43D6"/>
    <w:rsid w:val="009F2ADB"/>
    <w:rsid w:val="00A30565"/>
    <w:rsid w:val="00A71E63"/>
    <w:rsid w:val="00A96DF0"/>
    <w:rsid w:val="00AE12A7"/>
    <w:rsid w:val="00C02B7E"/>
    <w:rsid w:val="00C502D0"/>
    <w:rsid w:val="00C70E0D"/>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F181C"/>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7F181C"/>
    <w:pPr>
      <w:widowControl w:val="0"/>
      <w:autoSpaceDE w:val="0"/>
      <w:autoSpaceDN w:val="0"/>
      <w:spacing w:after="0" w:line="240" w:lineRule="auto"/>
    </w:pPr>
    <w:rPr>
      <w:rFonts w:ascii="Calibri" w:eastAsia="Times New Roman" w:hAnsi="Calibri" w:cs="Calibri"/>
      <w:b/>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consultantplus://offline/ref=00380AF0A502F834B0908C34F60860413A911B86901114837BD4855A88C5851569FB921AD3D854D81AD2D713CD8C887FDEAF54A632648A26O3p1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5</Pages>
  <Words>1710</Words>
  <Characters>9747</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2020-06-15T05:41:00Z</dcterms:created>
  <dcterms:modified xsi:type="dcterms:W3CDTF">2020-07-15T11:50:00Z</dcterms:modified>
</cp:coreProperties>
</file>