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5FF" w:rsidRPr="00245783" w:rsidRDefault="004945FF" w:rsidP="004945FF">
      <w:pPr>
        <w:rPr>
          <w:rStyle w:val="font5"/>
          <w:rFonts w:ascii="Times New Roman" w:hAnsi="Times New Roman" w:cs="Times New Roman"/>
          <w:b/>
          <w:color w:val="000000"/>
          <w:sz w:val="26"/>
          <w:szCs w:val="26"/>
        </w:rPr>
      </w:pPr>
      <w:r w:rsidRPr="00245783">
        <w:rPr>
          <w:rStyle w:val="font5"/>
          <w:rFonts w:ascii="Times New Roman" w:hAnsi="Times New Roman" w:cs="Times New Roman"/>
          <w:b/>
          <w:color w:val="000000"/>
          <w:sz w:val="26"/>
          <w:szCs w:val="26"/>
        </w:rPr>
        <w:t>Военнослужащий может быть исключен из реестра участников НИС с закрытием именного накопительного счета только при наличии оснований, указанных в законе</w:t>
      </w:r>
      <w:r w:rsidR="00245783" w:rsidRPr="00245783">
        <w:rPr>
          <w:rStyle w:val="font5"/>
          <w:rFonts w:ascii="Times New Roman" w:hAnsi="Times New Roman" w:cs="Times New Roman"/>
          <w:b/>
          <w:color w:val="000000"/>
          <w:sz w:val="26"/>
          <w:szCs w:val="26"/>
        </w:rPr>
        <w:t>.</w:t>
      </w:r>
    </w:p>
    <w:p w:rsidR="00245783" w:rsidRPr="00245783" w:rsidRDefault="00245783" w:rsidP="0024578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r w:rsidRPr="00245783">
        <w:rPr>
          <w:rStyle w:val="font5"/>
          <w:b/>
          <w:color w:val="000000"/>
          <w:sz w:val="26"/>
          <w:szCs w:val="26"/>
        </w:rPr>
        <w:t>Участник накопительно-ипотечной системы обязан возвратить предоставленный целевой жилищный заем в случаях и в порядке, которые определены настоящим Федеральным законом.</w:t>
      </w:r>
    </w:p>
    <w:p w:rsidR="004945FF" w:rsidRPr="00245783" w:rsidRDefault="004945FF" w:rsidP="004945FF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r w:rsidRPr="00245783">
        <w:rPr>
          <w:rStyle w:val="font5"/>
          <w:b/>
          <w:color w:val="000000"/>
          <w:sz w:val="26"/>
          <w:szCs w:val="26"/>
        </w:rPr>
        <w:t>Такого основания для возврата целевого жилищного займа как получение жилого помещения в составе семьи военнослужащего законом не предусмотрено.</w:t>
      </w:r>
    </w:p>
    <w:p w:rsidR="00A00E28" w:rsidRDefault="00A00E28" w:rsidP="00A00E28">
      <w:pPr>
        <w:pStyle w:val="a3"/>
        <w:spacing w:before="0" w:beforeAutospacing="0" w:after="0" w:afterAutospacing="0"/>
        <w:jc w:val="center"/>
        <w:rPr>
          <w:rStyle w:val="font7"/>
          <w:b/>
          <w:color w:val="000000"/>
          <w:sz w:val="32"/>
          <w:szCs w:val="26"/>
        </w:rPr>
      </w:pPr>
    </w:p>
    <w:p w:rsidR="00A00E28" w:rsidRDefault="00A00E28" w:rsidP="00A00E28">
      <w:pPr>
        <w:pStyle w:val="a3"/>
        <w:spacing w:before="0" w:beforeAutospacing="0" w:after="0" w:afterAutospacing="0"/>
        <w:jc w:val="center"/>
        <w:rPr>
          <w:rStyle w:val="font7"/>
          <w:b/>
          <w:color w:val="000000"/>
          <w:sz w:val="32"/>
          <w:szCs w:val="26"/>
        </w:rPr>
      </w:pPr>
      <w:r w:rsidRPr="00A00E28">
        <w:rPr>
          <w:rStyle w:val="font7"/>
          <w:b/>
          <w:color w:val="000000"/>
          <w:sz w:val="32"/>
          <w:szCs w:val="26"/>
        </w:rPr>
        <w:t>ВЕРХОВНЫЙ СУД</w:t>
      </w:r>
    </w:p>
    <w:p w:rsidR="00A00E28" w:rsidRPr="00A00E28" w:rsidRDefault="00A00E28" w:rsidP="00A00E28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6"/>
        </w:rPr>
      </w:pPr>
      <w:r w:rsidRPr="00A00E28">
        <w:rPr>
          <w:rStyle w:val="font7"/>
          <w:b/>
          <w:color w:val="000000"/>
          <w:sz w:val="32"/>
          <w:szCs w:val="26"/>
        </w:rPr>
        <w:t>РОССИЙСКОЙ ФЕДЕРАЦИИ</w:t>
      </w:r>
    </w:p>
    <w:p w:rsidR="00A00E28" w:rsidRDefault="00A00E28" w:rsidP="00A00E28">
      <w:pPr>
        <w:pStyle w:val="a3"/>
        <w:spacing w:before="0" w:beforeAutospacing="0" w:after="0" w:afterAutospacing="0"/>
        <w:ind w:firstLine="709"/>
        <w:jc w:val="right"/>
        <w:rPr>
          <w:rStyle w:val="font5"/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Дело № 224-КГ20-2-К10</w:t>
      </w:r>
    </w:p>
    <w:p w:rsidR="00A00E28" w:rsidRDefault="00A00E28" w:rsidP="00A00E28">
      <w:pPr>
        <w:pStyle w:val="a3"/>
        <w:spacing w:before="0" w:beforeAutospacing="0" w:after="0" w:afterAutospacing="0"/>
        <w:jc w:val="center"/>
        <w:rPr>
          <w:rStyle w:val="font8"/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A00E28">
        <w:rPr>
          <w:rStyle w:val="font8"/>
          <w:color w:val="000000"/>
          <w:sz w:val="26"/>
          <w:szCs w:val="26"/>
        </w:rPr>
        <w:t>ОПРЕДЕЛЕНИЕ</w:t>
      </w:r>
    </w:p>
    <w:p w:rsidR="00C55B37" w:rsidRDefault="00C55B37" w:rsidP="00A00E28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г. Москва</w:t>
      </w:r>
      <w:r w:rsidRPr="00A00E28">
        <w:rPr>
          <w:rStyle w:val="font2"/>
          <w:color w:val="000000"/>
          <w:sz w:val="26"/>
          <w:szCs w:val="26"/>
        </w:rPr>
        <w:t>                               </w:t>
      </w:r>
      <w:r w:rsidR="00C55B37">
        <w:rPr>
          <w:rStyle w:val="font2"/>
          <w:color w:val="000000"/>
          <w:sz w:val="26"/>
          <w:szCs w:val="26"/>
        </w:rPr>
        <w:tab/>
      </w:r>
      <w:r w:rsidR="00C55B37">
        <w:rPr>
          <w:rStyle w:val="font2"/>
          <w:color w:val="000000"/>
          <w:sz w:val="26"/>
          <w:szCs w:val="26"/>
        </w:rPr>
        <w:tab/>
      </w:r>
      <w:r w:rsidR="00C55B37">
        <w:rPr>
          <w:rStyle w:val="font2"/>
          <w:color w:val="000000"/>
          <w:sz w:val="26"/>
          <w:szCs w:val="26"/>
        </w:rPr>
        <w:tab/>
      </w:r>
      <w:r w:rsidRPr="00A00E28">
        <w:rPr>
          <w:rStyle w:val="font2"/>
          <w:color w:val="000000"/>
          <w:sz w:val="26"/>
          <w:szCs w:val="26"/>
        </w:rPr>
        <w:t>                                         </w:t>
      </w:r>
      <w:r w:rsidRPr="00A00E28">
        <w:rPr>
          <w:rStyle w:val="apple-converted-space"/>
          <w:color w:val="000000"/>
          <w:sz w:val="26"/>
          <w:szCs w:val="26"/>
        </w:rPr>
        <w:t> </w:t>
      </w:r>
      <w:r w:rsidRPr="00A00E28">
        <w:rPr>
          <w:rStyle w:val="font5"/>
          <w:color w:val="000000"/>
          <w:sz w:val="26"/>
          <w:szCs w:val="26"/>
        </w:rPr>
        <w:t>19 января 2021 г.</w:t>
      </w:r>
    </w:p>
    <w:p w:rsidR="00C55B37" w:rsidRDefault="00C55B37" w:rsidP="00A00E28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Судебная коллегия по делам военнослужащих Верховного Суда Российской Федерации в составе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председательствующего Крупнова И.В.,</w:t>
      </w:r>
    </w:p>
    <w:p w:rsidR="00C55B37" w:rsidRDefault="00A00E28" w:rsidP="00A00E28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судей Воронова А.В., </w:t>
      </w:r>
      <w:proofErr w:type="spellStart"/>
      <w:r w:rsidRPr="00A00E28">
        <w:rPr>
          <w:rStyle w:val="font5"/>
          <w:color w:val="000000"/>
          <w:sz w:val="26"/>
          <w:szCs w:val="26"/>
        </w:rPr>
        <w:t>Сокерина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С.Г. </w:t>
      </w:r>
    </w:p>
    <w:p w:rsidR="00A00E28" w:rsidRPr="004B6E93" w:rsidRDefault="00A00E28" w:rsidP="00A00E2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 xml:space="preserve">при секретаре </w:t>
      </w:r>
      <w:proofErr w:type="spellStart"/>
      <w:r w:rsidRPr="00A00E28">
        <w:rPr>
          <w:rStyle w:val="font5"/>
          <w:color w:val="000000"/>
          <w:sz w:val="26"/>
          <w:szCs w:val="26"/>
        </w:rPr>
        <w:t>Жиленковой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Т.С. с участием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Дворцова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СВ., представителя истца </w:t>
      </w:r>
      <w:proofErr w:type="spellStart"/>
      <w:r w:rsidRPr="00A00E28">
        <w:rPr>
          <w:rStyle w:val="font5"/>
          <w:color w:val="000000"/>
          <w:sz w:val="26"/>
          <w:szCs w:val="26"/>
        </w:rPr>
        <w:t>Мхитаряна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В.А. рассмотрела в открытом судебном заседании </w:t>
      </w:r>
      <w:r w:rsidRPr="00265671">
        <w:rPr>
          <w:rStyle w:val="font5"/>
          <w:b/>
          <w:color w:val="000000"/>
          <w:sz w:val="26"/>
          <w:szCs w:val="26"/>
        </w:rPr>
        <w:t>кассационные жалобы представителя ответчика</w:t>
      </w:r>
      <w:r w:rsidRPr="00A00E28">
        <w:rPr>
          <w:rStyle w:val="font5"/>
          <w:color w:val="000000"/>
          <w:sz w:val="26"/>
          <w:szCs w:val="26"/>
        </w:rPr>
        <w:t xml:space="preserve"> Казаковой </w:t>
      </w:r>
      <w:proofErr w:type="spellStart"/>
      <w:r w:rsidRPr="00A00E28">
        <w:rPr>
          <w:rStyle w:val="font5"/>
          <w:color w:val="000000"/>
          <w:sz w:val="26"/>
          <w:szCs w:val="26"/>
        </w:rPr>
        <w:t>Инги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Викторовны - Харитонова В.В. </w:t>
      </w:r>
      <w:r w:rsidRPr="00265671">
        <w:rPr>
          <w:rStyle w:val="font5"/>
          <w:b/>
          <w:color w:val="000000"/>
          <w:sz w:val="26"/>
          <w:szCs w:val="26"/>
        </w:rPr>
        <w:t>и представителя истца</w:t>
      </w:r>
      <w:r w:rsidRPr="00A00E28">
        <w:rPr>
          <w:rStyle w:val="font5"/>
          <w:color w:val="000000"/>
          <w:sz w:val="26"/>
          <w:szCs w:val="26"/>
        </w:rPr>
        <w:t xml:space="preserve"> федерального государственного казённого учреждения «Федеральное управление накопительно-ипотечной</w:t>
      </w:r>
      <w:r w:rsidR="00F72834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>системы</w:t>
      </w:r>
      <w:r w:rsidR="00F72834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>жилищного</w:t>
      </w:r>
      <w:r w:rsidRPr="00A00E28">
        <w:rPr>
          <w:rStyle w:val="font2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>обеспечения</w:t>
      </w:r>
      <w:r w:rsidR="00C55B37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 xml:space="preserve">военнослужащих» (далее - ФГКУ </w:t>
      </w:r>
      <w:r w:rsidRPr="00265671">
        <w:rPr>
          <w:rStyle w:val="font5"/>
          <w:b/>
          <w:color w:val="000000"/>
          <w:sz w:val="26"/>
          <w:szCs w:val="26"/>
        </w:rPr>
        <w:t>«Росвоенипотека»</w:t>
      </w:r>
      <w:r w:rsidRPr="00A00E28">
        <w:rPr>
          <w:rStyle w:val="font5"/>
          <w:color w:val="000000"/>
          <w:sz w:val="26"/>
          <w:szCs w:val="26"/>
        </w:rPr>
        <w:t xml:space="preserve">) - </w:t>
      </w:r>
      <w:proofErr w:type="spellStart"/>
      <w:r w:rsidRPr="00A00E28">
        <w:rPr>
          <w:rStyle w:val="font5"/>
          <w:color w:val="000000"/>
          <w:sz w:val="26"/>
          <w:szCs w:val="26"/>
        </w:rPr>
        <w:t>Кошечкиной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Н.В. на решение Волгоградского гарнизонного военного суда от 26 ноября 2019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</w:t>
      </w:r>
      <w:proofErr w:type="gramStart"/>
      <w:r w:rsidRPr="00A00E28">
        <w:rPr>
          <w:rStyle w:val="font5"/>
          <w:color w:val="000000"/>
          <w:sz w:val="26"/>
          <w:szCs w:val="26"/>
        </w:rPr>
        <w:t xml:space="preserve">г., апелляционное определение </w:t>
      </w:r>
      <w:r w:rsidRPr="00F72834">
        <w:rPr>
          <w:rStyle w:val="font5"/>
          <w:b/>
          <w:color w:val="000000"/>
          <w:sz w:val="26"/>
          <w:szCs w:val="26"/>
        </w:rPr>
        <w:t>Южного окружного военного суда от 4 марта 2020 г.</w:t>
      </w:r>
      <w:r w:rsidRPr="00A00E28">
        <w:rPr>
          <w:rStyle w:val="font5"/>
          <w:color w:val="000000"/>
          <w:sz w:val="26"/>
          <w:szCs w:val="26"/>
        </w:rPr>
        <w:t xml:space="preserve"> и кассационное определение Кассационного военного суда от 4 августа 2020 г. по гражданскому делу № 2-204/2019 по исковому заявлению заместителя военного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Камышинского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гарнизона в интересах ФГКУ «Росвоенипотека» </w:t>
      </w:r>
      <w:r w:rsidRPr="004B6E93">
        <w:rPr>
          <w:rStyle w:val="font5"/>
          <w:b/>
          <w:color w:val="000000"/>
          <w:sz w:val="26"/>
          <w:szCs w:val="26"/>
        </w:rPr>
        <w:t xml:space="preserve">о взыскании с </w:t>
      </w:r>
      <w:r w:rsidRPr="004B6E93">
        <w:rPr>
          <w:rStyle w:val="font5"/>
          <w:color w:val="000000"/>
          <w:sz w:val="26"/>
          <w:szCs w:val="26"/>
        </w:rPr>
        <w:t>военнослужащей войсковой части 74507 старшего прапорщика</w:t>
      </w:r>
      <w:r w:rsidRPr="004B6E93">
        <w:rPr>
          <w:rStyle w:val="font5"/>
          <w:b/>
          <w:color w:val="000000"/>
          <w:sz w:val="26"/>
          <w:szCs w:val="26"/>
        </w:rPr>
        <w:t xml:space="preserve"> Казаковой И.В. денежных средств, перечисленных ей по целевому жилищному займу.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Заслушав доклад судьи Верховного Суда Российской Федерации </w:t>
      </w:r>
      <w:proofErr w:type="spellStart"/>
      <w:r w:rsidRPr="00A00E28">
        <w:rPr>
          <w:rStyle w:val="font5"/>
          <w:color w:val="000000"/>
          <w:sz w:val="26"/>
          <w:szCs w:val="26"/>
        </w:rPr>
        <w:t>Сокерина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С.Г., изложившего обстоятельства дела, содержание принятых по делу судебных постановлений, доводы кассационных жалоб, возражений на них, представленных заместителем военного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Камышинского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гарнизона Зубаревым Д.В., Судебная коллегия по делам военнослужащих Верховного Суда Российской Федерации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</w:p>
    <w:p w:rsidR="00A00E28" w:rsidRDefault="00A00E28" w:rsidP="004B6E93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установила:</w:t>
      </w:r>
    </w:p>
    <w:p w:rsidR="004B6E93" w:rsidRPr="00A00E28" w:rsidRDefault="004B6E93" w:rsidP="004B6E93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указанным решением гарнизонного военного суда, оставленным без изменения судами апелляционной и кассационной инстанций, требования заместителя военного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Камышинского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гарнизона удовлетворены.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 Казаковой в пользу ФГКУ «Росвоенипотека» взыскано 3 066 039 рублей 26 копеек в возмещение денежных средств, необоснованно перечисленных указанным учреждением в качестве предоставленного ответчику целевого жилищного займа для приобретения жилого помещения по договору долевого участия в строительстве.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Также с Казаковой взысканы судебные расходы, связанные с уплатой государственной пошлины, в размере 23530 рублей.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lastRenderedPageBreak/>
        <w:t xml:space="preserve">В кассационной жалобе, поданной в Судебную коллегию по делам военнослужащих Верховного Суда Российской Федерации, </w:t>
      </w:r>
      <w:r w:rsidRPr="004B6E93">
        <w:rPr>
          <w:rStyle w:val="font5"/>
          <w:b/>
          <w:color w:val="000000"/>
          <w:sz w:val="26"/>
          <w:szCs w:val="26"/>
        </w:rPr>
        <w:t>представитель ФГКУ «Росвоенипотека» просит отменить судебные постановления по делу</w:t>
      </w:r>
      <w:r w:rsidRPr="00A00E28">
        <w:rPr>
          <w:rStyle w:val="font5"/>
          <w:color w:val="000000"/>
          <w:sz w:val="26"/>
          <w:szCs w:val="26"/>
        </w:rPr>
        <w:t>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В обоснование этой просьбы представитель истца указывает, что основания включения в </w:t>
      </w:r>
      <w:proofErr w:type="spellStart"/>
      <w:r w:rsidRPr="00A00E28">
        <w:rPr>
          <w:rStyle w:val="font5"/>
          <w:color w:val="000000"/>
          <w:sz w:val="26"/>
          <w:szCs w:val="26"/>
        </w:rPr>
        <w:t>накопительно-ипотечную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систему жилищного обеспечения военнослужащих не зависят от признания военнослужащего </w:t>
      </w:r>
      <w:proofErr w:type="gramStart"/>
      <w:r w:rsidRPr="00A00E28">
        <w:rPr>
          <w:rStyle w:val="font5"/>
          <w:color w:val="000000"/>
          <w:sz w:val="26"/>
          <w:szCs w:val="26"/>
        </w:rPr>
        <w:t>нуждающимся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в жилом помещении в соответствии с нормами Жилищного кодекса Российской Федерации. Казакова правомерно включена в названную систему, а также воспользовалась предусмотренным законом правом на получение целевого жилищного займа. Оснований, установленных Федеральным законом от 30 августа 2004 г. № 117-ФЗ «О накопительно-ипотечной системе жилищного обеспечения военнослужащих», для её исключения из реестра участников накопительно-ипотечной системы жилищного обеспечения военнослужащих, в том числе без права использования накоплений, не возникло. Участие Казаковой в накопительно-ипотечной системе жилищного обеспечения военнослужащих могло быть учтено при обеспечении её супруга-военнослужащего жилым помещением на весь состав семьи, но не при решении вопроса о предоставлении ей целевого жилищного займа. Вынесенные по делу судебные постановления ставят под сомнение соблюдение принципа уверенности военнослужащего в стабильности своего официально признанного статуса участника накопительно-ипотечной системы жилищного обеспечения военнослужащих.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Ссылаясь на постановление Конституционного Суда Российской Федерации от 20 июля 2018 г. № 34-П, автор жалобы утверждает, что согласно высказанным в нём правовым позициям закон не ограничивает право Казаковой на участие в накопительно-ипотечной системе жилищного обеспечения военнослужащих после обеспечения жилым помещением в составе семьи военнослужащего.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7408AC">
        <w:rPr>
          <w:rStyle w:val="font5"/>
          <w:b/>
          <w:color w:val="000000"/>
          <w:sz w:val="26"/>
          <w:szCs w:val="26"/>
        </w:rPr>
        <w:t>В кассационной жалобе представителя Казаковой</w:t>
      </w:r>
      <w:r w:rsidRPr="00A00E28">
        <w:rPr>
          <w:rStyle w:val="font5"/>
          <w:color w:val="000000"/>
          <w:sz w:val="26"/>
          <w:szCs w:val="26"/>
        </w:rPr>
        <w:t xml:space="preserve"> также содержится просьба об отмене судебных постановлений, принятых по делу, и о принятии решения об отказе в удовлетворении исковых требований.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По мнению автора жалобы, оснований для взыскания с неё указанных выше денежных средств не имеется, поскольку она на законных основаниях стала участником накопительно-ипотечной системы жилищного обеспечения военнослужащих и получила целевой жилищный заем. Денежные средства из федерального бюджета её супругу для приобретения жилого помещения не выплачивались, 2 марта 2012 г. ему предоставлена квартира по договору социального найма, а не в собственность.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Представитель ответчика указывает, что каких-либо требований о возврате перечисленных на именной накопительный счёт Казаковой денежных средств от ФГКУ «Росвоенипотека» не поступало. Гарнизонным военным судом принято решение без учета позиции истца по делу. В случае ошибочного включения военнослужащего в реестр участников накопительно-ипотечной системы жилищного обеспечения военнослужащих его исключение из данного реестра допускается лишь до момента получения им соответствующих денежных средств.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Кроме того, представитель Казаковой ссылается на правовые позиции Конституционного Суда Российской Федерации о необходимости соблюдения принципа уверенности военнослужащего в стабильности своего официально признанного статуса.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Определением судьи Верховного Суда Российской Федерации от 18 декабря 2020 г. кассационные жалобы переданы для рассмотрения в судебном заседании </w:t>
      </w:r>
      <w:r w:rsidRPr="00A00E28">
        <w:rPr>
          <w:rStyle w:val="font5"/>
          <w:color w:val="000000"/>
          <w:sz w:val="26"/>
          <w:szCs w:val="26"/>
        </w:rPr>
        <w:lastRenderedPageBreak/>
        <w:t>Судебной коллегии по делам военнослужащих Верховного Суда Российской Федерации.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 Оснований для отложения судебного разбирательства не имеется и ходатайств об этом не заявлено.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 xml:space="preserve">Рассмотрев материалы административного дела, обсудив доводы кассационных жалоб, возражения на них, заслушав выступления представителя истца </w:t>
      </w:r>
      <w:proofErr w:type="spellStart"/>
      <w:r w:rsidRPr="00A00E28">
        <w:rPr>
          <w:rStyle w:val="font5"/>
          <w:color w:val="000000"/>
          <w:sz w:val="26"/>
          <w:szCs w:val="26"/>
        </w:rPr>
        <w:t>Мхитаряна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В.А. в поддержку жалоб,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Дворцова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СВ., высказавшего мнение о наличии оснований для отмены судебных постановлений и направления дела на новое рассмотрение в суд первой инстанции, Судебная коллегия по делам военнослужащих приходит к следующим выводам.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>Согласно ст. 390</w:t>
      </w:r>
      <w:r w:rsidRPr="00A00E28">
        <w:rPr>
          <w:rStyle w:val="font5"/>
          <w:color w:val="000000"/>
          <w:sz w:val="26"/>
          <w:szCs w:val="26"/>
          <w:vertAlign w:val="superscript"/>
        </w:rPr>
        <w:t>14</w:t>
      </w:r>
      <w:r w:rsidRPr="00A00E28">
        <w:rPr>
          <w:rStyle w:val="apple-converted-space"/>
          <w:color w:val="000000"/>
          <w:sz w:val="26"/>
          <w:szCs w:val="26"/>
        </w:rPr>
        <w:t> </w:t>
      </w:r>
      <w:r w:rsidRPr="00A00E28">
        <w:rPr>
          <w:rStyle w:val="font5"/>
          <w:color w:val="000000"/>
          <w:sz w:val="26"/>
          <w:szCs w:val="26"/>
        </w:rPr>
        <w:t>ГПК РФ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(или)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По делу установлено, что Казакова, проходящая военную службу по контракту с 4 января 2003 г., на основании рапорта от 26 октября 2009 г.</w:t>
      </w:r>
      <w:r w:rsidR="004D5C8C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>включена в реестр участников накопительно-ипотечной системы жилищного обеспечения военнослужащих.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2 марта 2012 г. супругу ответчика на состав семьи из 3 человек, включая Казакову, предоставлена двухкомнатная квартира общей площадью 54,1 кв. метров в г. Волгограде.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 4 октября 2012 г. зарегистрировано право собственности Казаковой на 1/3 указанного жилого помещения.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В июне 2018 года ответчик обратилась к командиру войсковой части 74507 с просьбой о направлении в отношении неё сведений для получения целевого жилищного займа по накопительно-ипотечной системе жилищного обеспечения военнослужащих.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1 февраля 2019 г. Казакова заключила с ФГКУ «Росвоенипотека» договор о предоставлении ей целевого жилищного займа.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22 марта 2019 г. ответчик заключила с АО «Эталон </w:t>
      </w:r>
      <w:proofErr w:type="spellStart"/>
      <w:r w:rsidRPr="00A00E28">
        <w:rPr>
          <w:rStyle w:val="font5"/>
          <w:color w:val="000000"/>
          <w:sz w:val="26"/>
          <w:szCs w:val="26"/>
        </w:rPr>
        <w:t>ЛенСпецСМУ</w:t>
      </w:r>
      <w:proofErr w:type="spellEnd"/>
      <w:r w:rsidRPr="00A00E28">
        <w:rPr>
          <w:rStyle w:val="font5"/>
          <w:color w:val="000000"/>
          <w:sz w:val="26"/>
          <w:szCs w:val="26"/>
        </w:rPr>
        <w:t>» договор о долевом участии в строительстве многоквартирного жилого дома.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20 мая 2019 г. ФГКУ «Росвоенипотека» на основании указанных договоров перечислила на счет АО «Эталон </w:t>
      </w:r>
      <w:proofErr w:type="spellStart"/>
      <w:r w:rsidRPr="00A00E28">
        <w:rPr>
          <w:rStyle w:val="font5"/>
          <w:color w:val="000000"/>
          <w:sz w:val="26"/>
          <w:szCs w:val="26"/>
        </w:rPr>
        <w:t>ЛенСпецСМУ</w:t>
      </w:r>
      <w:proofErr w:type="spellEnd"/>
      <w:r w:rsidRPr="00A00E28">
        <w:rPr>
          <w:rStyle w:val="font5"/>
          <w:color w:val="000000"/>
          <w:sz w:val="26"/>
          <w:szCs w:val="26"/>
        </w:rPr>
        <w:t>» 3066039 рублей 26 копеек по целевому жилищному займу, предоставленному Казаковой.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Удовлетворяя требования заместителя военного прокурора </w:t>
      </w:r>
      <w:proofErr w:type="spellStart"/>
      <w:r w:rsidRPr="00A00E28">
        <w:rPr>
          <w:rStyle w:val="font5"/>
          <w:color w:val="000000"/>
          <w:sz w:val="26"/>
          <w:szCs w:val="26"/>
        </w:rPr>
        <w:t>Камышинского</w:t>
      </w:r>
      <w:proofErr w:type="spellEnd"/>
      <w:r w:rsidRPr="00A00E28">
        <w:rPr>
          <w:rStyle w:val="font5"/>
          <w:color w:val="000000"/>
          <w:sz w:val="26"/>
          <w:szCs w:val="26"/>
        </w:rPr>
        <w:t xml:space="preserve"> гарнизона, суды указали, что обеспечение ответчика жилым помещением в качестве члена семьи её супруга-военнослужащего исключало возможность реализации ею прав, предусмотренных Федеральным законом «О накопительно-ипотечной системе жилищного обеспечения военнослужащих», в </w:t>
      </w:r>
      <w:proofErr w:type="gramStart"/>
      <w:r w:rsidRPr="00A00E28">
        <w:rPr>
          <w:rStyle w:val="font5"/>
          <w:color w:val="000000"/>
          <w:sz w:val="26"/>
          <w:szCs w:val="26"/>
        </w:rPr>
        <w:t>связи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с чем денежные средства, предоставленные по целевому жилищному займу, подлежат взысканию с Казаковой в пользу ФГКУ «Росвоенипотека» в соответствии со ст. 1102 ГК РФ как неосновательное обогащение.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Данный вывод суда не соответствует законодательству, регулирующему правоотношения в сфере жилищного обеспечения военнослужащих по накопительно-ипотечной системе.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lastRenderedPageBreak/>
        <w:t xml:space="preserve">Из материалов дела следует, что Казакова в 2009 году правомерно включена в реестр участников накопительно-ипотечной системы жилищного обеспечения военнослужащих в соответствии с положениями </w:t>
      </w:r>
      <w:proofErr w:type="spellStart"/>
      <w:r w:rsidRPr="00A00E28">
        <w:rPr>
          <w:rStyle w:val="font5"/>
          <w:color w:val="000000"/>
          <w:sz w:val="26"/>
          <w:szCs w:val="26"/>
        </w:rPr>
        <w:t>чч</w:t>
      </w:r>
      <w:proofErr w:type="spellEnd"/>
      <w:r w:rsidRPr="00A00E28">
        <w:rPr>
          <w:rStyle w:val="font5"/>
          <w:color w:val="000000"/>
          <w:sz w:val="26"/>
          <w:szCs w:val="26"/>
        </w:rPr>
        <w:t>. 1 и 2 ст. 9 Федерального закона «О накопительно-ипотечной системе жилищного обеспечения военнослужащих».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В 2011 году </w:t>
      </w:r>
      <w:proofErr w:type="gramStart"/>
      <w:r w:rsidRPr="00A00E28">
        <w:rPr>
          <w:rStyle w:val="font5"/>
          <w:color w:val="000000"/>
          <w:sz w:val="26"/>
          <w:szCs w:val="26"/>
        </w:rPr>
        <w:t>при постановке на учёт нуждающихся в жилом помещении в составе семьи с мужем-военнослужащим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Казакова данное обстоятельство не скрывала и не совершала каких-либо других действий (бездействия), специально направленных на создание условий для принятия органом жилищного обеспечения неверного решения в её пользу. Она представила в Федеральное государственное учреждение «Южное региональное управление жилищного обеспечения» Министерства обороны Российской Федерации все истребованные от неё документы, в том числе подтверждающие прохождение ею военной службы, что позволяло органу</w:t>
      </w:r>
      <w:r w:rsidR="00DD4FE4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 xml:space="preserve">жилищного обеспечения проверить статус Казаковой как участника накопительно-ипотечной системы жилищного обеспечения военнослужащих и принять соответствующее решение о принятии её на учёт нуждающихся в </w:t>
      </w:r>
      <w:proofErr w:type="spellStart"/>
      <w:proofErr w:type="gramStart"/>
      <w:r w:rsidRPr="00A00E28">
        <w:rPr>
          <w:rStyle w:val="font5"/>
          <w:color w:val="000000"/>
          <w:sz w:val="26"/>
          <w:szCs w:val="26"/>
        </w:rPr>
        <w:t>в</w:t>
      </w:r>
      <w:proofErr w:type="spellEnd"/>
      <w:proofErr w:type="gramEnd"/>
      <w:r w:rsidRPr="00A00E28">
        <w:rPr>
          <w:rStyle w:val="font5"/>
          <w:color w:val="000000"/>
          <w:sz w:val="26"/>
          <w:szCs w:val="26"/>
        </w:rPr>
        <w:t xml:space="preserve"> качестве члена семьи военнослужащего.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Казакова не скрывала факта нахождения в названном реестре и при получении жилья в 2012 год.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>Впоследствии вплоть до получения в 2019 году целевого жилищного займа правомерность участия Казаковой в накопительно-ипотечной системе после получения ею жилья в составе семьи военнослужащего не подвергалась сомнению уполномоченным федеральным органом, ответственным на основании п. 1 ч. 1 ст. 7 Федерального закона «О накопительно-ипотечной системе жилищного обеспечения военнослужащих» за формирование и ведение реестра.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Эти обстоятельства имеют существенное значение для правильного рассмотрения и разрешения данного гражданского дела.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>Согласно ч. 3 ст. 11 Федерального закона «О накопительно-ипотечной системе жилищного обеспечения военнослужащих» направление кредитору участника накопительно-ипотечной системы средств целевого жилищного займа в целях уплаты первоначального взноса при приобретении с использованием ипотечного кредита (займа) жилого помещения и погашения обязательств по ипотечному кредиту (займу) является показателем исполнения государством своих обязательств по жилищному обеспечению военнослужащего.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Пунктами 7, 8 Правил ведения именных накопительных счетов участников накопительно-ипотечной системы жилищного обеспечения военнослужащих, утвержденных постановлением Правительства Российской Федерации от 7 ноября 2005 г. № 655, установлено, что </w:t>
      </w:r>
      <w:proofErr w:type="gramStart"/>
      <w:r w:rsidRPr="00A00E28">
        <w:rPr>
          <w:rStyle w:val="font5"/>
          <w:color w:val="000000"/>
          <w:sz w:val="26"/>
          <w:szCs w:val="26"/>
        </w:rPr>
        <w:t>основанием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для закрытия уполномоченным федеральным органом именного накопительного счета является исключение военнослужащего из реестра участников накопительно-ипотечной системы, а в случае ошибочного открытия указанного счета уполномоченный федеральный орган аннулирует регистрационный номер участника накопительно-ипотечной системы. При этом средства накоплений для жилищного обеспечения, учтённые на счёте, возвращаются в федеральный бюджет.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 xml:space="preserve">В ч. 3 ст. 9 Федерального закона «О накопительно-ипотечной системе жилищного обеспечения военнослужащих» предусмотрены следующие основания для исключения военнослужащего из реестра участников НИС: увольнение его с военной службы; исключение его из списков личного состава воинской части в связи с его гибелью или смертью, признанием его в установленном законом порядке </w:t>
      </w:r>
      <w:r w:rsidRPr="00A00E28">
        <w:rPr>
          <w:rStyle w:val="font5"/>
          <w:color w:val="000000"/>
          <w:sz w:val="26"/>
          <w:szCs w:val="26"/>
        </w:rPr>
        <w:lastRenderedPageBreak/>
        <w:t>безвестно отсутствующим или объявлением его умершим;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исполнение государством своих обязательств по обеспечению военнослужащего в период прохождения военной службы жилым помещением (за исключением жилого помещения специализированного жилищного фонда) иным предусмотренным нормативными правовыми</w:t>
      </w:r>
      <w:r w:rsidR="00DD4FE4">
        <w:rPr>
          <w:rStyle w:val="font5"/>
          <w:color w:val="000000"/>
          <w:sz w:val="26"/>
          <w:szCs w:val="26"/>
        </w:rPr>
        <w:t xml:space="preserve"> </w:t>
      </w:r>
      <w:r w:rsidRPr="00A00E28">
        <w:rPr>
          <w:rStyle w:val="font5"/>
          <w:color w:val="000000"/>
          <w:sz w:val="26"/>
          <w:szCs w:val="26"/>
        </w:rPr>
        <w:t>актами Президента Российской Федерации способом за счет средств федерального бюджета.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Содержание названных правовых норм в их совокупности и взаимосвязи указывает на то, что военнослужащий может быть исключен из реестра участников накопительно-ипотечной системы с закрытием именного накопительного счета только при наличии названных выше оснований, указанных в законе.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При этом суды оставили без внимания иные имеющие значение для дела обстоятельства. В судебном заседании установлено, что после включения в реестр участников накопительно-ипотечной системы, предоставления в связи с этим ФГКУ «Росвоенипотека» целевого жилищного займа и получения кредита, Казакова заключила договор о долевом участии в жилищном строительстве. В п. 9 договора целевого жилищного займа определено, что заёмщик возвращает заимодавцу средства, предоставленные по настоящему договору, лишь в случае досрочного увольнения с военной службы и если у него не возникло право на использование накоплений в соответствии со ст. 10 Федерального закона «О накопительно-ипотечной системе жилищного обеспечения военнослужащих».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Иных условий для возврата средств по займу, в том числе обеспечения жильём в составе семьи военнослужащего, в договоре не указано.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Названный пункт договора соответствует положениям Федерального закона «О накопительно-ипотечной системе жилищного обеспечения военнослужащих». В частности, согласно </w:t>
      </w:r>
      <w:proofErr w:type="spellStart"/>
      <w:r w:rsidRPr="00A00E28">
        <w:rPr>
          <w:rStyle w:val="font5"/>
          <w:color w:val="000000"/>
          <w:sz w:val="26"/>
          <w:szCs w:val="26"/>
        </w:rPr>
        <w:t>подп</w:t>
      </w:r>
      <w:proofErr w:type="spellEnd"/>
      <w:r w:rsidRPr="00A00E28">
        <w:rPr>
          <w:rStyle w:val="font5"/>
          <w:color w:val="000000"/>
          <w:sz w:val="26"/>
          <w:szCs w:val="26"/>
        </w:rPr>
        <w:t>. 1 п. 2 ст. 11 названного закона участник накопительно-ипотечной системы обязан возвратить предоставленный целевой жилищный заем в случаях и в порядке, которые определены настоящим Федеральным законом.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В п. 4 ст. 13 и п. 2 ст. 15 данного закона указанные случаи определены. Однако такого основания для возврата целевого жилищного займа как получение жилого помещения в составе семьи военнослужащего законом не предусмотрено.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В суде установлено, что Казакова на момент возникновения спорных правоотношений и до настоящего времени проходит военную службу по контракту и самостоятельно в период прохождения военной службы жилым помещением не обеспечивалась.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Что касается обеспечения Казаковой жилым помещениям в качестве члена семьи своего супруга, то это обстоятельство могло иметь значение в случае такого обеспечения иным предусмотренным нормативными правовыми актами Президента Российской Федерации способом, а также до исполнения государством по жилищному обеспечению административного истца. В противном случае такой военнослужащий не может быть уверен в стабильности своего официально признанного статуса участника накопительно-ипотечной системы и в том, что приобретенные в силу этого статуса права будут уважаться </w:t>
      </w:r>
      <w:proofErr w:type="gramStart"/>
      <w:r w:rsidRPr="00A00E28">
        <w:rPr>
          <w:rStyle w:val="font5"/>
          <w:color w:val="000000"/>
          <w:sz w:val="26"/>
          <w:szCs w:val="26"/>
        </w:rPr>
        <w:t>государством</w:t>
      </w:r>
      <w:proofErr w:type="gramEnd"/>
      <w:r w:rsidRPr="00A00E28">
        <w:rPr>
          <w:rStyle w:val="font5"/>
          <w:color w:val="000000"/>
          <w:sz w:val="26"/>
          <w:szCs w:val="26"/>
        </w:rPr>
        <w:t xml:space="preserve"> и будут реализованы, что согласуется с правовой позицией Конституционного Суда Российской Федерации, изложенной в постановлении от 14 января 2016 г. № ГП.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 xml:space="preserve">Таким образом, наряду с неправильным определением судом обстоятельств, имеющих значение для дела, возникают сомнения в правильности применения судом норм материального права, поскольку названные выше положения специального </w:t>
      </w:r>
      <w:r w:rsidRPr="00A00E28">
        <w:rPr>
          <w:rStyle w:val="font5"/>
          <w:color w:val="000000"/>
          <w:sz w:val="26"/>
          <w:szCs w:val="26"/>
        </w:rPr>
        <w:lastRenderedPageBreak/>
        <w:t>закона, регулирующего спорные отношения в сфере жилищного обеспечения военнослужащих по накопительно-ипотечной системе, при оценке судом правомерности требований прокурора не применены.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A00E28">
        <w:rPr>
          <w:rStyle w:val="font5"/>
          <w:color w:val="000000"/>
          <w:sz w:val="26"/>
          <w:szCs w:val="26"/>
        </w:rPr>
        <w:t>При таких обстоятельствах Судебная коллегия по делам военнослужащих Верховного Суда Российской Федерации, установив, что допущенные судами нарушения норм материального и процессуального права являются существенными, повлекшими принятие незаконных судебных постановлений, без устранения которых невозможны восстановление и защита нарушенных прав и законных интересов ответчика, полагает необходимым отменить судебные постановления и направить дело на новое рассмотрение в Волгоградский гарнизонный военный суд.</w:t>
      </w:r>
      <w:proofErr w:type="gramEnd"/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При новом рассмотрении дела суду следует учесть изложенное и разрешить дело в соответствии с установленными обстоятельствами и требованиями закона.</w:t>
      </w: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На основании изложенного, руководствуясь ст. 390 , 390 , п. 2 ч. 1 ст. 390</w:t>
      </w:r>
      <w:r w:rsidRPr="00A00E28">
        <w:rPr>
          <w:rStyle w:val="font5"/>
          <w:color w:val="000000"/>
          <w:sz w:val="26"/>
          <w:szCs w:val="26"/>
          <w:vertAlign w:val="superscript"/>
        </w:rPr>
        <w:t>15</w:t>
      </w:r>
      <w:r w:rsidRPr="00A00E28">
        <w:rPr>
          <w:rStyle w:val="font5"/>
          <w:color w:val="000000"/>
          <w:sz w:val="26"/>
          <w:szCs w:val="26"/>
        </w:rPr>
        <w:t>, ст. 390</w:t>
      </w:r>
      <w:r w:rsidRPr="00A00E28">
        <w:rPr>
          <w:rStyle w:val="font5"/>
          <w:color w:val="000000"/>
          <w:sz w:val="26"/>
          <w:szCs w:val="26"/>
          <w:vertAlign w:val="superscript"/>
        </w:rPr>
        <w:t>16</w:t>
      </w:r>
      <w:r w:rsidRPr="00A00E28">
        <w:rPr>
          <w:rStyle w:val="apple-converted-space"/>
          <w:color w:val="000000"/>
          <w:sz w:val="26"/>
          <w:szCs w:val="26"/>
        </w:rPr>
        <w:t> </w:t>
      </w:r>
      <w:r w:rsidRPr="00A00E28">
        <w:rPr>
          <w:rStyle w:val="font5"/>
          <w:color w:val="000000"/>
          <w:sz w:val="26"/>
          <w:szCs w:val="26"/>
        </w:rPr>
        <w:t>ГПК РФ, Судебная коллегия по делам военнослужащих Верховного Суда Российской Федерации</w:t>
      </w:r>
    </w:p>
    <w:p w:rsidR="0011615D" w:rsidRDefault="0011615D" w:rsidP="0011615D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A00E28" w:rsidRDefault="00A00E28" w:rsidP="0011615D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6"/>
          <w:szCs w:val="26"/>
        </w:rPr>
      </w:pPr>
      <w:r w:rsidRPr="00A00E28">
        <w:rPr>
          <w:rStyle w:val="font3"/>
          <w:color w:val="000000"/>
          <w:sz w:val="26"/>
          <w:szCs w:val="26"/>
        </w:rPr>
        <w:t>определила:</w:t>
      </w:r>
    </w:p>
    <w:p w:rsidR="0011615D" w:rsidRPr="00A00E28" w:rsidRDefault="0011615D" w:rsidP="0011615D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</w:p>
    <w:p w:rsidR="00A00E28" w:rsidRPr="00A00E28" w:rsidRDefault="00A00E28" w:rsidP="00A00E2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решение Волгоградского гарнизонного военного суда от 26 ноября 2019 г., апелляционное определение судебной коллегии Южного окружного военного суда от 4 марта 2020 г. и определение Кассационного военного суда от 4 августа 2020 г. отменить и направить дело на новое рассмотрение в Волгоградский гарнизонный военный суд.</w:t>
      </w:r>
    </w:p>
    <w:p w:rsidR="0011615D" w:rsidRDefault="0011615D" w:rsidP="0011615D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6"/>
          <w:szCs w:val="26"/>
        </w:rPr>
      </w:pPr>
    </w:p>
    <w:p w:rsidR="0011615D" w:rsidRDefault="0011615D" w:rsidP="0011615D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6"/>
          <w:szCs w:val="26"/>
        </w:rPr>
      </w:pPr>
    </w:p>
    <w:p w:rsidR="00A00E28" w:rsidRPr="00A00E28" w:rsidRDefault="00A00E28" w:rsidP="0011615D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Председательствующий</w:t>
      </w:r>
    </w:p>
    <w:p w:rsidR="0011615D" w:rsidRDefault="0011615D" w:rsidP="0011615D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6"/>
          <w:szCs w:val="26"/>
        </w:rPr>
      </w:pPr>
    </w:p>
    <w:p w:rsidR="00A00E28" w:rsidRPr="00A00E28" w:rsidRDefault="00A00E28" w:rsidP="0011615D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00E28">
        <w:rPr>
          <w:rStyle w:val="font5"/>
          <w:color w:val="000000"/>
          <w:sz w:val="26"/>
          <w:szCs w:val="26"/>
        </w:rPr>
        <w:t>Судьи</w:t>
      </w:r>
      <w:r w:rsidRPr="00A00E28">
        <w:rPr>
          <w:rStyle w:val="font2"/>
          <w:color w:val="000000"/>
          <w:sz w:val="26"/>
          <w:szCs w:val="26"/>
        </w:rPr>
        <w:t>         </w:t>
      </w:r>
    </w:p>
    <w:sectPr w:rsidR="00A00E28" w:rsidRPr="00A00E28" w:rsidSect="00A00E2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00E28"/>
    <w:rsid w:val="00004EBE"/>
    <w:rsid w:val="00035AB3"/>
    <w:rsid w:val="0004799F"/>
    <w:rsid w:val="000A1F02"/>
    <w:rsid w:val="000C7059"/>
    <w:rsid w:val="000F188A"/>
    <w:rsid w:val="0011615D"/>
    <w:rsid w:val="00123C27"/>
    <w:rsid w:val="001240E6"/>
    <w:rsid w:val="001609FC"/>
    <w:rsid w:val="0020632B"/>
    <w:rsid w:val="00207782"/>
    <w:rsid w:val="00245783"/>
    <w:rsid w:val="00265671"/>
    <w:rsid w:val="002F7A55"/>
    <w:rsid w:val="00302472"/>
    <w:rsid w:val="00365A97"/>
    <w:rsid w:val="0038610E"/>
    <w:rsid w:val="00400B26"/>
    <w:rsid w:val="004945FF"/>
    <w:rsid w:val="0049755A"/>
    <w:rsid w:val="004B6E93"/>
    <w:rsid w:val="004D5C8C"/>
    <w:rsid w:val="004F31DD"/>
    <w:rsid w:val="0053728C"/>
    <w:rsid w:val="0058178B"/>
    <w:rsid w:val="00630614"/>
    <w:rsid w:val="006646AF"/>
    <w:rsid w:val="007408AC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00E28"/>
    <w:rsid w:val="00A30565"/>
    <w:rsid w:val="00AE12A7"/>
    <w:rsid w:val="00B407DC"/>
    <w:rsid w:val="00C02B7E"/>
    <w:rsid w:val="00C502D0"/>
    <w:rsid w:val="00C548D1"/>
    <w:rsid w:val="00C55B37"/>
    <w:rsid w:val="00CC50D0"/>
    <w:rsid w:val="00D114AD"/>
    <w:rsid w:val="00D50210"/>
    <w:rsid w:val="00DC7BBB"/>
    <w:rsid w:val="00DD4EBD"/>
    <w:rsid w:val="00DD4FE4"/>
    <w:rsid w:val="00DE1C7C"/>
    <w:rsid w:val="00F02EC9"/>
    <w:rsid w:val="00F21081"/>
    <w:rsid w:val="00F7283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0E2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A00E28"/>
  </w:style>
  <w:style w:type="character" w:customStyle="1" w:styleId="font5">
    <w:name w:val="font5"/>
    <w:basedOn w:val="a0"/>
    <w:rsid w:val="00A00E28"/>
  </w:style>
  <w:style w:type="character" w:customStyle="1" w:styleId="font8">
    <w:name w:val="font8"/>
    <w:basedOn w:val="a0"/>
    <w:rsid w:val="00A00E28"/>
  </w:style>
  <w:style w:type="character" w:customStyle="1" w:styleId="font2">
    <w:name w:val="font2"/>
    <w:basedOn w:val="a0"/>
    <w:rsid w:val="00A00E28"/>
  </w:style>
  <w:style w:type="character" w:customStyle="1" w:styleId="apple-converted-space">
    <w:name w:val="apple-converted-space"/>
    <w:basedOn w:val="a0"/>
    <w:rsid w:val="00A00E28"/>
  </w:style>
  <w:style w:type="character" w:customStyle="1" w:styleId="font1">
    <w:name w:val="font1"/>
    <w:basedOn w:val="a0"/>
    <w:rsid w:val="00A00E28"/>
  </w:style>
  <w:style w:type="character" w:customStyle="1" w:styleId="font4">
    <w:name w:val="font4"/>
    <w:basedOn w:val="a0"/>
    <w:rsid w:val="00A00E28"/>
  </w:style>
  <w:style w:type="character" w:customStyle="1" w:styleId="font0">
    <w:name w:val="font0"/>
    <w:basedOn w:val="a0"/>
    <w:rsid w:val="00A00E28"/>
  </w:style>
  <w:style w:type="character" w:customStyle="1" w:styleId="font3">
    <w:name w:val="font3"/>
    <w:basedOn w:val="a0"/>
    <w:rsid w:val="00A00E28"/>
  </w:style>
  <w:style w:type="character" w:customStyle="1" w:styleId="font6">
    <w:name w:val="font6"/>
    <w:basedOn w:val="a0"/>
    <w:rsid w:val="00A00E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3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2558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2021-01-22T10:21:00Z</dcterms:created>
  <dcterms:modified xsi:type="dcterms:W3CDTF">2021-01-22T10:43:00Z</dcterms:modified>
</cp:coreProperties>
</file>