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5447" w:rsidRPr="00E65447" w:rsidRDefault="00E65447" w:rsidP="00E65447">
      <w:pPr>
        <w:pStyle w:val="a3"/>
        <w:spacing w:before="0" w:beforeAutospacing="0" w:after="0" w:afterAutospacing="0"/>
        <w:ind w:firstLine="709"/>
        <w:jc w:val="both"/>
        <w:rPr>
          <w:b/>
          <w:color w:val="000000"/>
          <w:sz w:val="28"/>
          <w:szCs w:val="28"/>
        </w:rPr>
      </w:pPr>
      <w:r w:rsidRPr="00E65447">
        <w:rPr>
          <w:rStyle w:val="font1"/>
          <w:b/>
          <w:color w:val="000000"/>
          <w:sz w:val="28"/>
          <w:szCs w:val="28"/>
        </w:rPr>
        <w:t xml:space="preserve">Отменяя в вышеуказанной части решение суда в апелляционном порядке, окружной военный суд обоснованно исходил из того, что отсутствие достаточного бюджетного финансирования не может являться основанием для </w:t>
      </w:r>
      <w:proofErr w:type="gramStart"/>
      <w:r w:rsidRPr="00E65447">
        <w:rPr>
          <w:rStyle w:val="font1"/>
          <w:b/>
          <w:color w:val="000000"/>
          <w:sz w:val="28"/>
          <w:szCs w:val="28"/>
        </w:rPr>
        <w:t>ограничения</w:t>
      </w:r>
      <w:proofErr w:type="gramEnd"/>
      <w:r w:rsidRPr="00E65447">
        <w:rPr>
          <w:rStyle w:val="font1"/>
          <w:b/>
          <w:color w:val="000000"/>
          <w:sz w:val="28"/>
          <w:szCs w:val="28"/>
        </w:rPr>
        <w:t xml:space="preserve"> возникшего у </w:t>
      </w:r>
      <w:r>
        <w:rPr>
          <w:rStyle w:val="font1"/>
          <w:b/>
          <w:color w:val="000000"/>
          <w:sz w:val="28"/>
          <w:szCs w:val="28"/>
        </w:rPr>
        <w:t>истца</w:t>
      </w:r>
      <w:r w:rsidRPr="00E65447">
        <w:rPr>
          <w:rStyle w:val="font1"/>
          <w:b/>
          <w:color w:val="000000"/>
          <w:sz w:val="28"/>
          <w:szCs w:val="28"/>
        </w:rPr>
        <w:t xml:space="preserve"> права на получение жилищной субсидии.</w:t>
      </w:r>
    </w:p>
    <w:p w:rsidR="00E65447" w:rsidRPr="00E65447" w:rsidRDefault="00E65447" w:rsidP="00E65447">
      <w:pPr>
        <w:pStyle w:val="a3"/>
        <w:spacing w:before="0" w:beforeAutospacing="0" w:after="0" w:afterAutospacing="0"/>
        <w:ind w:firstLine="709"/>
        <w:jc w:val="both"/>
        <w:rPr>
          <w:b/>
          <w:color w:val="000000"/>
          <w:sz w:val="28"/>
          <w:szCs w:val="28"/>
        </w:rPr>
      </w:pPr>
      <w:r w:rsidRPr="00E65447">
        <w:rPr>
          <w:rStyle w:val="font1"/>
          <w:b/>
          <w:color w:val="000000"/>
          <w:sz w:val="28"/>
          <w:szCs w:val="28"/>
        </w:rPr>
        <w:t>В противном случае такое условие противоречило бы действующему законодательству, которое не предусматривает в качестве основания для отказа в реализации жилищных прав военнослужащих отсутствие должного финансирования.</w:t>
      </w:r>
    </w:p>
    <w:p w:rsidR="009C797B" w:rsidRDefault="009C797B" w:rsidP="009C797B">
      <w:pPr>
        <w:pStyle w:val="a3"/>
        <w:spacing w:before="0" w:beforeAutospacing="0" w:after="0" w:afterAutospacing="0"/>
        <w:jc w:val="center"/>
        <w:rPr>
          <w:rStyle w:val="font4"/>
          <w:b/>
          <w:color w:val="000000"/>
          <w:sz w:val="36"/>
          <w:szCs w:val="28"/>
        </w:rPr>
      </w:pPr>
    </w:p>
    <w:p w:rsidR="009C797B" w:rsidRDefault="009C797B" w:rsidP="009C797B">
      <w:pPr>
        <w:pStyle w:val="a3"/>
        <w:spacing w:before="0" w:beforeAutospacing="0" w:after="0" w:afterAutospacing="0"/>
        <w:jc w:val="center"/>
        <w:rPr>
          <w:rStyle w:val="font4"/>
          <w:b/>
          <w:color w:val="000000"/>
          <w:sz w:val="36"/>
          <w:szCs w:val="28"/>
        </w:rPr>
      </w:pPr>
      <w:r w:rsidRPr="009C797B">
        <w:rPr>
          <w:rStyle w:val="font4"/>
          <w:b/>
          <w:color w:val="000000"/>
          <w:sz w:val="36"/>
          <w:szCs w:val="28"/>
        </w:rPr>
        <w:t>ВЕРХОВНЫЙ СУД</w:t>
      </w:r>
    </w:p>
    <w:p w:rsidR="009C797B" w:rsidRPr="009C797B" w:rsidRDefault="009C797B" w:rsidP="009C797B">
      <w:pPr>
        <w:pStyle w:val="a3"/>
        <w:spacing w:before="0" w:beforeAutospacing="0" w:after="0" w:afterAutospacing="0"/>
        <w:jc w:val="center"/>
        <w:rPr>
          <w:b/>
          <w:color w:val="000000"/>
          <w:sz w:val="36"/>
          <w:szCs w:val="28"/>
        </w:rPr>
      </w:pPr>
      <w:r w:rsidRPr="009C797B">
        <w:rPr>
          <w:rStyle w:val="font4"/>
          <w:b/>
          <w:color w:val="000000"/>
          <w:sz w:val="36"/>
          <w:szCs w:val="28"/>
        </w:rPr>
        <w:t>РОССИЙСКОЙ ФЕДЕРАЦИИ</w:t>
      </w:r>
    </w:p>
    <w:p w:rsidR="009C797B" w:rsidRDefault="009C797B" w:rsidP="009C797B">
      <w:pPr>
        <w:pStyle w:val="a3"/>
        <w:spacing w:before="0" w:beforeAutospacing="0" w:after="0" w:afterAutospacing="0"/>
        <w:ind w:firstLine="709"/>
        <w:jc w:val="both"/>
        <w:rPr>
          <w:rStyle w:val="font1"/>
          <w:color w:val="000000"/>
          <w:sz w:val="28"/>
          <w:szCs w:val="28"/>
        </w:rPr>
      </w:pPr>
    </w:p>
    <w:p w:rsidR="009C797B" w:rsidRPr="009C797B" w:rsidRDefault="009C797B" w:rsidP="009C797B">
      <w:pPr>
        <w:pStyle w:val="a3"/>
        <w:spacing w:before="0" w:beforeAutospacing="0" w:after="0" w:afterAutospacing="0"/>
        <w:ind w:firstLine="709"/>
        <w:jc w:val="right"/>
        <w:rPr>
          <w:color w:val="000000"/>
          <w:sz w:val="28"/>
          <w:szCs w:val="28"/>
        </w:rPr>
      </w:pPr>
      <w:r w:rsidRPr="009C797B">
        <w:rPr>
          <w:rStyle w:val="font1"/>
          <w:color w:val="000000"/>
          <w:sz w:val="28"/>
          <w:szCs w:val="28"/>
        </w:rPr>
        <w:t>Дело №203-КА19-4</w:t>
      </w:r>
    </w:p>
    <w:p w:rsidR="009C797B" w:rsidRPr="009C797B" w:rsidRDefault="009C797B" w:rsidP="009C797B">
      <w:pPr>
        <w:pStyle w:val="a3"/>
        <w:spacing w:before="0" w:beforeAutospacing="0" w:after="0" w:afterAutospacing="0"/>
        <w:jc w:val="center"/>
        <w:rPr>
          <w:b/>
          <w:color w:val="000000"/>
          <w:sz w:val="28"/>
          <w:szCs w:val="28"/>
        </w:rPr>
      </w:pPr>
      <w:r w:rsidRPr="009C797B">
        <w:rPr>
          <w:rStyle w:val="font3"/>
          <w:b/>
          <w:color w:val="000000"/>
          <w:sz w:val="28"/>
          <w:szCs w:val="28"/>
        </w:rPr>
        <w:t>ОПРЕДЕЛЕНИЕ</w:t>
      </w:r>
    </w:p>
    <w:p w:rsidR="009C797B" w:rsidRDefault="009C797B" w:rsidP="009C797B">
      <w:pPr>
        <w:pStyle w:val="a3"/>
        <w:spacing w:before="0" w:beforeAutospacing="0" w:after="0" w:afterAutospacing="0"/>
        <w:jc w:val="both"/>
        <w:rPr>
          <w:rStyle w:val="font1"/>
          <w:color w:val="000000"/>
          <w:sz w:val="28"/>
          <w:szCs w:val="28"/>
        </w:rPr>
      </w:pPr>
    </w:p>
    <w:p w:rsidR="009C797B" w:rsidRPr="009C797B" w:rsidRDefault="009C797B" w:rsidP="009C797B">
      <w:pPr>
        <w:pStyle w:val="a3"/>
        <w:spacing w:before="0" w:beforeAutospacing="0" w:after="0" w:afterAutospacing="0"/>
        <w:jc w:val="both"/>
        <w:rPr>
          <w:color w:val="000000"/>
          <w:sz w:val="28"/>
          <w:szCs w:val="28"/>
        </w:rPr>
      </w:pPr>
      <w:r w:rsidRPr="009C797B">
        <w:rPr>
          <w:rStyle w:val="font1"/>
          <w:color w:val="000000"/>
          <w:sz w:val="28"/>
          <w:szCs w:val="28"/>
        </w:rPr>
        <w:t>г. Москва</w:t>
      </w:r>
      <w:r w:rsidRPr="009C797B">
        <w:rPr>
          <w:rStyle w:val="font0"/>
          <w:color w:val="000000"/>
          <w:sz w:val="28"/>
          <w:szCs w:val="28"/>
        </w:rPr>
        <w:t>     </w:t>
      </w:r>
      <w:r>
        <w:rPr>
          <w:rStyle w:val="font0"/>
          <w:color w:val="000000"/>
          <w:sz w:val="28"/>
          <w:szCs w:val="28"/>
        </w:rPr>
        <w:tab/>
      </w:r>
      <w:r>
        <w:rPr>
          <w:rStyle w:val="font0"/>
          <w:color w:val="000000"/>
          <w:sz w:val="28"/>
          <w:szCs w:val="28"/>
        </w:rPr>
        <w:tab/>
      </w:r>
      <w:r w:rsidRPr="009C797B">
        <w:rPr>
          <w:rStyle w:val="font0"/>
          <w:color w:val="000000"/>
          <w:sz w:val="28"/>
          <w:szCs w:val="28"/>
        </w:rPr>
        <w:t xml:space="preserve">                                                                  </w:t>
      </w:r>
      <w:r w:rsidRPr="009C797B">
        <w:rPr>
          <w:rStyle w:val="apple-converted-space"/>
          <w:color w:val="000000"/>
          <w:sz w:val="28"/>
          <w:szCs w:val="28"/>
        </w:rPr>
        <w:t> </w:t>
      </w:r>
      <w:r w:rsidRPr="009C797B">
        <w:rPr>
          <w:rStyle w:val="font1"/>
          <w:color w:val="000000"/>
          <w:sz w:val="28"/>
          <w:szCs w:val="28"/>
        </w:rPr>
        <w:t>26 апреля 2019 г.</w:t>
      </w:r>
    </w:p>
    <w:p w:rsidR="009C797B" w:rsidRDefault="009C797B" w:rsidP="009C797B">
      <w:pPr>
        <w:pStyle w:val="a3"/>
        <w:spacing w:before="0" w:beforeAutospacing="0" w:after="0" w:afterAutospacing="0"/>
        <w:ind w:firstLine="709"/>
        <w:jc w:val="both"/>
        <w:rPr>
          <w:rStyle w:val="font1"/>
          <w:color w:val="000000"/>
          <w:sz w:val="28"/>
          <w:szCs w:val="28"/>
        </w:rPr>
      </w:pP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t xml:space="preserve">Судья Верховного Суда Российской Федерации </w:t>
      </w:r>
      <w:proofErr w:type="spellStart"/>
      <w:r w:rsidRPr="009C797B">
        <w:rPr>
          <w:rStyle w:val="font1"/>
          <w:color w:val="000000"/>
          <w:sz w:val="28"/>
          <w:szCs w:val="28"/>
        </w:rPr>
        <w:t>Дербилов</w:t>
      </w:r>
      <w:proofErr w:type="spellEnd"/>
      <w:r w:rsidRPr="009C797B">
        <w:rPr>
          <w:rStyle w:val="font1"/>
          <w:color w:val="000000"/>
          <w:sz w:val="28"/>
          <w:szCs w:val="28"/>
        </w:rPr>
        <w:t xml:space="preserve"> О.А., изучив по материалам истребованного административного дела кассационную жалобу представителя ФСБ России по доверенности Михайлова А.В. на апелляционное определение Приволжского окружного военного суда от 21 августа 2018 г. по административному исковому заявлению бывшего военнослужащего Управления ФСБ России по Пермскому краю подполковника запаса Красноперова А.В. к ФСБ России и указанному Управлению о</w:t>
      </w:r>
      <w:proofErr w:type="gramEnd"/>
      <w:r w:rsidRPr="009C797B">
        <w:rPr>
          <w:rStyle w:val="font1"/>
          <w:color w:val="000000"/>
          <w:sz w:val="28"/>
          <w:szCs w:val="28"/>
        </w:rPr>
        <w:t xml:space="preserve"> предоставлении жилищной субсидии вне очереди, как </w:t>
      </w:r>
      <w:proofErr w:type="gramStart"/>
      <w:r w:rsidRPr="009C797B">
        <w:rPr>
          <w:rStyle w:val="font1"/>
          <w:color w:val="000000"/>
          <w:sz w:val="28"/>
          <w:szCs w:val="28"/>
        </w:rPr>
        <w:t>уволенному</w:t>
      </w:r>
      <w:proofErr w:type="gramEnd"/>
      <w:r w:rsidRPr="009C797B">
        <w:rPr>
          <w:rStyle w:val="font1"/>
          <w:color w:val="000000"/>
          <w:sz w:val="28"/>
          <w:szCs w:val="28"/>
        </w:rPr>
        <w:t xml:space="preserve"> с военной службы и имеющему трех и более детей,</w:t>
      </w:r>
    </w:p>
    <w:p w:rsidR="009C797B" w:rsidRDefault="009C797B" w:rsidP="009C797B">
      <w:pPr>
        <w:pStyle w:val="a3"/>
        <w:spacing w:before="0" w:beforeAutospacing="0" w:after="0" w:afterAutospacing="0"/>
        <w:jc w:val="both"/>
        <w:rPr>
          <w:rStyle w:val="font1"/>
          <w:color w:val="000000"/>
          <w:sz w:val="28"/>
          <w:szCs w:val="28"/>
        </w:rPr>
      </w:pPr>
    </w:p>
    <w:p w:rsidR="009C797B" w:rsidRPr="009C797B" w:rsidRDefault="009C797B" w:rsidP="009C797B">
      <w:pPr>
        <w:pStyle w:val="a3"/>
        <w:spacing w:before="0" w:beforeAutospacing="0" w:after="0" w:afterAutospacing="0"/>
        <w:jc w:val="center"/>
        <w:rPr>
          <w:color w:val="000000"/>
          <w:sz w:val="28"/>
          <w:szCs w:val="28"/>
        </w:rPr>
      </w:pPr>
      <w:r w:rsidRPr="009C797B">
        <w:rPr>
          <w:rStyle w:val="font1"/>
          <w:color w:val="000000"/>
          <w:sz w:val="28"/>
          <w:szCs w:val="28"/>
        </w:rPr>
        <w:t>установил:</w:t>
      </w:r>
    </w:p>
    <w:p w:rsidR="009C797B" w:rsidRDefault="009C797B" w:rsidP="009C797B">
      <w:pPr>
        <w:pStyle w:val="a3"/>
        <w:spacing w:before="0" w:beforeAutospacing="0" w:after="0" w:afterAutospacing="0"/>
        <w:ind w:firstLine="709"/>
        <w:jc w:val="both"/>
        <w:rPr>
          <w:rStyle w:val="font1"/>
          <w:color w:val="000000"/>
          <w:sz w:val="28"/>
          <w:szCs w:val="28"/>
        </w:rPr>
      </w:pP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t>Краснопёро</w:t>
      </w:r>
      <w:r>
        <w:rPr>
          <w:rStyle w:val="font1"/>
          <w:color w:val="000000"/>
          <w:sz w:val="28"/>
          <w:szCs w:val="28"/>
        </w:rPr>
        <w:t>в</w:t>
      </w:r>
      <w:r w:rsidRPr="009C797B">
        <w:rPr>
          <w:rStyle w:val="font1"/>
          <w:color w:val="000000"/>
          <w:sz w:val="28"/>
          <w:szCs w:val="28"/>
        </w:rPr>
        <w:t xml:space="preserve"> обратился в военный суд с вышеуказанным административным иском, с учетом уточнения которого просил взыскать с ФСБ России в счет положенной ему жилищной субсидии денежные средства в размере 7 340 885 руб. 76 коп., возместить убытки в связи с несвоевременной выплатой жилищной субсидии в сумме 827 420 руб., а также компенсацию морального вреда в размере 600 000 руб. и расходы</w:t>
      </w:r>
      <w:proofErr w:type="gramEnd"/>
      <w:r w:rsidRPr="009C797B">
        <w:rPr>
          <w:rStyle w:val="font1"/>
          <w:color w:val="000000"/>
          <w:sz w:val="28"/>
          <w:szCs w:val="28"/>
        </w:rPr>
        <w:t xml:space="preserve"> по уплате государственной пошлины.</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Решением Пермского гарнизонного военного суда от 4 мая 2018 г. отказано в удовлетворении административного искового заявления Красноперова к ФСБ России и Управлению ФСБ России по Пермскому краю.</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 xml:space="preserve">Апелляционным определением Приволжского окружного военного суда от 21 августа 2018 г. решение суда отменено в части. По делу в соответствующей части принято новое решение, которым суд, признав незаконным бездействие ФСБ России по </w:t>
      </w:r>
      <w:proofErr w:type="spellStart"/>
      <w:r w:rsidRPr="009C797B">
        <w:rPr>
          <w:rStyle w:val="font1"/>
          <w:color w:val="000000"/>
          <w:sz w:val="28"/>
          <w:szCs w:val="28"/>
        </w:rPr>
        <w:t>непредоставлению</w:t>
      </w:r>
      <w:proofErr w:type="spellEnd"/>
      <w:r w:rsidRPr="009C797B">
        <w:rPr>
          <w:rStyle w:val="font1"/>
          <w:color w:val="000000"/>
          <w:sz w:val="28"/>
          <w:szCs w:val="28"/>
        </w:rPr>
        <w:t xml:space="preserve"> Красноперову и членам его семьи жилищной субсидии, возложил на ФСБ России обязанность </w:t>
      </w:r>
      <w:r w:rsidRPr="009C797B">
        <w:rPr>
          <w:rStyle w:val="font1"/>
          <w:color w:val="000000"/>
          <w:sz w:val="28"/>
          <w:szCs w:val="28"/>
        </w:rPr>
        <w:lastRenderedPageBreak/>
        <w:t>предоставить семье Красноперовых жилищную субсидию для приобретения или строительства жилого помещения.</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Определением судьи Приволжского окружного военного суда от 22 января 2019 г.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w:t>
      </w: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t>В кассационной жалобе и дополнениях к ней в Судебную коллегию по делам военнослужащих Верховного Суда Российской Федерации представитель ФСБ России, утверждая о допущенных судом второй инстанции существенных нарушениях норм материального права, просит отменить апелляционное определение, оставив в силе решение суда первой инстанции.</w:t>
      </w:r>
      <w:proofErr w:type="gramEnd"/>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В обоснование жалобы указывается, что судом второй инстанции оставлены без внимания положения действующего законодательства, требующие соблюдения установленного порядка и принципа очередности при осуществлении жилищного обеспечения в форме предоставления жилищной субсидии. Одним из условий этого порядка является доведение до ФСБ России бюджетных ассигнований в необходимых объемах, которые Минфином России не выделены.</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Каких-либо нарушений прав административного истца со стороны ФСБ России при решении вопроса о предоставлении ему жилищной субсидии не допущено. ФСБ Росс</w:t>
      </w:r>
      <w:proofErr w:type="gramStart"/>
      <w:r w:rsidRPr="009C797B">
        <w:rPr>
          <w:rStyle w:val="font1"/>
          <w:color w:val="000000"/>
          <w:sz w:val="28"/>
          <w:szCs w:val="28"/>
        </w:rPr>
        <w:t>ии и ее</w:t>
      </w:r>
      <w:proofErr w:type="gramEnd"/>
      <w:r w:rsidRPr="009C797B">
        <w:rPr>
          <w:rStyle w:val="font1"/>
          <w:color w:val="000000"/>
          <w:sz w:val="28"/>
          <w:szCs w:val="28"/>
        </w:rPr>
        <w:t xml:space="preserve"> подразделениями своевременно и в полном объеме сформированы бюджетные заявки на выплату субсидий на 2017 и 2018 годы, которые установленным порядком направлены в Минфин России, в том числе и в отношении административного истца.</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На момент рассмотрения дела в суде апелляционной инстанции перед Красноперовым, принятым на учет нуждающихся в жилых помещениях в январе 2016 года, на жилищном учете значилось более 50 человек, имеющих право на обеспечение жилищной субсидией вне очереди. По отношению к указанным лицам, принятым на этот учет ранее административного истца, последний льгот или преимуществ на получение жилищной субсидии вне имеющейся очереди не имел.</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 xml:space="preserve">Кроме того, обязанность выделения средств из федерального бюджета затрагивает процессуальные права и обязанности Минфина России, </w:t>
      </w:r>
      <w:proofErr w:type="gramStart"/>
      <w:r w:rsidRPr="009C797B">
        <w:rPr>
          <w:rStyle w:val="font1"/>
          <w:color w:val="000000"/>
          <w:sz w:val="28"/>
          <w:szCs w:val="28"/>
        </w:rPr>
        <w:t>которое</w:t>
      </w:r>
      <w:proofErr w:type="gramEnd"/>
      <w:r w:rsidRPr="009C797B">
        <w:rPr>
          <w:rStyle w:val="font1"/>
          <w:color w:val="000000"/>
          <w:sz w:val="28"/>
          <w:szCs w:val="28"/>
        </w:rPr>
        <w:t xml:space="preserve"> к участию в деле не привлекалось.</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С учетом изложенного представитель административного ответчика считает, что принятым судебным актом существенно нарушаются установленный порядок обеспечения жилищной субсидией, а также права других лиц, имеющих право на ее получение вне очереди, которое у них возникло ранее, чем у административного истца.</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По запросу судьи Верховного Суда Российской Федерации от 1 марта 2019 г. дело истребовано в Верховный Суд Российской Федерации.</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Согласно п. 1 ч. 3 ст. 323 Кодекса административного судопроизводства Российской Федерации (далее - КАС РФ) по результатам изучения кассационных жалобы, представления судья выносит определение об отказе в передаче кассационных жалобы, представления для рассмотрения в судебном заседании суда кассационной инстанции, если отсутствуют основания для пересмотра судебных актов в кассационном порядке.</w:t>
      </w: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lastRenderedPageBreak/>
        <w:t>Основаниями для отмены или изменения судебных актов в кассационном порядке в силу ст. 328 КАС РФ являются существенные нарушения норм материального права или норм процессуального права, которые повлияли на исход административного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w:t>
      </w:r>
      <w:proofErr w:type="gramEnd"/>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Таких оснований для пересмотра обжалуемого судебного акта по результатам изучения доводов кассационной жалобы и материалов истребованного дела не усматривается.</w:t>
      </w: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t>По делу установлено, что Краснопёро</w:t>
      </w:r>
      <w:r w:rsidR="00E65447">
        <w:rPr>
          <w:rStyle w:val="font1"/>
          <w:color w:val="000000"/>
          <w:sz w:val="28"/>
          <w:szCs w:val="28"/>
        </w:rPr>
        <w:t>в</w:t>
      </w:r>
      <w:r w:rsidRPr="009C797B">
        <w:rPr>
          <w:rStyle w:val="font1"/>
          <w:color w:val="000000"/>
          <w:sz w:val="28"/>
          <w:szCs w:val="28"/>
        </w:rPr>
        <w:t>, заключивший первый контракт о прохождении военной службы до 1 января 1998 г., при продолжительности его военной службы более 20 лет уволен в запас по истечении срока контракта на основании приказа от 5 июня 2017 г. и с 10 июля 2017 г. исключен из списков личного состава Управления ФСБ России по Пермскому краю.</w:t>
      </w:r>
      <w:proofErr w:type="gramEnd"/>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 xml:space="preserve">До увольнения с военной службы административный истец в соответствии с </w:t>
      </w:r>
      <w:proofErr w:type="spellStart"/>
      <w:r w:rsidRPr="009C797B">
        <w:rPr>
          <w:rStyle w:val="font1"/>
          <w:color w:val="000000"/>
          <w:sz w:val="28"/>
          <w:szCs w:val="28"/>
        </w:rPr>
        <w:t>абз</w:t>
      </w:r>
      <w:proofErr w:type="spellEnd"/>
      <w:r w:rsidRPr="009C797B">
        <w:rPr>
          <w:rStyle w:val="font1"/>
          <w:color w:val="000000"/>
          <w:sz w:val="28"/>
          <w:szCs w:val="28"/>
        </w:rPr>
        <w:t>. 3 п. 1 и п. 17 ст. 15 Федерального закона «О статусе военнослужащих» от 27 мая 1998 г. № 76-ФЗ приобрел право на улучшение своих жилищных условий вне очереди.</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Краснопёро</w:t>
      </w:r>
      <w:r w:rsidR="00E65447">
        <w:rPr>
          <w:rStyle w:val="font1"/>
          <w:color w:val="000000"/>
          <w:sz w:val="28"/>
          <w:szCs w:val="28"/>
        </w:rPr>
        <w:t>в</w:t>
      </w:r>
      <w:r w:rsidRPr="009C797B">
        <w:rPr>
          <w:rStyle w:val="font1"/>
          <w:color w:val="000000"/>
          <w:sz w:val="28"/>
          <w:szCs w:val="28"/>
        </w:rPr>
        <w:t xml:space="preserve"> принят на жилищный учет с избранной им формой обеспечения - жилищная субсидия с правом ее получения во внеочередном порядке как военнослужащий, имеющих трех детей. В октябре 2017 года у административного истца родился четвертый ребенок и в его личное дело внесены соответствующие изменения.</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На момент рассмотрения настоящего административного дела судебными инстанциями жилищная субсидия Красноперову с семьей так и не была выплачена с указанием об отсутствии достаточного финансирования органов ФСБ России на эти цели.</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 xml:space="preserve">Отменяя в вышеуказанной части решение суда в апелляционном порядке, окружной военный суд обоснованно исходил из того, что отсутствие достаточного бюджетного финансирования не может являться основанием для </w:t>
      </w:r>
      <w:proofErr w:type="gramStart"/>
      <w:r w:rsidRPr="009C797B">
        <w:rPr>
          <w:rStyle w:val="font1"/>
          <w:color w:val="000000"/>
          <w:sz w:val="28"/>
          <w:szCs w:val="28"/>
        </w:rPr>
        <w:t>ограничения</w:t>
      </w:r>
      <w:proofErr w:type="gramEnd"/>
      <w:r w:rsidRPr="009C797B">
        <w:rPr>
          <w:rStyle w:val="font1"/>
          <w:color w:val="000000"/>
          <w:sz w:val="28"/>
          <w:szCs w:val="28"/>
        </w:rPr>
        <w:t xml:space="preserve"> возникшего у Красноперова права на получение жилищной субсидии.</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В противном случае такое условие противоречило бы действующему законодательству, которое не предусматривает в качестве основания для отказа в реализации жилищных прав военнослужащих отсутствие должного финансирования.</w:t>
      </w:r>
    </w:p>
    <w:p w:rsidR="009C797B" w:rsidRPr="009C797B" w:rsidRDefault="009C797B" w:rsidP="009C797B">
      <w:pPr>
        <w:pStyle w:val="a3"/>
        <w:spacing w:before="0" w:beforeAutospacing="0" w:after="0" w:afterAutospacing="0"/>
        <w:ind w:firstLine="709"/>
        <w:jc w:val="both"/>
        <w:rPr>
          <w:color w:val="000000"/>
          <w:sz w:val="28"/>
          <w:szCs w:val="28"/>
        </w:rPr>
      </w:pPr>
      <w:proofErr w:type="gramStart"/>
      <w:r w:rsidRPr="009C797B">
        <w:rPr>
          <w:rStyle w:val="font1"/>
          <w:color w:val="000000"/>
          <w:sz w:val="28"/>
          <w:szCs w:val="28"/>
        </w:rPr>
        <w:t>Вопреки доводам кассационной жалобы, мотивировочная и резолютивная части апелляционного определения не содержат выводов, которые противоречили бы требованиям действующего законодательства, предусматривающим обеспечение определенной категории военнослужащих и граждан, уволенных с военной службы, жильем во внеочередном порядке, исходя из времени принятия их на жилищный учет и включения в соответствующие списки на получение жилья среди такой же категории лиц, имеющих аналогичные социальные гарантии.</w:t>
      </w:r>
      <w:proofErr w:type="gramEnd"/>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 xml:space="preserve">Ссылка в жалобе на не привлечение к участию в деле Минфина России не свидетельствует о незаконности судебного решения, поскольку в обжалуемом </w:t>
      </w:r>
      <w:r w:rsidRPr="009C797B">
        <w:rPr>
          <w:rStyle w:val="font1"/>
          <w:color w:val="000000"/>
          <w:sz w:val="28"/>
          <w:szCs w:val="28"/>
        </w:rPr>
        <w:lastRenderedPageBreak/>
        <w:t>определении не содержится каких-либо суждений о правах и обязанностях указанного органа государственной власти.</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Таким образом, существенных нарушений норм материального или процессуального права при рассмотрении дела, которые могли бы повлечь отмену или изменение обжалуемого судебного акта в кассационном порядке, судом апелляционной инстанции не допущено.</w:t>
      </w: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Руководствуясь ст. 323 и 324 КАС РФ,</w:t>
      </w:r>
    </w:p>
    <w:p w:rsidR="009C797B" w:rsidRDefault="009C797B" w:rsidP="009C797B">
      <w:pPr>
        <w:pStyle w:val="a3"/>
        <w:spacing w:before="0" w:beforeAutospacing="0" w:after="0" w:afterAutospacing="0"/>
        <w:jc w:val="both"/>
        <w:rPr>
          <w:rStyle w:val="font1"/>
          <w:color w:val="000000"/>
          <w:sz w:val="28"/>
          <w:szCs w:val="28"/>
        </w:rPr>
      </w:pPr>
    </w:p>
    <w:p w:rsidR="009C797B" w:rsidRPr="009C797B" w:rsidRDefault="009C797B" w:rsidP="009C797B">
      <w:pPr>
        <w:pStyle w:val="a3"/>
        <w:spacing w:before="0" w:beforeAutospacing="0" w:after="0" w:afterAutospacing="0"/>
        <w:jc w:val="center"/>
        <w:rPr>
          <w:color w:val="000000"/>
          <w:sz w:val="28"/>
          <w:szCs w:val="28"/>
        </w:rPr>
      </w:pPr>
      <w:r w:rsidRPr="009C797B">
        <w:rPr>
          <w:rStyle w:val="font1"/>
          <w:color w:val="000000"/>
          <w:sz w:val="28"/>
          <w:szCs w:val="28"/>
        </w:rPr>
        <w:t>определил:</w:t>
      </w:r>
    </w:p>
    <w:p w:rsidR="009C797B" w:rsidRDefault="009C797B" w:rsidP="009C797B">
      <w:pPr>
        <w:pStyle w:val="a3"/>
        <w:spacing w:before="0" w:beforeAutospacing="0" w:after="0" w:afterAutospacing="0"/>
        <w:ind w:firstLine="709"/>
        <w:jc w:val="both"/>
        <w:rPr>
          <w:rStyle w:val="font1"/>
          <w:color w:val="000000"/>
          <w:sz w:val="28"/>
          <w:szCs w:val="28"/>
        </w:rPr>
      </w:pPr>
    </w:p>
    <w:p w:rsidR="009C797B" w:rsidRDefault="009C797B" w:rsidP="009C797B">
      <w:pPr>
        <w:pStyle w:val="a3"/>
        <w:spacing w:before="0" w:beforeAutospacing="0" w:after="0" w:afterAutospacing="0"/>
        <w:ind w:firstLine="709"/>
        <w:jc w:val="both"/>
        <w:rPr>
          <w:rStyle w:val="font1"/>
          <w:color w:val="000000"/>
          <w:sz w:val="28"/>
          <w:szCs w:val="28"/>
        </w:rPr>
      </w:pPr>
    </w:p>
    <w:p w:rsidR="009C797B" w:rsidRPr="009C797B" w:rsidRDefault="009C797B" w:rsidP="009C797B">
      <w:pPr>
        <w:pStyle w:val="a3"/>
        <w:spacing w:before="0" w:beforeAutospacing="0" w:after="0" w:afterAutospacing="0"/>
        <w:ind w:firstLine="709"/>
        <w:jc w:val="both"/>
        <w:rPr>
          <w:color w:val="000000"/>
          <w:sz w:val="28"/>
          <w:szCs w:val="28"/>
        </w:rPr>
      </w:pPr>
      <w:r w:rsidRPr="009C797B">
        <w:rPr>
          <w:rStyle w:val="font1"/>
          <w:color w:val="000000"/>
          <w:sz w:val="28"/>
          <w:szCs w:val="28"/>
        </w:rPr>
        <w:t>в передаче кассационной жалобы представителя ФСБ России по доверенности Михайлова А.В. на апелляционное определение Приволжского окружного военного суда от 21 августа 2018 г. для рассмотрения в судебном заседании суда кассационной инстанции отказать.</w:t>
      </w:r>
    </w:p>
    <w:p w:rsidR="00B93458" w:rsidRDefault="00B93458" w:rsidP="009C797B">
      <w:pPr>
        <w:pStyle w:val="a3"/>
        <w:spacing w:before="0" w:beforeAutospacing="0" w:after="0" w:afterAutospacing="0"/>
        <w:jc w:val="both"/>
        <w:rPr>
          <w:rStyle w:val="font1"/>
          <w:color w:val="000000"/>
          <w:sz w:val="28"/>
          <w:szCs w:val="28"/>
        </w:rPr>
      </w:pPr>
    </w:p>
    <w:p w:rsidR="009C797B" w:rsidRPr="009C797B" w:rsidRDefault="009C797B" w:rsidP="009C797B">
      <w:pPr>
        <w:pStyle w:val="a3"/>
        <w:spacing w:before="0" w:beforeAutospacing="0" w:after="0" w:afterAutospacing="0"/>
        <w:jc w:val="both"/>
        <w:rPr>
          <w:color w:val="000000"/>
          <w:sz w:val="28"/>
          <w:szCs w:val="28"/>
        </w:rPr>
      </w:pPr>
      <w:r w:rsidRPr="009C797B">
        <w:rPr>
          <w:rStyle w:val="font1"/>
          <w:color w:val="000000"/>
          <w:sz w:val="28"/>
          <w:szCs w:val="28"/>
        </w:rPr>
        <w:t>Судья Верховного Суда</w:t>
      </w:r>
    </w:p>
    <w:p w:rsidR="009C797B" w:rsidRPr="009C797B" w:rsidRDefault="009C797B" w:rsidP="00B93458">
      <w:pPr>
        <w:pStyle w:val="a3"/>
        <w:spacing w:before="0" w:beforeAutospacing="0" w:after="0" w:afterAutospacing="0"/>
        <w:jc w:val="both"/>
        <w:rPr>
          <w:color w:val="000000"/>
          <w:sz w:val="28"/>
          <w:szCs w:val="28"/>
        </w:rPr>
      </w:pPr>
      <w:r w:rsidRPr="009C797B">
        <w:rPr>
          <w:rStyle w:val="font1"/>
          <w:color w:val="000000"/>
          <w:sz w:val="28"/>
          <w:szCs w:val="28"/>
        </w:rPr>
        <w:t>Российской Федерации</w:t>
      </w:r>
      <w:r w:rsidRPr="009C797B">
        <w:rPr>
          <w:rStyle w:val="font0"/>
          <w:color w:val="000000"/>
          <w:sz w:val="28"/>
          <w:szCs w:val="28"/>
        </w:rPr>
        <w:t>           </w:t>
      </w:r>
      <w:r w:rsidR="00B93458">
        <w:rPr>
          <w:rStyle w:val="font2"/>
          <w:color w:val="000000"/>
          <w:sz w:val="28"/>
          <w:szCs w:val="28"/>
        </w:rPr>
        <w:tab/>
      </w:r>
      <w:r w:rsidR="00B93458">
        <w:rPr>
          <w:rStyle w:val="font2"/>
          <w:color w:val="000000"/>
          <w:sz w:val="28"/>
          <w:szCs w:val="28"/>
        </w:rPr>
        <w:tab/>
      </w:r>
      <w:r w:rsidRPr="009C797B">
        <w:rPr>
          <w:rStyle w:val="font0"/>
          <w:i/>
          <w:iCs/>
          <w:color w:val="000000"/>
          <w:sz w:val="28"/>
          <w:szCs w:val="28"/>
        </w:rPr>
        <w:t>               </w:t>
      </w:r>
      <w:r w:rsidRPr="009C797B">
        <w:rPr>
          <w:rStyle w:val="apple-converted-space"/>
          <w:i/>
          <w:iCs/>
          <w:color w:val="000000"/>
          <w:sz w:val="28"/>
          <w:szCs w:val="28"/>
        </w:rPr>
        <w:t> </w:t>
      </w:r>
      <w:r w:rsidRPr="009C797B">
        <w:rPr>
          <w:rStyle w:val="font1"/>
          <w:color w:val="000000"/>
          <w:sz w:val="28"/>
          <w:szCs w:val="28"/>
        </w:rPr>
        <w:t xml:space="preserve">О.А. </w:t>
      </w:r>
      <w:proofErr w:type="spellStart"/>
      <w:r w:rsidRPr="009C797B">
        <w:rPr>
          <w:rStyle w:val="font1"/>
          <w:color w:val="000000"/>
          <w:sz w:val="28"/>
          <w:szCs w:val="28"/>
        </w:rPr>
        <w:t>Дербилов</w:t>
      </w:r>
      <w:proofErr w:type="spellEnd"/>
    </w:p>
    <w:p w:rsidR="00755C3E" w:rsidRPr="009C797B" w:rsidRDefault="00755C3E" w:rsidP="009C797B">
      <w:pPr>
        <w:spacing w:after="0" w:line="240" w:lineRule="auto"/>
        <w:ind w:firstLine="709"/>
        <w:jc w:val="both"/>
        <w:rPr>
          <w:rFonts w:ascii="Times New Roman" w:hAnsi="Times New Roman" w:cs="Times New Roman"/>
          <w:sz w:val="28"/>
          <w:szCs w:val="28"/>
        </w:rPr>
      </w:pPr>
    </w:p>
    <w:sectPr w:rsidR="00755C3E" w:rsidRPr="009C797B" w:rsidSect="009C797B">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proofState w:spelling="clean" w:grammar="clean"/>
  <w:defaultTabStop w:val="708"/>
  <w:drawingGridHorizontalSpacing w:val="110"/>
  <w:displayHorizontalDrawingGridEvery w:val="2"/>
  <w:characterSpacingControl w:val="doNotCompress"/>
  <w:compat/>
  <w:rsids>
    <w:rsidRoot w:val="009C797B"/>
    <w:rsid w:val="00035AB3"/>
    <w:rsid w:val="0004799F"/>
    <w:rsid w:val="000F188A"/>
    <w:rsid w:val="0020632B"/>
    <w:rsid w:val="00207782"/>
    <w:rsid w:val="00302472"/>
    <w:rsid w:val="0058178B"/>
    <w:rsid w:val="006646AF"/>
    <w:rsid w:val="00755C3E"/>
    <w:rsid w:val="007A1DB1"/>
    <w:rsid w:val="00894DBC"/>
    <w:rsid w:val="00997A3C"/>
    <w:rsid w:val="009B2D72"/>
    <w:rsid w:val="009C797B"/>
    <w:rsid w:val="009D43D6"/>
    <w:rsid w:val="009F2ADB"/>
    <w:rsid w:val="00AE12A7"/>
    <w:rsid w:val="00B93458"/>
    <w:rsid w:val="00C502D0"/>
    <w:rsid w:val="00CC50D0"/>
    <w:rsid w:val="00D114AD"/>
    <w:rsid w:val="00DD4EBD"/>
    <w:rsid w:val="00DE1C7C"/>
    <w:rsid w:val="00E65447"/>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C797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4">
    <w:name w:val="font4"/>
    <w:basedOn w:val="a0"/>
    <w:rsid w:val="009C797B"/>
  </w:style>
  <w:style w:type="character" w:customStyle="1" w:styleId="font1">
    <w:name w:val="font1"/>
    <w:basedOn w:val="a0"/>
    <w:rsid w:val="009C797B"/>
  </w:style>
  <w:style w:type="character" w:customStyle="1" w:styleId="font3">
    <w:name w:val="font3"/>
    <w:basedOn w:val="a0"/>
    <w:rsid w:val="009C797B"/>
  </w:style>
  <w:style w:type="character" w:customStyle="1" w:styleId="font0">
    <w:name w:val="font0"/>
    <w:basedOn w:val="a0"/>
    <w:rsid w:val="009C797B"/>
  </w:style>
  <w:style w:type="character" w:customStyle="1" w:styleId="apple-converted-space">
    <w:name w:val="apple-converted-space"/>
    <w:basedOn w:val="a0"/>
    <w:rsid w:val="009C797B"/>
  </w:style>
  <w:style w:type="character" w:customStyle="1" w:styleId="font2">
    <w:name w:val="font2"/>
    <w:basedOn w:val="a0"/>
    <w:rsid w:val="009C797B"/>
  </w:style>
</w:styles>
</file>

<file path=word/webSettings.xml><?xml version="1.0" encoding="utf-8"?>
<w:webSettings xmlns:r="http://schemas.openxmlformats.org/officeDocument/2006/relationships" xmlns:w="http://schemas.openxmlformats.org/wordprocessingml/2006/main">
  <w:divs>
    <w:div w:id="52504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1294</Words>
  <Characters>7377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8654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2019-04-26T13:32:00Z</dcterms:created>
  <dcterms:modified xsi:type="dcterms:W3CDTF">2019-04-26T13:42:00Z</dcterms:modified>
</cp:coreProperties>
</file>