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6FD" w:rsidRPr="0031517A" w:rsidRDefault="006516FD" w:rsidP="006516FD">
      <w:pPr>
        <w:pStyle w:val="1"/>
        <w:jc w:val="center"/>
        <w:rPr>
          <w:b/>
          <w:iCs/>
          <w:sz w:val="26"/>
          <w:szCs w:val="26"/>
        </w:rPr>
      </w:pPr>
      <w:proofErr w:type="spellStart"/>
      <w:r w:rsidRPr="0031517A">
        <w:rPr>
          <w:b/>
          <w:iCs/>
          <w:sz w:val="26"/>
          <w:szCs w:val="26"/>
        </w:rPr>
        <w:t>Невыяснение</w:t>
      </w:r>
      <w:proofErr w:type="spellEnd"/>
      <w:r w:rsidRPr="0031517A">
        <w:rPr>
          <w:b/>
          <w:iCs/>
          <w:sz w:val="26"/>
          <w:szCs w:val="26"/>
        </w:rPr>
        <w:t xml:space="preserve"> судом фактических жилищных условий</w:t>
      </w:r>
      <w:r w:rsidRPr="0031517A">
        <w:rPr>
          <w:b/>
          <w:iCs/>
          <w:sz w:val="26"/>
          <w:szCs w:val="26"/>
        </w:rPr>
        <w:br/>
        <w:t>военнослужащего с учетом ранее предоставленного ему</w:t>
      </w:r>
      <w:r w:rsidRPr="0031517A">
        <w:rPr>
          <w:b/>
          <w:iCs/>
          <w:sz w:val="26"/>
          <w:szCs w:val="26"/>
        </w:rPr>
        <w:br/>
        <w:t>государственного жилищного сертификата повлекло</w:t>
      </w:r>
      <w:r w:rsidRPr="0031517A">
        <w:rPr>
          <w:b/>
          <w:iCs/>
          <w:sz w:val="26"/>
          <w:szCs w:val="26"/>
        </w:rPr>
        <w:br/>
        <w:t>отмену судебных актов</w:t>
      </w:r>
    </w:p>
    <w:p w:rsidR="006516FD" w:rsidRPr="0031517A" w:rsidRDefault="006516FD" w:rsidP="006516FD">
      <w:pPr>
        <w:pStyle w:val="1"/>
        <w:jc w:val="center"/>
        <w:rPr>
          <w:b/>
          <w:i/>
          <w:iCs/>
          <w:sz w:val="26"/>
          <w:szCs w:val="26"/>
        </w:rPr>
      </w:pPr>
    </w:p>
    <w:p w:rsidR="006516FD" w:rsidRPr="0031517A" w:rsidRDefault="006516FD" w:rsidP="006516FD">
      <w:pPr>
        <w:pStyle w:val="Style2"/>
        <w:widowControl/>
        <w:ind w:firstLine="709"/>
        <w:rPr>
          <w:i/>
          <w:sz w:val="26"/>
          <w:szCs w:val="26"/>
        </w:rPr>
      </w:pPr>
      <w:r w:rsidRPr="0031517A">
        <w:rPr>
          <w:i/>
          <w:sz w:val="26"/>
          <w:szCs w:val="26"/>
        </w:rPr>
        <w:t>Определение Судебной коллегии по делам военнослужащих</w:t>
      </w:r>
      <w:r w:rsidRPr="0031517A">
        <w:rPr>
          <w:i/>
          <w:sz w:val="26"/>
          <w:szCs w:val="26"/>
        </w:rPr>
        <w:br/>
        <w:t>Верховного Суда Российской Федерации от 11 марта 2020 г.</w:t>
      </w:r>
      <w:r>
        <w:rPr>
          <w:i/>
          <w:sz w:val="26"/>
          <w:szCs w:val="26"/>
        </w:rPr>
        <w:t xml:space="preserve"> </w:t>
      </w:r>
      <w:r w:rsidRPr="0031517A">
        <w:rPr>
          <w:i/>
          <w:sz w:val="26"/>
          <w:szCs w:val="26"/>
        </w:rPr>
        <w:t>№ 225-КА20-2 по заявлению М. (извлечение)</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proofErr w:type="gramStart"/>
      <w:r w:rsidRPr="0031517A">
        <w:rPr>
          <w:rFonts w:ascii="Times New Roman" w:eastAsia="Calibri" w:hAnsi="Times New Roman"/>
          <w:sz w:val="26"/>
          <w:szCs w:val="26"/>
          <w:lang w:eastAsia="en-US"/>
        </w:rPr>
        <w:t>Решением Краснореченского гарнизонного военного суда от</w:t>
      </w:r>
      <w:r>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15 февраля 2019 г., оставленным без изменения апелляционным определением Дальневосточного окружного военного суда от</w:t>
      </w:r>
      <w:r>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16 апреля 2019 г., отказано в удовлетворении административного искового заявления М., в котором он просил признать незаконным решение жилищной комиссии Управления Федеральной службы войск национальной гвардии Российской Федерации по Хабаровскому краю от 18 декабря 2018 г. о снятии его с</w:t>
      </w:r>
      <w:proofErr w:type="gramEnd"/>
      <w:r w:rsidRPr="0031517A">
        <w:rPr>
          <w:rFonts w:ascii="Times New Roman" w:eastAsia="Calibri" w:hAnsi="Times New Roman"/>
          <w:sz w:val="26"/>
          <w:szCs w:val="26"/>
          <w:lang w:eastAsia="en-US"/>
        </w:rPr>
        <w:t xml:space="preserve"> жилищного учета.</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 xml:space="preserve">Рассмотрев материалы дела по кассационной жалобе административного истца, Судебная коллегия по делам военнослужащих судебные акты отменила, указав в обоснование следующее. </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Из материалов дела следует, что М. при увольнении с военной службы в 2004 г. в связи с организационно-штатными мероприятиями был обеспечен государственным жилищным сертификатом на состав семьи из двух человек (он и супруга), за счет которого приобрел</w:t>
      </w:r>
      <w:r>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жилое помещение в г. Хабаровске общей площадью 30,9 кв. м и</w:t>
      </w:r>
      <w:r w:rsidR="00193C34">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 xml:space="preserve">впоследствии продал.  </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В 2007 г. административный истец вновь поступил на военную службу по контракту.</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После рождения в 2010 г. у М. второго ребенка (первый ребенок у него родился в 2006 г.) решением жилищной комиссии воинской</w:t>
      </w:r>
      <w:r>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части от 29 апреля 2011 г. административный истец с членами</w:t>
      </w:r>
      <w:r>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семьи из четырех человек был принят на учет нуждающихся в жилых помещениях.</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Приказом воинского должностного лица от 27 октября 2017 г. М. назначен на воинскую должность в Управление Федеральной службы войск национальной гвардии Российской Федерации по Хабаровскому краю (далее – Управление).</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Решением жилищной комиссии Управления от 26 марта 2018 г. М. с членами семьи признан нуждающимся в жилом помещении в форме субсидии для приобретения или строительства жилого</w:t>
      </w:r>
      <w:r>
        <w:rPr>
          <w:rFonts w:ascii="Times New Roman" w:eastAsia="Calibri" w:hAnsi="Times New Roman"/>
          <w:sz w:val="26"/>
          <w:szCs w:val="26"/>
          <w:lang w:eastAsia="en-US"/>
        </w:rPr>
        <w:t xml:space="preserve"> </w:t>
      </w:r>
      <w:r w:rsidRPr="0031517A">
        <w:rPr>
          <w:rFonts w:ascii="Times New Roman" w:eastAsia="Calibri" w:hAnsi="Times New Roman"/>
          <w:sz w:val="26"/>
          <w:szCs w:val="26"/>
          <w:lang w:eastAsia="en-US"/>
        </w:rPr>
        <w:t xml:space="preserve">помещения (далее – жилищная субсидия) с 29 апреля 2011 г. с учетом 30,9 кв. м – общей площади ранее приобретенного жилого помещения. </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proofErr w:type="gramStart"/>
      <w:r w:rsidRPr="0031517A">
        <w:rPr>
          <w:rFonts w:ascii="Times New Roman" w:eastAsia="Calibri" w:hAnsi="Times New Roman"/>
          <w:sz w:val="26"/>
          <w:szCs w:val="26"/>
          <w:lang w:eastAsia="en-US"/>
        </w:rPr>
        <w:t>Решением жилищной комиссии Управления от 18 декабря 2018 г. М. снят с учета нуждающихся в жилых помещениях в связи с тем, что ранее ему предоставлен государственный жилищный сертификат, с использованием которого он приобрел жилое помещение, которым распорядился по своему усмотрению.</w:t>
      </w:r>
      <w:proofErr w:type="gramEnd"/>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Отказывая в удовлетворении административного искового заявления, суды исходили из того, что М., ранее обеспеченный жильем за счет государства, не вправе повторно претендовать на предоставление жилого помещения, поскольку соответствующая социальная гарантия предоставляется один раз за все время военной службы.</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Между тем такие выводы основаны на неправильном применении норм материального права.</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r w:rsidRPr="0031517A">
        <w:rPr>
          <w:rFonts w:ascii="Times New Roman" w:eastAsia="Calibri" w:hAnsi="Times New Roman"/>
          <w:sz w:val="26"/>
          <w:szCs w:val="26"/>
          <w:lang w:eastAsia="en-US"/>
        </w:rPr>
        <w:t xml:space="preserve">В суде установлено, что М. в 2004 г. на состав семьи из двух человек был обеспечен государственным жилищным сертификатом, за счет которого приобрел </w:t>
      </w:r>
      <w:r w:rsidRPr="0031517A">
        <w:rPr>
          <w:rFonts w:ascii="Times New Roman" w:eastAsia="Calibri" w:hAnsi="Times New Roman"/>
          <w:sz w:val="26"/>
          <w:szCs w:val="26"/>
          <w:lang w:eastAsia="en-US"/>
        </w:rPr>
        <w:lastRenderedPageBreak/>
        <w:t xml:space="preserve">жилое помещение в г. Хабаровске общей площадью 30,9 кв. м, после чего у него родились двое детей. </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proofErr w:type="gramStart"/>
      <w:r w:rsidRPr="0031517A">
        <w:rPr>
          <w:rFonts w:ascii="Times New Roman" w:eastAsia="Calibri" w:hAnsi="Times New Roman"/>
          <w:sz w:val="26"/>
          <w:szCs w:val="26"/>
          <w:lang w:eastAsia="en-US"/>
        </w:rPr>
        <w:t>В соответствии с п. 2 решения Хабаровской городской Думы от 19 июля 2005 г. № 109 учетная норма для постановки на учет в качестве нуждающихся в жилых помещениях в г. Хабаровске установлена в размере 12 квадратных метров общей площади на одного человека.</w:t>
      </w:r>
      <w:proofErr w:type="gramEnd"/>
    </w:p>
    <w:p w:rsidR="006516FD" w:rsidRPr="0031517A" w:rsidRDefault="006516FD" w:rsidP="006516FD">
      <w:pPr>
        <w:spacing w:after="0" w:line="240" w:lineRule="auto"/>
        <w:ind w:firstLine="709"/>
        <w:jc w:val="both"/>
        <w:rPr>
          <w:rFonts w:ascii="Times New Roman" w:hAnsi="Times New Roman"/>
          <w:bCs/>
          <w:w w:val="101"/>
          <w:sz w:val="26"/>
          <w:szCs w:val="26"/>
        </w:rPr>
      </w:pPr>
      <w:r w:rsidRPr="0031517A">
        <w:rPr>
          <w:rFonts w:ascii="Times New Roman" w:hAnsi="Times New Roman"/>
          <w:bCs/>
          <w:w w:val="101"/>
          <w:sz w:val="26"/>
          <w:szCs w:val="26"/>
        </w:rPr>
        <w:t xml:space="preserve">При таких данных после изменения у М. состава семьи обеспеченность его общей площадью жилого помещения на </w:t>
      </w:r>
      <w:proofErr w:type="gramStart"/>
      <w:r w:rsidRPr="0031517A">
        <w:rPr>
          <w:rFonts w:ascii="Times New Roman" w:hAnsi="Times New Roman"/>
          <w:bCs/>
          <w:w w:val="101"/>
          <w:sz w:val="26"/>
          <w:szCs w:val="26"/>
        </w:rPr>
        <w:t>одного человека стала</w:t>
      </w:r>
      <w:proofErr w:type="gramEnd"/>
      <w:r w:rsidRPr="0031517A">
        <w:rPr>
          <w:rFonts w:ascii="Times New Roman" w:hAnsi="Times New Roman"/>
          <w:bCs/>
          <w:w w:val="101"/>
          <w:sz w:val="26"/>
          <w:szCs w:val="26"/>
        </w:rPr>
        <w:t xml:space="preserve"> составлять менее учетной нормы, установленной органом местного самоуправления. </w:t>
      </w:r>
    </w:p>
    <w:p w:rsidR="006516FD" w:rsidRPr="0031517A" w:rsidRDefault="006516FD" w:rsidP="006516FD">
      <w:pPr>
        <w:spacing w:after="0" w:line="240" w:lineRule="auto"/>
        <w:ind w:firstLine="709"/>
        <w:jc w:val="both"/>
        <w:rPr>
          <w:rFonts w:ascii="Times New Roman" w:hAnsi="Times New Roman"/>
          <w:bCs/>
          <w:w w:val="101"/>
          <w:sz w:val="26"/>
          <w:szCs w:val="26"/>
        </w:rPr>
      </w:pPr>
      <w:r w:rsidRPr="0031517A">
        <w:rPr>
          <w:rFonts w:ascii="Times New Roman" w:hAnsi="Times New Roman"/>
          <w:bCs/>
          <w:w w:val="101"/>
          <w:sz w:val="26"/>
          <w:szCs w:val="26"/>
        </w:rPr>
        <w:t xml:space="preserve">Согласно п. 2 ч. 1 и ч. 2 ст. 51 ЖК </w:t>
      </w:r>
      <w:proofErr w:type="gramStart"/>
      <w:r w:rsidRPr="0031517A">
        <w:rPr>
          <w:rFonts w:ascii="Times New Roman" w:hAnsi="Times New Roman"/>
          <w:bCs/>
          <w:w w:val="101"/>
          <w:sz w:val="26"/>
          <w:szCs w:val="26"/>
        </w:rPr>
        <w:t>РФ</w:t>
      </w:r>
      <w:proofErr w:type="gramEnd"/>
      <w:r w:rsidRPr="0031517A">
        <w:rPr>
          <w:rFonts w:ascii="Times New Roman" w:hAnsi="Times New Roman"/>
          <w:bCs/>
          <w:w w:val="101"/>
          <w:sz w:val="26"/>
          <w:szCs w:val="26"/>
        </w:rPr>
        <w:t xml:space="preserve"> нуждающимися в жилых помещениях, предоставляемых по договорам социального найма, признаются граждане,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w:t>
      </w:r>
    </w:p>
    <w:p w:rsidR="006516FD" w:rsidRPr="0031517A" w:rsidRDefault="006516FD" w:rsidP="006516FD">
      <w:pPr>
        <w:spacing w:after="0" w:line="240" w:lineRule="auto"/>
        <w:ind w:firstLine="709"/>
        <w:jc w:val="both"/>
        <w:rPr>
          <w:rFonts w:ascii="Times New Roman" w:hAnsi="Times New Roman"/>
          <w:bCs/>
          <w:w w:val="101"/>
          <w:sz w:val="26"/>
          <w:szCs w:val="26"/>
        </w:rPr>
      </w:pPr>
      <w:r w:rsidRPr="0031517A">
        <w:rPr>
          <w:rFonts w:ascii="Times New Roman" w:hAnsi="Times New Roman"/>
          <w:bCs/>
          <w:w w:val="101"/>
          <w:sz w:val="26"/>
          <w:szCs w:val="26"/>
        </w:rPr>
        <w:t xml:space="preserve">Таким образом, М. вправе был поставить вопрос об обеспечении его и совместно проживающих с ним членов семьи жилым помещением по установленным нормам. </w:t>
      </w:r>
    </w:p>
    <w:p w:rsidR="006516FD" w:rsidRPr="0031517A" w:rsidRDefault="006516FD" w:rsidP="006516FD">
      <w:pPr>
        <w:spacing w:after="0" w:line="240" w:lineRule="auto"/>
        <w:ind w:firstLine="709"/>
        <w:jc w:val="both"/>
        <w:rPr>
          <w:rFonts w:ascii="Times New Roman" w:hAnsi="Times New Roman"/>
          <w:bCs/>
          <w:w w:val="101"/>
          <w:sz w:val="26"/>
          <w:szCs w:val="26"/>
        </w:rPr>
      </w:pPr>
      <w:proofErr w:type="gramStart"/>
      <w:r w:rsidRPr="0031517A">
        <w:rPr>
          <w:rFonts w:ascii="Times New Roman" w:hAnsi="Times New Roman"/>
          <w:bCs/>
          <w:w w:val="101"/>
          <w:sz w:val="26"/>
          <w:szCs w:val="26"/>
        </w:rPr>
        <w:t xml:space="preserve">То обстоятельство, что заявитель распорядился предоставленным ему за счет государства жильем, не свидетельствует об утрате им права на улучшение жилищных условий, поскольку </w:t>
      </w:r>
      <w:r w:rsidRPr="0031517A">
        <w:rPr>
          <w:rFonts w:ascii="Times New Roman" w:hAnsi="Times New Roman"/>
          <w:color w:val="000000"/>
          <w:sz w:val="26"/>
          <w:szCs w:val="26"/>
        </w:rPr>
        <w:t xml:space="preserve">на основании ч. 7 ст. 57 ЖК РФ </w:t>
      </w:r>
      <w:r w:rsidRPr="0031517A">
        <w:rPr>
          <w:rStyle w:val="font31"/>
          <w:rFonts w:ascii="Times New Roman" w:hAnsi="Times New Roman"/>
          <w:sz w:val="26"/>
          <w:szCs w:val="26"/>
        </w:rPr>
        <w:t xml:space="preserve">и </w:t>
      </w:r>
      <w:r w:rsidRPr="0031517A">
        <w:rPr>
          <w:rFonts w:ascii="Times New Roman" w:hAnsi="Times New Roman"/>
          <w:bCs/>
          <w:w w:val="101"/>
          <w:sz w:val="26"/>
          <w:szCs w:val="26"/>
        </w:rPr>
        <w:t>п. 4 Правил 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w:t>
      </w:r>
      <w:proofErr w:type="gramEnd"/>
      <w:r w:rsidRPr="0031517A">
        <w:rPr>
          <w:rFonts w:ascii="Times New Roman" w:hAnsi="Times New Roman"/>
          <w:bCs/>
          <w:w w:val="101"/>
          <w:sz w:val="26"/>
          <w:szCs w:val="26"/>
        </w:rPr>
        <w:t>», утвержденных постановлением Правительства Российской Федерации от 3 февраля 2014 г. № 76, площадь</w:t>
      </w:r>
      <w:r w:rsidRPr="0031517A">
        <w:rPr>
          <w:rFonts w:ascii="Times New Roman" w:hAnsi="Times New Roman"/>
          <w:color w:val="000000"/>
          <w:sz w:val="26"/>
          <w:szCs w:val="26"/>
        </w:rPr>
        <w:t xml:space="preserve"> ранее предоставленной М. квартиры подлежит учету при предоставлении другого жилого помещения. </w:t>
      </w:r>
      <w:proofErr w:type="gramStart"/>
      <w:r w:rsidRPr="0031517A">
        <w:rPr>
          <w:rFonts w:ascii="Times New Roman" w:hAnsi="Times New Roman"/>
          <w:bCs/>
          <w:w w:val="101"/>
          <w:sz w:val="26"/>
          <w:szCs w:val="26"/>
        </w:rPr>
        <w:t>Тем более что в силу абзаца шестнадцатого п. 1 ст. 15 Федерального закона «О статусе военнослужащих» военнослужащие, проходящие военную службу по контракту, в период прохождения ими военной службы имеют право на улучшение жилищных условий с учетом норм, очередности и социальных гарантий, установленных федеральными законами и иными нормативными правовыми актами Российской Федерации.</w:t>
      </w:r>
      <w:proofErr w:type="gramEnd"/>
    </w:p>
    <w:p w:rsidR="006516FD" w:rsidRPr="0031517A" w:rsidRDefault="006516FD" w:rsidP="006516FD">
      <w:pPr>
        <w:spacing w:after="0" w:line="240" w:lineRule="auto"/>
        <w:ind w:firstLine="709"/>
        <w:jc w:val="both"/>
        <w:rPr>
          <w:rFonts w:ascii="Times New Roman" w:hAnsi="Times New Roman"/>
          <w:bCs/>
          <w:w w:val="101"/>
          <w:sz w:val="26"/>
          <w:szCs w:val="26"/>
        </w:rPr>
      </w:pPr>
      <w:r w:rsidRPr="0031517A">
        <w:rPr>
          <w:rFonts w:ascii="Times New Roman" w:hAnsi="Times New Roman"/>
          <w:bCs/>
          <w:w w:val="101"/>
          <w:sz w:val="26"/>
          <w:szCs w:val="26"/>
        </w:rPr>
        <w:t>Следовательно, право на улучшение жилищных условий может возникнуть у военнослужащего в случае изменения семейного положения,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w:t>
      </w:r>
    </w:p>
    <w:p w:rsidR="006516FD" w:rsidRPr="0031517A" w:rsidRDefault="006516FD" w:rsidP="006516FD">
      <w:pPr>
        <w:spacing w:after="0" w:line="240" w:lineRule="auto"/>
        <w:ind w:firstLine="709"/>
        <w:jc w:val="both"/>
        <w:rPr>
          <w:rFonts w:ascii="Times New Roman" w:hAnsi="Times New Roman"/>
          <w:bCs/>
          <w:w w:val="101"/>
          <w:sz w:val="26"/>
          <w:szCs w:val="26"/>
        </w:rPr>
      </w:pPr>
      <w:proofErr w:type="gramStart"/>
      <w:r w:rsidRPr="0031517A">
        <w:rPr>
          <w:rFonts w:ascii="Times New Roman" w:hAnsi="Times New Roman"/>
          <w:bCs/>
          <w:w w:val="101"/>
          <w:sz w:val="26"/>
          <w:szCs w:val="26"/>
        </w:rPr>
        <w:t>На основании изложенного Судебная коллегия отменила обжалуемые судебные акты и направила дело на новое рассмотрение в суд первой инстанции, указав на необходимость учета установленных по делу обстоятельств, правильного применения норм материального права и оценки вопроса обеспеченности административного истца и членов его семьи жилым помещением применительно к учетной норме в г. Хабаровске с учетом ранее предоставленного жилья с использованием государственного жилищного</w:t>
      </w:r>
      <w:proofErr w:type="gramEnd"/>
      <w:r w:rsidRPr="0031517A">
        <w:rPr>
          <w:rFonts w:ascii="Times New Roman" w:hAnsi="Times New Roman"/>
          <w:bCs/>
          <w:w w:val="101"/>
          <w:sz w:val="26"/>
          <w:szCs w:val="26"/>
        </w:rPr>
        <w:t xml:space="preserve"> сертификата.</w:t>
      </w:r>
    </w:p>
    <w:p w:rsidR="006516FD" w:rsidRPr="0031517A" w:rsidRDefault="006516FD" w:rsidP="006516FD">
      <w:pPr>
        <w:widowControl w:val="0"/>
        <w:overflowPunct w:val="0"/>
        <w:autoSpaceDE w:val="0"/>
        <w:autoSpaceDN w:val="0"/>
        <w:adjustRightInd w:val="0"/>
        <w:spacing w:after="0" w:line="240" w:lineRule="auto"/>
        <w:ind w:firstLine="709"/>
        <w:jc w:val="both"/>
        <w:textAlignment w:val="baseline"/>
        <w:rPr>
          <w:rFonts w:ascii="Times New Roman" w:eastAsia="Calibri" w:hAnsi="Times New Roman"/>
          <w:sz w:val="26"/>
          <w:szCs w:val="26"/>
          <w:lang w:eastAsia="en-US"/>
        </w:rPr>
      </w:pPr>
    </w:p>
    <w:p w:rsidR="006516FD" w:rsidRPr="0031517A" w:rsidRDefault="006516FD" w:rsidP="006516FD">
      <w:pPr>
        <w:spacing w:after="0" w:line="240" w:lineRule="auto"/>
        <w:rPr>
          <w:rFonts w:ascii="Times New Roman" w:hAnsi="Times New Roman"/>
          <w:sz w:val="26"/>
          <w:szCs w:val="26"/>
        </w:rPr>
      </w:pPr>
    </w:p>
    <w:p w:rsidR="00D11416" w:rsidRPr="00495462" w:rsidRDefault="00D11416" w:rsidP="00D11416">
      <w:pPr>
        <w:pStyle w:val="10"/>
        <w:widowControl/>
        <w:spacing w:line="276" w:lineRule="auto"/>
        <w:contextualSpacing/>
        <w:jc w:val="center"/>
        <w:rPr>
          <w:bCs/>
          <w:i/>
          <w:sz w:val="28"/>
          <w:szCs w:val="28"/>
        </w:rPr>
      </w:pPr>
      <w:r>
        <w:rPr>
          <w:bCs/>
          <w:i/>
          <w:sz w:val="28"/>
          <w:szCs w:val="28"/>
        </w:rPr>
        <w:t>И</w:t>
      </w:r>
      <w:r w:rsidRPr="00495462">
        <w:rPr>
          <w:bCs/>
          <w:i/>
          <w:sz w:val="28"/>
          <w:szCs w:val="28"/>
        </w:rPr>
        <w:t>нформационный бюллетень военных судов № 1 (256)</w:t>
      </w:r>
    </w:p>
    <w:p w:rsidR="00755C3E" w:rsidRDefault="00755C3E"/>
    <w:sectPr w:rsidR="00755C3E" w:rsidSect="0031517A">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6516FD"/>
    <w:rsid w:val="00035AB3"/>
    <w:rsid w:val="0004799F"/>
    <w:rsid w:val="000A1F02"/>
    <w:rsid w:val="000C7059"/>
    <w:rsid w:val="000F188A"/>
    <w:rsid w:val="00123C27"/>
    <w:rsid w:val="00193C34"/>
    <w:rsid w:val="0020632B"/>
    <w:rsid w:val="00207782"/>
    <w:rsid w:val="002F7A55"/>
    <w:rsid w:val="00302472"/>
    <w:rsid w:val="00365A97"/>
    <w:rsid w:val="00400B26"/>
    <w:rsid w:val="0049755A"/>
    <w:rsid w:val="0053728C"/>
    <w:rsid w:val="0058178B"/>
    <w:rsid w:val="005F640F"/>
    <w:rsid w:val="006516FD"/>
    <w:rsid w:val="006646AF"/>
    <w:rsid w:val="00755C3E"/>
    <w:rsid w:val="007A1DB1"/>
    <w:rsid w:val="007F4029"/>
    <w:rsid w:val="00821F65"/>
    <w:rsid w:val="00894DBC"/>
    <w:rsid w:val="008B6DFE"/>
    <w:rsid w:val="00923949"/>
    <w:rsid w:val="009321AE"/>
    <w:rsid w:val="00946C09"/>
    <w:rsid w:val="00997A3C"/>
    <w:rsid w:val="009D43D6"/>
    <w:rsid w:val="009F2ADB"/>
    <w:rsid w:val="00A30565"/>
    <w:rsid w:val="00AE12A7"/>
    <w:rsid w:val="00C02B7E"/>
    <w:rsid w:val="00C502D0"/>
    <w:rsid w:val="00CC50D0"/>
    <w:rsid w:val="00D11416"/>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16FD"/>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6516FD"/>
    <w:pPr>
      <w:widowControl w:val="0"/>
      <w:autoSpaceDE w:val="0"/>
      <w:autoSpaceDN w:val="0"/>
      <w:adjustRightInd w:val="0"/>
      <w:spacing w:after="0" w:line="240" w:lineRule="auto"/>
      <w:jc w:val="both"/>
    </w:pPr>
    <w:rPr>
      <w:rFonts w:ascii="Times New Roman" w:hAnsi="Times New Roman"/>
      <w:sz w:val="24"/>
      <w:szCs w:val="24"/>
    </w:rPr>
  </w:style>
  <w:style w:type="character" w:customStyle="1" w:styleId="font31">
    <w:name w:val="font31"/>
    <w:basedOn w:val="a0"/>
    <w:rsid w:val="006516FD"/>
  </w:style>
  <w:style w:type="paragraph" w:customStyle="1" w:styleId="1">
    <w:name w:val="Основной текст1"/>
    <w:basedOn w:val="a"/>
    <w:link w:val="a3"/>
    <w:rsid w:val="006516FD"/>
    <w:pPr>
      <w:spacing w:after="0" w:line="240" w:lineRule="auto"/>
    </w:pPr>
    <w:rPr>
      <w:rFonts w:ascii="Times New Roman" w:hAnsi="Times New Roman"/>
      <w:sz w:val="28"/>
      <w:szCs w:val="20"/>
    </w:rPr>
  </w:style>
  <w:style w:type="character" w:customStyle="1" w:styleId="a3">
    <w:name w:val="Основной текст_"/>
    <w:basedOn w:val="a0"/>
    <w:link w:val="1"/>
    <w:rsid w:val="006516FD"/>
    <w:rPr>
      <w:rFonts w:ascii="Times New Roman" w:eastAsia="Times New Roman" w:hAnsi="Times New Roman" w:cs="Times New Roman"/>
      <w:sz w:val="28"/>
      <w:szCs w:val="20"/>
      <w:lang w:eastAsia="ru-RU"/>
    </w:rPr>
  </w:style>
  <w:style w:type="paragraph" w:customStyle="1" w:styleId="10">
    <w:name w:val="Обычный1"/>
    <w:rsid w:val="00D11416"/>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2</Pages>
  <Words>880</Words>
  <Characters>5017</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cp:lastPrinted>2020-06-09T10:53:00Z</cp:lastPrinted>
  <dcterms:created xsi:type="dcterms:W3CDTF">2020-06-09T10:53:00Z</dcterms:created>
  <dcterms:modified xsi:type="dcterms:W3CDTF">2020-10-05T09:44:00Z</dcterms:modified>
</cp:coreProperties>
</file>