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005" w:rsidRPr="00683756" w:rsidRDefault="00F12005" w:rsidP="00763DAF">
      <w:pPr>
        <w:pStyle w:val="Default"/>
        <w:ind w:right="-284" w:firstLine="709"/>
        <w:jc w:val="both"/>
        <w:rPr>
          <w:sz w:val="28"/>
          <w:szCs w:val="28"/>
        </w:rPr>
      </w:pPr>
      <w:r w:rsidRPr="00683756">
        <w:rPr>
          <w:b/>
          <w:bCs/>
          <w:sz w:val="28"/>
          <w:szCs w:val="28"/>
        </w:rPr>
        <w:t xml:space="preserve">47. Реализация административным истцом при установленных обстоятельствах права на жилье посредством приобретения по предоставленной ему жилищной субсидии жилого помещения по избранному постоянному месту жительства исключает обеспечение его служебным жилым помещением по месту военной службы. </w:t>
      </w:r>
    </w:p>
    <w:p w:rsidR="00F12005" w:rsidRPr="00683756" w:rsidRDefault="00F12005" w:rsidP="00763DAF">
      <w:pPr>
        <w:pStyle w:val="Default"/>
        <w:ind w:right="-284" w:firstLine="709"/>
        <w:jc w:val="both"/>
        <w:rPr>
          <w:sz w:val="28"/>
          <w:szCs w:val="28"/>
        </w:rPr>
      </w:pPr>
      <w:r w:rsidRPr="00683756">
        <w:rPr>
          <w:sz w:val="28"/>
          <w:szCs w:val="28"/>
        </w:rPr>
        <w:t xml:space="preserve">Решением Хабаровского гарнизонного военного суда от 4 декабря 2017 г., оставленным без изменения апелляционным определением Дальневосточного окружного военного суда от 1 марта 2018 г., удовлетворено административное исковое заявление П., в котором он просил признать незаконным решение начальника федерального казенного учреждения «Управление финансового обеспечения Министерства обороны Российской Федерации по Хабаровскому краю» (далее – Управление финансового обеспечения) об отказе в выплате ему ежемесячной денежной компенсации за наем жилого помещения с 1 июля 2017 г. в связи с предоставлением в июне 2017 г. субсидии для приобретения или строительства жилого помещения (далее – жилищная субсидия) и обязать начальника названного управления компенсировать ему расходы, связанные с наймом жилого помещения за период с 19 августа по 1 декабря 2017 г. </w:t>
      </w:r>
    </w:p>
    <w:p w:rsidR="00F12005" w:rsidRDefault="00F12005" w:rsidP="00763DAF">
      <w:pPr>
        <w:pStyle w:val="Default"/>
        <w:ind w:right="-284" w:firstLine="709"/>
        <w:jc w:val="both"/>
        <w:rPr>
          <w:sz w:val="28"/>
          <w:szCs w:val="28"/>
        </w:rPr>
      </w:pPr>
      <w:r w:rsidRPr="00683756">
        <w:rPr>
          <w:sz w:val="28"/>
          <w:szCs w:val="28"/>
        </w:rPr>
        <w:t>Рассмотрев материалы дела по кассационной жалобе административного ответчика, Судебная коллегия по делам военнослужащих судебные акты отменила в связи с существенными нарушениями судами норм материального права и приняла по делу новое решение об отказе П. в удовлетворении административного искового заявления, приведя в обоснование следующие доводы</w:t>
      </w:r>
      <w:r>
        <w:rPr>
          <w:sz w:val="28"/>
          <w:szCs w:val="28"/>
        </w:rPr>
        <w:t xml:space="preserve">.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Как установлено судом, П., подлежащий на весь период военной службы обеспечению служебным жилым помещением, проходит военную службу в воинской части, дислоцированной в г. Хабаровске.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Решением начальника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«Востокрегионжилье») от 24 июня 2015 г. административный истец признан нуждающимся в жилых помещениях, предоставляемых для постоянного проживания, в форме жилищной субсидии.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Решением начальника ФГКУ «Востокрегионжилье» от 17 октября 2016 г. П. был включен в список на предоставление служебных жилых помещений по месту прохождения военной службы, в связи с отсутствием которых ему на основании представленных по команде рапорта и договора найма жилого помещения финансовым органом производилась выплата ежемесячной денежной компенсации за наем жилого помещения.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Решением ФГКУ «Востокрегионжилье» от 8 июня 2017 г. П. предоставлена жилищная субсидия, на которую он приобрел жилой дом в г. Краснодаре.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Решением ФГКУ «Востокрегионжилье» от 16 июня 2017 г. административный истец снят с учета нуждающихся в жилых помещениях, предоставляемых для постоянного проживания, в связи с предоставлением жилищной субсидии, а с 18 августа 2017 г. ему прекращена выплата ежемесячной денежной компенсации за наем жилого помещения.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Полагая, что он имеет право на выплату названной компенсации ввиду необеспеченности по месту военной службы служебным жилым помещением, П. обратился к начальнику Управления финансового обеспечения с заявлением о возобновлении выплаты компенсации, однако получил отказ в связи с отсутствием оснований после предоставления ему жилищной субсидии.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Удовлетворяя административное исковое заявление, суд первой инстанции исходил из того, что прекращение П. выплаты денежной компенсации за наем жилого помещения могло иметь место лишь в том случае, если бы он приобрел жилье в порядке реализации жилищной субсидии по месту военной службы. Поскольку административным истцом приобретен жилой дом не по месту военной службы, он вправе претендовать на денежную компенсацию за наем жилого помещения.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Соглашаясь с выводами гарнизонного военного суда, суд апелляционной инстанции дополнительно указал в определении, что П. до 1 декабря 2017 г. не исключался из списка на предоставление служебных жилых помещений по месту прохождения военной службы. </w:t>
      </w:r>
    </w:p>
    <w:p w:rsidR="00F12005" w:rsidRDefault="00F12005" w:rsidP="00763DAF">
      <w:pPr>
        <w:pStyle w:val="Default"/>
        <w:ind w:right="-284" w:firstLine="709"/>
        <w:jc w:val="both"/>
        <w:rPr>
          <w:color w:val="auto"/>
          <w:sz w:val="28"/>
          <w:szCs w:val="28"/>
        </w:rPr>
      </w:pPr>
      <w:r w:rsidRPr="00683756">
        <w:rPr>
          <w:color w:val="auto"/>
          <w:sz w:val="28"/>
          <w:szCs w:val="28"/>
        </w:rPr>
        <w:t>Однако такие выводы судов основаны на неправильном применении норм материального права</w:t>
      </w:r>
      <w:r>
        <w:rPr>
          <w:color w:val="auto"/>
          <w:sz w:val="28"/>
          <w:szCs w:val="28"/>
        </w:rPr>
        <w:t xml:space="preserve">.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Право военнослужащих на жилище установлено Федеральным законом от 27 мая 1998 г. № 76-ФЗ «О статусе военнослужащих» (далее –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указанным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 </w:t>
      </w:r>
    </w:p>
    <w:p w:rsidR="00F12005" w:rsidRPr="00683756" w:rsidRDefault="00F12005" w:rsidP="00763DAF">
      <w:pPr>
        <w:pStyle w:val="Default"/>
        <w:ind w:right="-284" w:firstLine="709"/>
        <w:jc w:val="both"/>
        <w:rPr>
          <w:color w:val="auto"/>
          <w:sz w:val="28"/>
          <w:szCs w:val="28"/>
        </w:rPr>
      </w:pPr>
      <w:r w:rsidRPr="00683756">
        <w:rPr>
          <w:color w:val="auto"/>
          <w:sz w:val="28"/>
          <w:szCs w:val="28"/>
        </w:rPr>
        <w:t>Согласно абзацу двенадцатому п. 1 ст. 15 Закона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и в соответствии с нормами предоставления площади жилого помещения, предусмотренными ст. 15</w:t>
      </w:r>
      <w:r w:rsidRPr="00683756">
        <w:rPr>
          <w:color w:val="auto"/>
          <w:sz w:val="18"/>
          <w:szCs w:val="18"/>
        </w:rPr>
        <w:t xml:space="preserve">1 </w:t>
      </w:r>
      <w:r w:rsidRPr="00683756">
        <w:rPr>
          <w:color w:val="auto"/>
          <w:sz w:val="28"/>
          <w:szCs w:val="28"/>
        </w:rPr>
        <w:t xml:space="preserve">Закона о статусе военнослужащих.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Содержание названных норм закона указывает на то, что жилищная субсидия является одной из форм реализации права военнослужащего на жилище, а ее предоставление – исполнением государством своих обязательств по жилищному обеспечению военнослужащего.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Данное обстоятельство имеет существенное значение для дела.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В соответствии с ч. 2 ст. 99 и ч. 1 ст. 104 ЖК РФ специализированные жилые помещения, к которым относятся служебные жилые помещения, предоставляются по установленным Жилищным кодексом Российской Федерации основаниям гражданам, не обеспеченным жилыми помещениями в соответствующем населенном пункте. </w:t>
      </w:r>
    </w:p>
    <w:p w:rsidR="00F12005" w:rsidRPr="00683756" w:rsidRDefault="00F12005" w:rsidP="00763DAF">
      <w:pPr>
        <w:pStyle w:val="Default"/>
        <w:ind w:right="-284" w:firstLine="709"/>
        <w:jc w:val="both"/>
        <w:rPr>
          <w:color w:val="auto"/>
          <w:sz w:val="28"/>
          <w:szCs w:val="28"/>
        </w:rPr>
      </w:pPr>
      <w:r w:rsidRPr="00683756">
        <w:rPr>
          <w:color w:val="auto"/>
          <w:sz w:val="28"/>
          <w:szCs w:val="28"/>
        </w:rPr>
        <w:t>Согласно п. 1 ст. 15 Закона о статусе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w:t>
      </w:r>
      <w:r>
        <w:rPr>
          <w:color w:val="auto"/>
          <w:sz w:val="28"/>
          <w:szCs w:val="28"/>
        </w:rPr>
        <w:t xml:space="preserve"> </w:t>
      </w:r>
      <w:r w:rsidRPr="00683756">
        <w:rPr>
          <w:color w:val="auto"/>
          <w:sz w:val="28"/>
          <w:szCs w:val="28"/>
        </w:rPr>
        <w:t xml:space="preserve">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 при отсутствии возможности предоставить служебные жилые помещения в указанных населенных пунктах – в других близлежащих населенных пунктах.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При этом в силу п. 3 ст. 15 Закона о статусе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(поднаем) жилых помещений в порядке и размерах, которые определяются Правительством Российской Федерации.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 для получения денежной компенсации, предусмотренные Законом о статусе военнослужащих (в редакции постановления Правительства Российской Федерации от 18 сентября 2015 г. № 989).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 (федеральному государственному органу), в котором законом предусмотрена военная служба. </w:t>
      </w:r>
    </w:p>
    <w:p w:rsidR="00F12005" w:rsidRPr="00683756" w:rsidRDefault="00F12005" w:rsidP="00763DAF">
      <w:pPr>
        <w:pStyle w:val="Default"/>
        <w:ind w:right="-284" w:firstLine="709"/>
        <w:jc w:val="both"/>
        <w:rPr>
          <w:color w:val="auto"/>
          <w:sz w:val="28"/>
          <w:szCs w:val="28"/>
        </w:rPr>
      </w:pPr>
      <w:r w:rsidRPr="00683756">
        <w:rPr>
          <w:color w:val="auto"/>
          <w:sz w:val="28"/>
          <w:szCs w:val="28"/>
        </w:rPr>
        <w:t>Во исполнение названного постановления приказом Министра обороны Российской Федерации от 27 мая 2016 г. № 303 утверждена Инструкция об организации в Вооруженных Силах Российской Федерации выплаты денежной компенсации за наем (поднаем) жилых помещений, в соответствии с п. 8 которой выплата денежной компенсации за наем (поднаем) жилых помещений прекращается с первого числа месяца, следующего за месяцем, в котором военнослужащие или члены семей погибших (умерших) военнослужащих утратили основания для получения</w:t>
      </w:r>
      <w:r>
        <w:rPr>
          <w:color w:val="auto"/>
          <w:sz w:val="28"/>
          <w:szCs w:val="28"/>
        </w:rPr>
        <w:t xml:space="preserve"> </w:t>
      </w:r>
      <w:r w:rsidRPr="00683756">
        <w:rPr>
          <w:color w:val="auto"/>
          <w:sz w:val="28"/>
          <w:szCs w:val="28"/>
        </w:rPr>
        <w:t xml:space="preserve">денежной компенсации, в том числе по причине предоставления им субсидии для приобретения или строительства жилого помещения.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Из изложенного следует, что денежная компенсация за наем (поднаем) жилых помещений выплачивается военнослужащим в случае их необеспеченности жилыми помещениями в соответствующем населенном пункте, а ее выплата прекращается после утраты права на ее получение.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При таких данных П. после получения 8 июня 2017 г. жилищной субсидии с 1 июля 2017 г. утратил право на получение денежной компенсации за наем жилого помещения.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То обстоятельство, что административный истец в порядке реализации жилищной субсидии приобрел жилое помещение не по месту военной службы, а также то, что до 1 декабря 2017 г. он не исключался из списка на предоставление служебных жилых помещений по месту прохождения военной службы, на законность принятого жилищным органом решения не влияет.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Согласно п. 9 ст. 2 Закона о статусе военнослужащих военнослужащие, граждане, уволенные с военной службы, и члены их семей, имеющие право на социальные гарантии и компенсации в соответствии с названным федеральным законом, пользуются социальными гарантиями и компенсациями, установленными для граждан федеральными конституционными законами, федеральными законами и иными нормативными правовыми актами Российской Федерации. Если указанные лица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В суде установлено, что П., как подлежащий обеспечению на весь срок военной службы служебными жилыми помещениями, по достижении общей продолжительности военной службы 20 лет приобрел право на получение жилищной субсидии. В то же время по месту военной службы он был признан нуждающимся в служебном жилом помещении. То есть военнослужащий при установленных обстоятельствах имел право на получение одной и той же социальной гарантии в форме жилищного обеспечения по двум основаниям: приобретение жилья за счет реализации предоставленной ему жилищной субсидии и получение служебного жилого помещения. </w:t>
      </w:r>
    </w:p>
    <w:p w:rsidR="00F12005" w:rsidRDefault="00F12005" w:rsidP="00763DAF">
      <w:pPr>
        <w:pStyle w:val="Default"/>
        <w:ind w:right="-284" w:firstLine="709"/>
        <w:jc w:val="both"/>
        <w:rPr>
          <w:color w:val="auto"/>
          <w:sz w:val="28"/>
          <w:szCs w:val="28"/>
        </w:rPr>
      </w:pPr>
      <w:r w:rsidRPr="00683756">
        <w:rPr>
          <w:color w:val="auto"/>
          <w:sz w:val="28"/>
          <w:szCs w:val="28"/>
        </w:rPr>
        <w:t xml:space="preserve">Согласно ч. 2 ст. 1 ЖК РФ граждане по своему усмотрению и в своих интересах осуществляют принадлежащие им жилищные права, в том числе распоряжаются ими.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При таких данных реализация П. права на жилье посредством приобретения по предоставленной ему жилищной субсидии жилого помещения в г. Краснодаре, вопреки выводу судов, исключала обеспечение его служебным жилым помещением по месту военной службы в г. Хабаровске. </w:t>
      </w:r>
    </w:p>
    <w:p w:rsidR="00F12005" w:rsidRPr="00683756" w:rsidRDefault="00F12005" w:rsidP="00763DAF">
      <w:pPr>
        <w:pStyle w:val="Default"/>
        <w:ind w:right="-284" w:firstLine="709"/>
        <w:jc w:val="both"/>
        <w:rPr>
          <w:color w:val="auto"/>
          <w:sz w:val="28"/>
          <w:szCs w:val="28"/>
        </w:rPr>
      </w:pPr>
      <w:r w:rsidRPr="00683756">
        <w:rPr>
          <w:color w:val="auto"/>
          <w:sz w:val="28"/>
          <w:szCs w:val="28"/>
        </w:rPr>
        <w:t xml:space="preserve">Таким образом, решение начальника Управления финансового обеспечения об отказе в выплате административному истцу ежемесячной денежной компенсации за наем жилого помещения после предоставления жилищной субсидии является законным. </w:t>
      </w:r>
    </w:p>
    <w:p w:rsidR="00F12005" w:rsidRDefault="00F12005" w:rsidP="00763DAF">
      <w:pPr>
        <w:ind w:right="-284" w:firstLine="709"/>
        <w:jc w:val="right"/>
        <w:rPr>
          <w:rFonts w:ascii="Times New Roman" w:hAnsi="Times New Roman"/>
          <w:i/>
          <w:iCs/>
          <w:sz w:val="28"/>
          <w:szCs w:val="28"/>
        </w:rPr>
      </w:pPr>
      <w:r w:rsidRPr="00683756">
        <w:rPr>
          <w:rFonts w:ascii="Times New Roman" w:hAnsi="Times New Roman"/>
          <w:i/>
          <w:iCs/>
          <w:sz w:val="28"/>
          <w:szCs w:val="28"/>
        </w:rPr>
        <w:t>Определение № 208-КГ18-19</w:t>
      </w:r>
    </w:p>
    <w:p w:rsidR="00F12005" w:rsidRDefault="00F12005" w:rsidP="00763DAF">
      <w:pPr>
        <w:ind w:right="-284" w:firstLine="709"/>
        <w:jc w:val="right"/>
        <w:rPr>
          <w:rFonts w:ascii="Times New Roman" w:hAnsi="Times New Roman"/>
          <w:i/>
          <w:iCs/>
          <w:sz w:val="28"/>
          <w:szCs w:val="28"/>
        </w:rPr>
      </w:pPr>
    </w:p>
    <w:p w:rsidR="00F12005" w:rsidRDefault="00F12005" w:rsidP="00763DAF">
      <w:pPr>
        <w:pStyle w:val="Default"/>
        <w:jc w:val="center"/>
        <w:rPr>
          <w:bCs/>
          <w:i/>
          <w:sz w:val="28"/>
          <w:szCs w:val="28"/>
        </w:rPr>
      </w:pPr>
      <w:r w:rsidRPr="002947F9">
        <w:rPr>
          <w:bCs/>
          <w:i/>
          <w:sz w:val="28"/>
          <w:szCs w:val="28"/>
        </w:rPr>
        <w:t>Обзор</w:t>
      </w:r>
    </w:p>
    <w:p w:rsidR="00F12005" w:rsidRDefault="00F12005" w:rsidP="00763DAF">
      <w:pPr>
        <w:pStyle w:val="Default"/>
        <w:ind w:right="-284"/>
        <w:jc w:val="center"/>
        <w:rPr>
          <w:bCs/>
          <w:i/>
          <w:sz w:val="28"/>
          <w:szCs w:val="28"/>
        </w:rPr>
      </w:pPr>
      <w:r w:rsidRPr="002947F9">
        <w:rPr>
          <w:bCs/>
          <w:i/>
          <w:sz w:val="28"/>
          <w:szCs w:val="28"/>
        </w:rPr>
        <w:t xml:space="preserve">судебной практики Верховного Суда Российской Федерации № 1 (2019). Утвержден  Президиумом Верховного Суда  Российской Федерации </w:t>
      </w:r>
    </w:p>
    <w:p w:rsidR="00F12005" w:rsidRPr="002947F9" w:rsidRDefault="00F12005" w:rsidP="00763DAF">
      <w:pPr>
        <w:pStyle w:val="Default"/>
        <w:ind w:right="-284"/>
        <w:jc w:val="center"/>
        <w:rPr>
          <w:i/>
          <w:sz w:val="28"/>
          <w:szCs w:val="28"/>
        </w:rPr>
      </w:pPr>
      <w:r w:rsidRPr="002947F9">
        <w:rPr>
          <w:bCs/>
          <w:i/>
          <w:sz w:val="28"/>
          <w:szCs w:val="28"/>
        </w:rPr>
        <w:t>24 апреля 2019 г.</w:t>
      </w:r>
    </w:p>
    <w:p w:rsidR="00F12005" w:rsidRPr="00683756" w:rsidRDefault="00F12005" w:rsidP="00763DAF">
      <w:pPr>
        <w:ind w:right="-284" w:firstLine="709"/>
        <w:jc w:val="right"/>
        <w:rPr>
          <w:rFonts w:ascii="Times New Roman" w:hAnsi="Times New Roman"/>
        </w:rPr>
      </w:pPr>
    </w:p>
    <w:sectPr w:rsidR="00F12005" w:rsidRPr="00683756"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83756"/>
    <w:rsid w:val="00035AB3"/>
    <w:rsid w:val="0004799F"/>
    <w:rsid w:val="000C0348"/>
    <w:rsid w:val="000F188A"/>
    <w:rsid w:val="00123C27"/>
    <w:rsid w:val="0020632B"/>
    <w:rsid w:val="00207782"/>
    <w:rsid w:val="002947F9"/>
    <w:rsid w:val="00302472"/>
    <w:rsid w:val="003A2FC8"/>
    <w:rsid w:val="005330EE"/>
    <w:rsid w:val="0058178B"/>
    <w:rsid w:val="006646AF"/>
    <w:rsid w:val="00683756"/>
    <w:rsid w:val="00755C3E"/>
    <w:rsid w:val="00763DAF"/>
    <w:rsid w:val="00780ABE"/>
    <w:rsid w:val="007A1DB1"/>
    <w:rsid w:val="00894DBC"/>
    <w:rsid w:val="00997A3C"/>
    <w:rsid w:val="009D43D6"/>
    <w:rsid w:val="009F2ADB"/>
    <w:rsid w:val="00AE12A7"/>
    <w:rsid w:val="00C502D0"/>
    <w:rsid w:val="00CC50D0"/>
    <w:rsid w:val="00D114AD"/>
    <w:rsid w:val="00DD4EBD"/>
    <w:rsid w:val="00DE1C7C"/>
    <w:rsid w:val="00F12005"/>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C3E"/>
    <w:pPr>
      <w:spacing w:after="200" w:line="276" w:lineRule="auto"/>
    </w:pPr>
    <w:rPr>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683756"/>
    <w:pPr>
      <w:autoSpaceDE w:val="0"/>
      <w:autoSpaceDN w:val="0"/>
      <w:adjustRightInd w:val="0"/>
    </w:pPr>
    <w:rPr>
      <w:rFonts w:ascii="Times New Roman" w:hAnsi="Times New Roman"/>
      <w:color w:val="000000"/>
      <w:sz w:val="24"/>
      <w:szCs w:val="24"/>
      <w:lang w:eastAsia="en-US"/>
    </w:rPr>
  </w:style>
  <w:style w:type="paragraph" w:styleId="BalloonText">
    <w:name w:val="Balloon Text"/>
    <w:basedOn w:val="Normal"/>
    <w:link w:val="BalloonTextChar"/>
    <w:uiPriority w:val="99"/>
    <w:semiHidden/>
    <w:rsid w:val="00780ABE"/>
    <w:rPr>
      <w:rFonts w:ascii="Tahoma" w:hAnsi="Tahoma" w:cs="Tahoma"/>
      <w:sz w:val="16"/>
      <w:szCs w:val="16"/>
    </w:rPr>
  </w:style>
  <w:style w:type="character" w:customStyle="1" w:styleId="BalloonTextChar">
    <w:name w:val="Balloon Text Char"/>
    <w:basedOn w:val="DefaultParagraphFont"/>
    <w:link w:val="BalloonText"/>
    <w:uiPriority w:val="99"/>
    <w:semiHidden/>
    <w:rsid w:val="00AF3E60"/>
    <w:rPr>
      <w:rFonts w:ascii="Times New Roman" w:hAnsi="Times New Roman"/>
      <w:sz w:val="0"/>
      <w:szCs w:val="0"/>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TotalTime>
  <Pages>5</Pages>
  <Words>1838</Words>
  <Characters>10479</Characters>
  <Application>Microsoft Office Outlook</Application>
  <DocSecurity>0</DocSecurity>
  <Lines>0</Lines>
  <Paragraphs>0</Paragraphs>
  <ScaleCrop>false</ScaleCrop>
  <Company>SPecialiST RePack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Заря</cp:lastModifiedBy>
  <cp:revision>3</cp:revision>
  <cp:lastPrinted>2020-08-31T11:35:00Z</cp:lastPrinted>
  <dcterms:created xsi:type="dcterms:W3CDTF">2019-06-18T10:42:00Z</dcterms:created>
  <dcterms:modified xsi:type="dcterms:W3CDTF">2020-08-31T11:38:00Z</dcterms:modified>
</cp:coreProperties>
</file>