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4CC" w:rsidRPr="00830803" w:rsidRDefault="006B3562" w:rsidP="00FB74C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Ж</w:t>
      </w:r>
      <w:r w:rsidR="00FB74CC" w:rsidRPr="008F5C6E">
        <w:rPr>
          <w:rStyle w:val="font2"/>
          <w:b/>
          <w:color w:val="000000"/>
          <w:sz w:val="28"/>
          <w:szCs w:val="28"/>
        </w:rPr>
        <w:t>илищн</w:t>
      </w:r>
      <w:r>
        <w:rPr>
          <w:rStyle w:val="font2"/>
          <w:b/>
          <w:color w:val="000000"/>
          <w:sz w:val="28"/>
          <w:szCs w:val="28"/>
        </w:rPr>
        <w:t>ая</w:t>
      </w:r>
      <w:r w:rsidR="001F08D8">
        <w:rPr>
          <w:rStyle w:val="font2"/>
          <w:b/>
          <w:color w:val="000000"/>
          <w:sz w:val="28"/>
          <w:szCs w:val="28"/>
        </w:rPr>
        <w:t xml:space="preserve"> субсиди</w:t>
      </w:r>
      <w:r>
        <w:rPr>
          <w:rStyle w:val="font2"/>
          <w:b/>
          <w:color w:val="000000"/>
          <w:sz w:val="28"/>
          <w:szCs w:val="28"/>
        </w:rPr>
        <w:t>я</w:t>
      </w:r>
      <w:r w:rsidR="00FB74CC" w:rsidRPr="008F5C6E">
        <w:rPr>
          <w:rStyle w:val="font2"/>
          <w:b/>
          <w:color w:val="000000"/>
          <w:sz w:val="28"/>
          <w:szCs w:val="28"/>
        </w:rPr>
        <w:t xml:space="preserve"> является одной из форм реализации права военнослужащего на жилище, а ее предоставление - исполнением государством своих обязательств по жилищному обеспечению военнослужащего.</w:t>
      </w:r>
    </w:p>
    <w:p w:rsidR="00FB74CC" w:rsidRPr="00857986" w:rsidRDefault="000C64DE" w:rsidP="00FB74CC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A100E">
        <w:rPr>
          <w:rStyle w:val="font2"/>
          <w:b/>
          <w:color w:val="000000"/>
          <w:sz w:val="28"/>
          <w:szCs w:val="28"/>
        </w:rPr>
        <w:t>П</w:t>
      </w:r>
      <w:r w:rsidR="00FB74CC" w:rsidRPr="00857986">
        <w:rPr>
          <w:rStyle w:val="font2"/>
          <w:b/>
          <w:color w:val="000000"/>
          <w:sz w:val="28"/>
          <w:szCs w:val="28"/>
        </w:rPr>
        <w:t xml:space="preserve">осле получения жилищной субсидии </w:t>
      </w:r>
      <w:r>
        <w:rPr>
          <w:rStyle w:val="font2"/>
          <w:b/>
          <w:color w:val="000000"/>
          <w:sz w:val="28"/>
          <w:szCs w:val="28"/>
        </w:rPr>
        <w:t xml:space="preserve">военнослужащий </w:t>
      </w:r>
      <w:r w:rsidR="00FB74CC" w:rsidRPr="00857986">
        <w:rPr>
          <w:rStyle w:val="font2"/>
          <w:b/>
          <w:color w:val="000000"/>
          <w:sz w:val="28"/>
          <w:szCs w:val="28"/>
        </w:rPr>
        <w:t>утра</w:t>
      </w:r>
      <w:r>
        <w:rPr>
          <w:rStyle w:val="font2"/>
          <w:b/>
          <w:color w:val="000000"/>
          <w:sz w:val="28"/>
          <w:szCs w:val="28"/>
        </w:rPr>
        <w:t xml:space="preserve">чивает </w:t>
      </w:r>
      <w:r w:rsidR="00FB74CC" w:rsidRPr="00857986">
        <w:rPr>
          <w:rStyle w:val="font2"/>
          <w:b/>
          <w:color w:val="000000"/>
          <w:sz w:val="28"/>
          <w:szCs w:val="28"/>
        </w:rPr>
        <w:t>право на получение денежной компенсации за наем жилого помещения.</w:t>
      </w:r>
    </w:p>
    <w:p w:rsidR="00FA100E" w:rsidRDefault="00FA100E" w:rsidP="004B7DBC">
      <w:pPr>
        <w:pStyle w:val="a3"/>
        <w:spacing w:before="0" w:beforeAutospacing="0" w:after="0" w:afterAutospacing="0"/>
        <w:ind w:firstLine="142"/>
        <w:jc w:val="center"/>
        <w:rPr>
          <w:rStyle w:val="font4"/>
          <w:b/>
          <w:color w:val="000000"/>
          <w:sz w:val="40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ind w:firstLine="142"/>
        <w:jc w:val="center"/>
        <w:rPr>
          <w:b/>
          <w:color w:val="000000"/>
          <w:sz w:val="40"/>
          <w:szCs w:val="28"/>
        </w:rPr>
      </w:pPr>
      <w:r w:rsidRPr="00830803">
        <w:rPr>
          <w:rStyle w:val="font4"/>
          <w:b/>
          <w:color w:val="000000"/>
          <w:sz w:val="40"/>
          <w:szCs w:val="28"/>
        </w:rPr>
        <w:t xml:space="preserve">Верховный Суд </w:t>
      </w:r>
      <w:r>
        <w:rPr>
          <w:rStyle w:val="font4"/>
          <w:b/>
          <w:color w:val="000000"/>
          <w:sz w:val="40"/>
          <w:szCs w:val="28"/>
        </w:rPr>
        <w:br/>
      </w:r>
      <w:r w:rsidRPr="00830803">
        <w:rPr>
          <w:rStyle w:val="font4"/>
          <w:b/>
          <w:color w:val="000000"/>
          <w:sz w:val="40"/>
          <w:szCs w:val="28"/>
        </w:rPr>
        <w:t>Российской Федерации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Дело№208-КА19-4</w:t>
      </w:r>
    </w:p>
    <w:p w:rsidR="004B7DBC" w:rsidRDefault="004B7DBC" w:rsidP="004B7DB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30803">
        <w:rPr>
          <w:rStyle w:val="font3"/>
          <w:color w:val="000000"/>
          <w:sz w:val="28"/>
          <w:szCs w:val="28"/>
        </w:rPr>
        <w:t>ОПРЕДЕЛЕНИЕ</w:t>
      </w:r>
    </w:p>
    <w:p w:rsidR="004B7DBC" w:rsidRDefault="004B7DBC" w:rsidP="004B7DB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г. Москва</w:t>
      </w:r>
      <w:r w:rsidRPr="00830803">
        <w:rPr>
          <w:rStyle w:val="font1"/>
          <w:color w:val="000000"/>
          <w:sz w:val="28"/>
          <w:szCs w:val="28"/>
        </w:rPr>
        <w:t xml:space="preserve">                          </w:t>
      </w:r>
      <w:r w:rsidR="004B7DBC">
        <w:rPr>
          <w:rStyle w:val="font1"/>
          <w:color w:val="000000"/>
          <w:sz w:val="28"/>
          <w:szCs w:val="28"/>
        </w:rPr>
        <w:tab/>
      </w:r>
      <w:r w:rsidRPr="00830803">
        <w:rPr>
          <w:rStyle w:val="font1"/>
          <w:color w:val="000000"/>
          <w:sz w:val="28"/>
          <w:szCs w:val="28"/>
        </w:rPr>
        <w:t>         </w:t>
      </w:r>
      <w:r w:rsidR="004B7DBC">
        <w:rPr>
          <w:rStyle w:val="font1"/>
          <w:color w:val="000000"/>
          <w:sz w:val="28"/>
          <w:szCs w:val="28"/>
        </w:rPr>
        <w:t xml:space="preserve">      </w:t>
      </w:r>
      <w:r w:rsidRPr="00830803">
        <w:rPr>
          <w:rStyle w:val="font1"/>
          <w:color w:val="000000"/>
          <w:sz w:val="28"/>
          <w:szCs w:val="28"/>
        </w:rPr>
        <w:t xml:space="preserve">                                            </w:t>
      </w:r>
      <w:r w:rsidRPr="00830803">
        <w:rPr>
          <w:rStyle w:val="apple-converted-space"/>
          <w:color w:val="000000"/>
          <w:sz w:val="28"/>
          <w:szCs w:val="28"/>
        </w:rPr>
        <w:t> </w:t>
      </w:r>
      <w:r w:rsidRPr="00830803">
        <w:rPr>
          <w:rStyle w:val="font2"/>
          <w:color w:val="000000"/>
          <w:sz w:val="28"/>
          <w:szCs w:val="28"/>
        </w:rPr>
        <w:t>11 июня 2019 г.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830803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О.А.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при секретаре Лисицыной А.Г. рассмотрела в открытом судебном заседании административное дело по административному исковому заявлению военнослужащего штаба Восточного военного округа подполковника </w:t>
      </w:r>
      <w:proofErr w:type="spellStart"/>
      <w:r w:rsidRPr="00830803">
        <w:rPr>
          <w:rStyle w:val="font2"/>
          <w:color w:val="000000"/>
          <w:sz w:val="28"/>
          <w:szCs w:val="28"/>
        </w:rPr>
        <w:t>Цури-кова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Владимира Анатольевича об оспаривании действий начальника штаба </w:t>
      </w:r>
      <w:proofErr w:type="gramStart"/>
      <w:r w:rsidRPr="00830803">
        <w:rPr>
          <w:rStyle w:val="font2"/>
          <w:color w:val="000000"/>
          <w:sz w:val="28"/>
          <w:szCs w:val="28"/>
        </w:rPr>
        <w:t>-п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ервого заместителя командующего войсками Восточного военного округа и начальника Федерального казенного учреждения «Управление финансового обеспечения Министерства обороны Российской Федерации по Хабаровскому краю» (далее - Управление финансового обеспечения по Хабаровскому краю), связанных с </w:t>
      </w:r>
      <w:r w:rsidRPr="004B7DBC">
        <w:rPr>
          <w:rStyle w:val="font2"/>
          <w:b/>
          <w:color w:val="000000"/>
          <w:sz w:val="28"/>
          <w:szCs w:val="28"/>
        </w:rPr>
        <w:t>отказом в выплате денежной компенсации за наем жилого помещения</w:t>
      </w:r>
      <w:r w:rsidRPr="00830803">
        <w:rPr>
          <w:rStyle w:val="font2"/>
          <w:color w:val="000000"/>
          <w:sz w:val="28"/>
          <w:szCs w:val="28"/>
        </w:rPr>
        <w:t>,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по кассационной жалобе представителя начальника Управления финансового обеспечения по Хабаровскому краю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на решение Хабаровского гарнизонного военного суда от 14 мая 2018 г. и апелляционное определение Дальневосточного окружного военного суда от 2 августа 2018 г.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установила: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решением Хабаровского гарнизонного военного суда от 14 мая 2018 г., оставленным без изменения апелляционным определением Дальневосточного окружного военного суда от 2 августа 2018 г., удовлетворено административное исковое заявление Цурикова В.А., в котором он просил признать незаконными </w:t>
      </w:r>
      <w:r w:rsidRPr="00830803">
        <w:rPr>
          <w:rStyle w:val="font2"/>
          <w:color w:val="000000"/>
          <w:sz w:val="28"/>
          <w:szCs w:val="28"/>
        </w:rPr>
        <w:lastRenderedPageBreak/>
        <w:t>приказ начальника штаба - первого заместителя командующего войсками Восточного военного округа от 18 декабря 2017 г. № 102 о прекращении с 1 ноября 2017 г</w:t>
      </w:r>
      <w:proofErr w:type="gramEnd"/>
      <w:r w:rsidRPr="00830803">
        <w:rPr>
          <w:rStyle w:val="font2"/>
          <w:color w:val="000000"/>
          <w:sz w:val="28"/>
          <w:szCs w:val="28"/>
        </w:rPr>
        <w:t>. выплаты административному истцу денежной компенсации за наем жилого помещения и действия начальника Управления финансового обеспечения по Хабаровскому краю, связанные с отказом в выплате названной компенсации за ноябрь и декабрь 2017 года.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Судом признан незаконным оспариваемый приказ, а на начальника Управления финансового обеспечения по Хабаровскому краю возложена обязанность по выплате Цурикову В.А. денежной компенсации за наем жилого помещения за ноябрь и декабрь 2017 года. Кроме того, с административного ответчика судом взысканы судебные расходы в размере 300 рублей.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Определением судьи Дальневосточного окружного военного суда от 12 октября 2018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В кассационной жалобе представитель начальника Управления финансового обеспечения по Хабаровскому краю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просит отменить судебные акты ввиду нарушения судами норм материального права и принять по делу новое решение об отказе Цурикову В.А. в удовлетворении заявленных требований.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В обоснование жалобы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указывает на оставление судами без внимания того обстоятельства, что в силу нормативных предписаний предоставление Цурикову В.А. субсидии для приобретения или строительства жилого помещения (далее - жилищная субсидия) является исполнением Министерством обороны Российской Федерации своих обязательств по его жилищному обеспечению, а выплата военнослужащему денежной компенсации за наем жилого помещения прекращается с первого числа месяца, следующего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за месяцем, в котором он получил жилищную субсидию. Поскольку в сентябре 2017 года Цурикову В.А. была предоставлена жилищная субсидия, основания для выплаты денежной компенсации за ноябрь и декабрь 2017 года отсутствовали.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20 мая 2019 г. кассационная жалоба с делом передана для рассмотрения в судебном заседании Судебной коллегии по делам военнослужащих.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</w:t>
      </w:r>
      <w:r w:rsidRPr="00830803">
        <w:rPr>
          <w:rStyle w:val="font2"/>
          <w:color w:val="000000"/>
          <w:sz w:val="28"/>
          <w:szCs w:val="28"/>
        </w:rPr>
        <w:lastRenderedPageBreak/>
        <w:t>свобод и законных интересов, а также защита охраняемых законом публичных интересов.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права, что выразилось в следующем.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В суде установлено, что Цуриков В.А., заключивший контракт о прохождении военной службы после 1 января 1998 г., проходит военную службу в штабе Восточного военного округа, дислоцированного в г. Хабаровске.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 18 августа 2014 г. административный истец решением жилищного органа включен в список нуждающихся в жилых помещениях, предоставляемых по договору социального найма, а с 31 мая 2016 г. - в список нуждающихся в служебных жилых помещениях по месту военной службы, после чего ему в соответствии с приказами начальника штаба - первого заместителя командующего войсками Восточного военного округа на основании представленных документов выплачивалась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ежемесячная денежная компенсация за наем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Решением начальника Федерального государственного казенного учреждения «Восточное региональное управление жилищного обеспечения Министерства обороны Российской Федерации» (далее - ФГКУ «</w:t>
      </w:r>
      <w:proofErr w:type="spellStart"/>
      <w:r w:rsidRPr="00830803">
        <w:rPr>
          <w:rStyle w:val="font2"/>
          <w:color w:val="000000"/>
          <w:sz w:val="28"/>
          <w:szCs w:val="28"/>
        </w:rPr>
        <w:t>Востокре-гионжилье</w:t>
      </w:r>
      <w:proofErr w:type="spellEnd"/>
      <w:r w:rsidRPr="00830803">
        <w:rPr>
          <w:rStyle w:val="font2"/>
          <w:color w:val="000000"/>
          <w:sz w:val="28"/>
          <w:szCs w:val="28"/>
        </w:rPr>
        <w:t>») от 13 сентября 2017 г. административному истцу и совместно проживающим с ним членам семьи предоставлена жилищная субсидия, на которую он приобрел две квартиры: в октябре 2017 года - в г. Новосибирске, а в декабре 2017 года - в г. Хабаровске.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Решением начальника ФГКУ «</w:t>
      </w:r>
      <w:proofErr w:type="spellStart"/>
      <w:r w:rsidRPr="00830803">
        <w:rPr>
          <w:rStyle w:val="font2"/>
          <w:color w:val="000000"/>
          <w:sz w:val="28"/>
          <w:szCs w:val="28"/>
        </w:rPr>
        <w:t>Востокрегионжилье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» от 10 октября 2017 г. Цуриков В.А. снят с учета нуждающихся в жилых помещениях, предоставляемых для постоянного проживания, и приказом начальника штаба </w:t>
      </w:r>
      <w:proofErr w:type="gramStart"/>
      <w:r w:rsidRPr="00830803">
        <w:rPr>
          <w:rStyle w:val="font2"/>
          <w:color w:val="000000"/>
          <w:sz w:val="28"/>
          <w:szCs w:val="28"/>
        </w:rPr>
        <w:t>-п</w:t>
      </w:r>
      <w:proofErr w:type="gramEnd"/>
      <w:r w:rsidRPr="00830803">
        <w:rPr>
          <w:rStyle w:val="font2"/>
          <w:color w:val="000000"/>
          <w:sz w:val="28"/>
          <w:szCs w:val="28"/>
        </w:rPr>
        <w:t>ервого заместителя командующего войсками Восточного военного округа от 18 декабря 2017 г. № 102 ему с 1 ноября 2017 г. прекращена выплата денежной компенсации за наем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Удовлетворяя административное исковое заявление, суд первой инстанции исходил из того, что на момент издания оспариваемого приказа административный истец не был снят с учета нуждающихся в служебных жилых помещениях и по месту военной службы жильем обеспечен не был, что являлось основанием для продолжения выплаты ему денежной компенсации за наем жилого помещения.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Соглашаясь с данными выводами, суд апелляционной инстанции дополнительно указал, что Цуриков В.А. получил жилищную субсидию для</w:t>
      </w:r>
      <w:r w:rsidR="00027E9B">
        <w:rPr>
          <w:rStyle w:val="font2"/>
          <w:color w:val="000000"/>
          <w:sz w:val="28"/>
          <w:szCs w:val="28"/>
        </w:rPr>
        <w:t xml:space="preserve"> </w:t>
      </w:r>
      <w:r w:rsidRPr="00830803">
        <w:rPr>
          <w:rStyle w:val="font2"/>
          <w:color w:val="000000"/>
          <w:sz w:val="28"/>
          <w:szCs w:val="28"/>
        </w:rPr>
        <w:t xml:space="preserve">приобретения жилья по избранному месту жительства, не совпадающего с местом военной службы, в </w:t>
      </w:r>
      <w:proofErr w:type="gramStart"/>
      <w:r w:rsidRPr="00830803">
        <w:rPr>
          <w:rStyle w:val="font2"/>
          <w:color w:val="000000"/>
          <w:sz w:val="28"/>
          <w:szCs w:val="28"/>
        </w:rPr>
        <w:t>связи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с чем оснований для снятия его с жилищного учета по месту военной службы не имелось.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Однако такие выводы основаны на неправильном применении норм материального права.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Право военнослужащих на жилище установлено Федеральным законом от 27 мая 1998 г. № 76-ФЗ «О статусе военнослужащих» (далее - Федеральный закон «О статусе военнослужащих»), согласно п. 1 ст. 15 которого государство </w:t>
      </w:r>
      <w:r w:rsidRPr="00830803">
        <w:rPr>
          <w:rStyle w:val="font2"/>
          <w:color w:val="000000"/>
          <w:sz w:val="28"/>
          <w:szCs w:val="28"/>
        </w:rPr>
        <w:lastRenderedPageBreak/>
        <w:t>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Согласно абзацу двенадцатому п. 1 ст. 15 Федерального закона «О статусе военнослужащих» военнослужащим -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830803">
        <w:rPr>
          <w:rStyle w:val="font2"/>
          <w:color w:val="000000"/>
          <w:sz w:val="28"/>
          <w:szCs w:val="28"/>
        </w:rPr>
        <w:t>с 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избранному постоянному месту жительства и в соответствии с нормами предоставления площади жилого помещения, предусмотренными статьей 15.1 настоящего Федерального закона.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Содержание названных норм закона указывает на то, что </w:t>
      </w:r>
      <w:r w:rsidRPr="008F5C6E">
        <w:rPr>
          <w:rStyle w:val="font2"/>
          <w:b/>
          <w:color w:val="000000"/>
          <w:sz w:val="28"/>
          <w:szCs w:val="28"/>
        </w:rPr>
        <w:t>жилищная субсидия является одной из форм реализации права военнослужащего на жилище, а ее предоставление - исполнением государством своих обязательств по жилищному обеспечению военнослужащего.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Данное обстоятельство имеет существенное значение для дела.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В суде установлено, что Цурикову В.А. в период военной службы за счет средств федерального бюджета предоставлена жилищная субсидия.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Следовательно, Министерством обороны Российской Федерации исполнено обязательство по жилищному обеспечению административного истца по месту военной службы.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В соответствии с </w:t>
      </w:r>
      <w:proofErr w:type="gramStart"/>
      <w:r w:rsidRPr="00830803">
        <w:rPr>
          <w:rStyle w:val="font2"/>
          <w:color w:val="000000"/>
          <w:sz w:val="28"/>
          <w:szCs w:val="28"/>
        </w:rPr>
        <w:t>ч</w:t>
      </w:r>
      <w:proofErr w:type="gramEnd"/>
      <w:r w:rsidRPr="00830803">
        <w:rPr>
          <w:rStyle w:val="font2"/>
          <w:color w:val="000000"/>
          <w:sz w:val="28"/>
          <w:szCs w:val="28"/>
        </w:rPr>
        <w:t>. 2 ст. 99 и ч. 1 ст. 104 ЖК РФ специализированные жилые помещения, к которым относятся служебные жилые помещения, предоставляются по установленным ЖК РФ основаниям гражданам, не обеспеченным жилыми помещениями в соответствующем населенном пункте.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Согласно п. 1 ст. 15 Федерального закона «О статуе военнослужащих»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населенных пунктах, в которых располагаются воинские части, а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при отсутствии возможности предоставить </w:t>
      </w:r>
      <w:r w:rsidRPr="00830803">
        <w:rPr>
          <w:rStyle w:val="font2"/>
          <w:color w:val="000000"/>
          <w:sz w:val="28"/>
          <w:szCs w:val="28"/>
        </w:rPr>
        <w:lastRenderedPageBreak/>
        <w:t>служебные жилые помещения в указанных населенных пунктах - в других близлежащих населенных пунктах.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При этом в силу п. 3 ст. 15 Федерального закона «О статуе военнослужащих» военнослужащие и члены их семей до получения жилых помещений регистрируются по месту жительства, в том числе по их просьбе по адресам воинских частей.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В соответствии с названными предписаниями закона постановлением Правительства Российской Федерации от 31 декабря 2004 г. № 909 утверждено Положение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семей, согласно п. 2 которого выплата денежной компенсации прекращается с 1-го числа месяца, следующего за месяцем, в котором военнослужащий утратил основания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для получения денежной компенсации, предусмотренные Федеральным законом «О статусе военнослужащих» (в редакции постановления Правительства Российской Федерации от 18 сентября 2015 г. № 989).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Кроме того, согласно п. 3 постановления Правительства Российской Федерации от 31 декабря 2004 г. № 909 выплата денежной компенсации военнослужащим и членам их семей, а также членам семей военнослужащих, погибших (умерших) в период прохождения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(федеральному государственному органу), в котором законом предусмотрена военная служба.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Во исполнение названного постановления приказом Министра обороны Российской Федерации от 27 мая 2016 г. № 303 утверждена Инструкция об организации в Вооруженных Силах Российской Федерации выплаты денежной компенсации за наем (поднаем) жилых помещений, в соответствии с п. 8 которой выплата денежной компенсации за наем (поднаем) жилых помещений прекращается с первого числа месяца, следующего за месяцем, в котором военнослужащие или члены семей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погибших (умерших) военнослужащих утратили основания для получения денежной компенсации, в том числе по причине предоставления им субсидии для приобретения или строительства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Из изложенного следует, что денежная компенсация за наем (поднаем) жилых помещений выплачивается военнослужащим в случае их необеспеченности жилыми помещениями в соответствующем населенном пункте, а ее выплата прекращается после утраты права на ее получение.</w:t>
      </w:r>
    </w:p>
    <w:p w:rsidR="00830803" w:rsidRPr="00857986" w:rsidRDefault="00830803" w:rsidP="0083080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lastRenderedPageBreak/>
        <w:t xml:space="preserve">При таких данных Цуриков В.А. </w:t>
      </w:r>
      <w:r w:rsidRPr="00857986">
        <w:rPr>
          <w:rStyle w:val="font2"/>
          <w:b/>
          <w:color w:val="000000"/>
          <w:sz w:val="28"/>
          <w:szCs w:val="28"/>
        </w:rPr>
        <w:t>после получения в сентябре 2017 года жилищной субсидии утратил право на получение денежной компенсации за наем жилого помещения.</w:t>
      </w:r>
    </w:p>
    <w:p w:rsidR="00830803" w:rsidRPr="00857986" w:rsidRDefault="00830803" w:rsidP="0083080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То обстоятельство, что административный истец в порядке реализации жилищной субсидии в октябре 2017 года приобрел жилое помещение не по месту военной службы, на законность принятого жилищным органом решения не влияет, поскольку одновременное его обеспечение служебным жильем и получение им за счет средств федерального бюджета жилищной субсидии привело бы к </w:t>
      </w:r>
      <w:r w:rsidRPr="00857986">
        <w:rPr>
          <w:rStyle w:val="font2"/>
          <w:b/>
          <w:color w:val="000000"/>
          <w:sz w:val="28"/>
          <w:szCs w:val="28"/>
        </w:rPr>
        <w:t>тому, что он воспользовался бы одной и той же социальной гарантией</w:t>
      </w:r>
      <w:proofErr w:type="gramEnd"/>
      <w:r w:rsidRPr="00857986">
        <w:rPr>
          <w:rStyle w:val="font2"/>
          <w:b/>
          <w:color w:val="000000"/>
          <w:sz w:val="28"/>
          <w:szCs w:val="28"/>
        </w:rPr>
        <w:t xml:space="preserve">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Между тем в соответствии с п. 9 ст. 2 Федерального закона «О статусе военнослужащих» </w:t>
      </w:r>
      <w:r w:rsidRPr="00F65397">
        <w:rPr>
          <w:rStyle w:val="font2"/>
          <w:b/>
          <w:color w:val="000000"/>
          <w:sz w:val="28"/>
          <w:szCs w:val="28"/>
        </w:rPr>
        <w:t xml:space="preserve">если военнослужащие, граждане, уволенные с </w:t>
      </w:r>
      <w:proofErr w:type="gramStart"/>
      <w:r w:rsidRPr="00F65397">
        <w:rPr>
          <w:rStyle w:val="font2"/>
          <w:b/>
          <w:color w:val="000000"/>
          <w:sz w:val="28"/>
          <w:szCs w:val="28"/>
        </w:rPr>
        <w:t>военной</w:t>
      </w:r>
      <w:proofErr w:type="gramEnd"/>
      <w:r w:rsidRPr="00F65397">
        <w:rPr>
          <w:rStyle w:val="font2"/>
          <w:b/>
          <w:color w:val="000000"/>
          <w:sz w:val="28"/>
          <w:szCs w:val="28"/>
        </w:rPr>
        <w:t xml:space="preserve"> </w:t>
      </w:r>
      <w:proofErr w:type="gramStart"/>
      <w:r w:rsidRPr="00F65397">
        <w:rPr>
          <w:rStyle w:val="font2"/>
          <w:b/>
          <w:color w:val="000000"/>
          <w:sz w:val="28"/>
          <w:szCs w:val="28"/>
        </w:rPr>
        <w:t>службы, и члены их семей,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</w:t>
      </w:r>
      <w:r w:rsidRPr="00830803">
        <w:rPr>
          <w:rStyle w:val="font2"/>
          <w:color w:val="000000"/>
          <w:sz w:val="28"/>
          <w:szCs w:val="28"/>
        </w:rPr>
        <w:t xml:space="preserve"> за исключением случаев, особо предусмотренных федеральными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конституционными законами, федеральными законами и иными нормативными правовыми актами Российской Федерации, которых в отношении административного истца не имеется.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Таким образом, приказ начальника штаба - первого заместителя командующего войсками Восточного военного округа от 18 декабря 2017 г. о прекращении выплаты административному истцу денежной компенсации за наем жилого помещения после предоставления жилищной субсидии и действия начальника Управления финансового обеспечения по Хабаровскому краю, связанные с отказом в выплате названной компенсации за ноябрь и декабрь 2017 года, являются законными.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удовлетворении административного искового заявления Цурикова В.А., в том числе на основании ст. 103, 111 Кодекса административного судопроизводства Российской Федерации решения в части возмещения судебных расходов за счет средств федерального бюджета, 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принятия по делу нового решения об</w:t>
      </w:r>
      <w:r w:rsidR="00421F27">
        <w:rPr>
          <w:rStyle w:val="font2"/>
          <w:color w:val="000000"/>
          <w:sz w:val="28"/>
          <w:szCs w:val="28"/>
        </w:rPr>
        <w:t xml:space="preserve"> </w:t>
      </w:r>
      <w:r w:rsidRPr="00830803">
        <w:rPr>
          <w:rStyle w:val="font2"/>
          <w:color w:val="000000"/>
          <w:sz w:val="28"/>
          <w:szCs w:val="28"/>
        </w:rPr>
        <w:t>отказе в удовлетворении заявленных требований.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Default="00830803" w:rsidP="00421F27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определила:</w:t>
      </w:r>
    </w:p>
    <w:p w:rsidR="00421F27" w:rsidRPr="00830803" w:rsidRDefault="00421F27" w:rsidP="00421F2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решение Хабаровского гарнизонного военного суда от 14 мая 2018 г. и апелляционное определение Дальневосточного окружного военного суда от 2 </w:t>
      </w:r>
      <w:r w:rsidRPr="00830803">
        <w:rPr>
          <w:rStyle w:val="font2"/>
          <w:color w:val="000000"/>
          <w:sz w:val="28"/>
          <w:szCs w:val="28"/>
        </w:rPr>
        <w:lastRenderedPageBreak/>
        <w:t>августа 2018 г. по административному исковому заявлению Цурикова Владимира Анатольевича в связи с существенным нарушением норм материального права отменить, принять по делу новое решение, которым в удовлетворении административного искового заявления Цурикова В.А. отказать.</w:t>
      </w:r>
      <w:proofErr w:type="gramEnd"/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21F2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Председательствующий</w:t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 w:rsidRPr="00830803">
        <w:rPr>
          <w:rStyle w:val="font2"/>
          <w:color w:val="000000"/>
          <w:sz w:val="28"/>
          <w:szCs w:val="28"/>
        </w:rPr>
        <w:t>И.В. Крупно</w:t>
      </w:r>
      <w:r w:rsidR="00421F27">
        <w:rPr>
          <w:rStyle w:val="font2"/>
          <w:color w:val="000000"/>
          <w:sz w:val="28"/>
          <w:szCs w:val="28"/>
        </w:rPr>
        <w:t>в</w:t>
      </w: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21F2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Судьи:</w:t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Pr="00830803">
        <w:rPr>
          <w:rStyle w:val="font2"/>
          <w:color w:val="000000"/>
          <w:sz w:val="28"/>
          <w:szCs w:val="28"/>
        </w:rPr>
        <w:t>А.В. Воронов</w:t>
      </w:r>
    </w:p>
    <w:p w:rsidR="00830803" w:rsidRPr="00830803" w:rsidRDefault="00830803" w:rsidP="00421F27">
      <w:pPr>
        <w:pStyle w:val="a3"/>
        <w:spacing w:before="0" w:beforeAutospacing="0" w:after="0" w:afterAutospacing="0"/>
        <w:ind w:left="5663"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830803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Pr="00830803" w:rsidRDefault="00755C3E" w:rsidP="00830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830803" w:rsidSect="004B7DB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DBC" w:rsidRDefault="004B7DBC" w:rsidP="004B7DBC">
      <w:pPr>
        <w:spacing w:after="0" w:line="240" w:lineRule="auto"/>
      </w:pPr>
      <w:r>
        <w:separator/>
      </w:r>
    </w:p>
  </w:endnote>
  <w:endnote w:type="continuationSeparator" w:id="1">
    <w:p w:rsidR="004B7DBC" w:rsidRDefault="004B7DBC" w:rsidP="004B7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DBC" w:rsidRDefault="004B7DBC" w:rsidP="004B7DBC">
      <w:pPr>
        <w:spacing w:after="0" w:line="240" w:lineRule="auto"/>
      </w:pPr>
      <w:r>
        <w:separator/>
      </w:r>
    </w:p>
  </w:footnote>
  <w:footnote w:type="continuationSeparator" w:id="1">
    <w:p w:rsidR="004B7DBC" w:rsidRDefault="004B7DBC" w:rsidP="004B7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045735"/>
      <w:docPartObj>
        <w:docPartGallery w:val="Page Numbers (Top of Page)"/>
        <w:docPartUnique/>
      </w:docPartObj>
    </w:sdtPr>
    <w:sdtEndPr>
      <w:rPr>
        <w:sz w:val="24"/>
      </w:rPr>
    </w:sdtEndPr>
    <w:sdtContent>
      <w:p w:rsidR="004B7DBC" w:rsidRDefault="004B7DBC">
        <w:pPr>
          <w:pStyle w:val="a4"/>
          <w:jc w:val="center"/>
        </w:pPr>
        <w:r w:rsidRPr="004B7DBC">
          <w:rPr>
            <w:sz w:val="24"/>
          </w:rPr>
          <w:fldChar w:fldCharType="begin"/>
        </w:r>
        <w:r w:rsidRPr="004B7DBC">
          <w:rPr>
            <w:sz w:val="24"/>
          </w:rPr>
          <w:instrText xml:space="preserve"> PAGE   \* MERGEFORMAT </w:instrText>
        </w:r>
        <w:r w:rsidRPr="004B7DBC">
          <w:rPr>
            <w:sz w:val="24"/>
          </w:rPr>
          <w:fldChar w:fldCharType="separate"/>
        </w:r>
        <w:r w:rsidR="00FA100E">
          <w:rPr>
            <w:noProof/>
            <w:sz w:val="24"/>
          </w:rPr>
          <w:t>7</w:t>
        </w:r>
        <w:r w:rsidRPr="004B7DBC">
          <w:rPr>
            <w:sz w:val="24"/>
          </w:rPr>
          <w:fldChar w:fldCharType="end"/>
        </w:r>
      </w:p>
    </w:sdtContent>
  </w:sdt>
  <w:p w:rsidR="004B7DBC" w:rsidRDefault="004B7DB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830803"/>
    <w:rsid w:val="00027E9B"/>
    <w:rsid w:val="00035AB3"/>
    <w:rsid w:val="0004799F"/>
    <w:rsid w:val="000C64DE"/>
    <w:rsid w:val="000F188A"/>
    <w:rsid w:val="00123C27"/>
    <w:rsid w:val="001F08D8"/>
    <w:rsid w:val="0020632B"/>
    <w:rsid w:val="00207782"/>
    <w:rsid w:val="0022261B"/>
    <w:rsid w:val="00302472"/>
    <w:rsid w:val="00421F27"/>
    <w:rsid w:val="00427C06"/>
    <w:rsid w:val="004B7DBC"/>
    <w:rsid w:val="0058178B"/>
    <w:rsid w:val="006646AF"/>
    <w:rsid w:val="006B3562"/>
    <w:rsid w:val="00755C3E"/>
    <w:rsid w:val="007A1DB1"/>
    <w:rsid w:val="00830803"/>
    <w:rsid w:val="00857986"/>
    <w:rsid w:val="00894DBC"/>
    <w:rsid w:val="008F5C6E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204D7"/>
    <w:rsid w:val="00F21081"/>
    <w:rsid w:val="00F65397"/>
    <w:rsid w:val="00F97898"/>
    <w:rsid w:val="00FA100E"/>
    <w:rsid w:val="00FB74CC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830803"/>
  </w:style>
  <w:style w:type="character" w:customStyle="1" w:styleId="font2">
    <w:name w:val="font2"/>
    <w:basedOn w:val="a0"/>
    <w:rsid w:val="00830803"/>
  </w:style>
  <w:style w:type="character" w:customStyle="1" w:styleId="font3">
    <w:name w:val="font3"/>
    <w:basedOn w:val="a0"/>
    <w:rsid w:val="00830803"/>
  </w:style>
  <w:style w:type="character" w:customStyle="1" w:styleId="font1">
    <w:name w:val="font1"/>
    <w:basedOn w:val="a0"/>
    <w:rsid w:val="00830803"/>
  </w:style>
  <w:style w:type="character" w:customStyle="1" w:styleId="apple-converted-space">
    <w:name w:val="apple-converted-space"/>
    <w:basedOn w:val="a0"/>
    <w:rsid w:val="00830803"/>
  </w:style>
  <w:style w:type="character" w:customStyle="1" w:styleId="font0">
    <w:name w:val="font0"/>
    <w:basedOn w:val="a0"/>
    <w:rsid w:val="00830803"/>
  </w:style>
  <w:style w:type="paragraph" w:styleId="a4">
    <w:name w:val="header"/>
    <w:basedOn w:val="a"/>
    <w:link w:val="a5"/>
    <w:uiPriority w:val="99"/>
    <w:unhideWhenUsed/>
    <w:rsid w:val="004B7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7DBC"/>
  </w:style>
  <w:style w:type="paragraph" w:styleId="a6">
    <w:name w:val="footer"/>
    <w:basedOn w:val="a"/>
    <w:link w:val="a7"/>
    <w:uiPriority w:val="99"/>
    <w:semiHidden/>
    <w:unhideWhenUsed/>
    <w:rsid w:val="004B7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B7D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2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2019-06-13T10:47:00Z</cp:lastPrinted>
  <dcterms:created xsi:type="dcterms:W3CDTF">2019-06-13T10:31:00Z</dcterms:created>
  <dcterms:modified xsi:type="dcterms:W3CDTF">2019-06-13T10:48:00Z</dcterms:modified>
</cp:coreProperties>
</file>