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19C" w:rsidRPr="00CF219C" w:rsidRDefault="00CF219C" w:rsidP="00CF219C">
      <w:pPr>
        <w:pStyle w:val="a3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О</w:t>
      </w:r>
      <w:r w:rsidRPr="00CF219C">
        <w:rPr>
          <w:rStyle w:val="font2"/>
          <w:b/>
          <w:color w:val="000000"/>
          <w:sz w:val="28"/>
          <w:szCs w:val="28"/>
        </w:rPr>
        <w:t>бязательны</w:t>
      </w:r>
      <w:r>
        <w:rPr>
          <w:rStyle w:val="font2"/>
          <w:b/>
          <w:color w:val="000000"/>
          <w:sz w:val="28"/>
          <w:szCs w:val="28"/>
        </w:rPr>
        <w:t>м</w:t>
      </w:r>
      <w:r w:rsidRPr="00CF219C">
        <w:rPr>
          <w:rStyle w:val="font2"/>
          <w:b/>
          <w:color w:val="000000"/>
          <w:sz w:val="28"/>
          <w:szCs w:val="28"/>
        </w:rPr>
        <w:t xml:space="preserve"> услови</w:t>
      </w:r>
      <w:r>
        <w:rPr>
          <w:rStyle w:val="font2"/>
          <w:b/>
          <w:color w:val="000000"/>
          <w:sz w:val="28"/>
          <w:szCs w:val="28"/>
        </w:rPr>
        <w:t>ем</w:t>
      </w:r>
      <w:r w:rsidRPr="00CF219C">
        <w:rPr>
          <w:rStyle w:val="font2"/>
          <w:b/>
          <w:color w:val="000000"/>
          <w:sz w:val="28"/>
          <w:szCs w:val="28"/>
        </w:rPr>
        <w:t xml:space="preserve"> выплаты денежной компенсации за наем жилого помещения в повышенном размере является совместное прожива</w:t>
      </w:r>
      <w:r>
        <w:rPr>
          <w:rStyle w:val="font2"/>
          <w:b/>
          <w:color w:val="000000"/>
          <w:sz w:val="28"/>
          <w:szCs w:val="28"/>
        </w:rPr>
        <w:t>ние с военнослужащим</w:t>
      </w:r>
      <w:r w:rsidRPr="00CF219C">
        <w:rPr>
          <w:rStyle w:val="font2"/>
          <w:b/>
          <w:color w:val="000000"/>
          <w:sz w:val="28"/>
          <w:szCs w:val="28"/>
        </w:rPr>
        <w:t xml:space="preserve"> 3 и более членов семьи.</w:t>
      </w:r>
    </w:p>
    <w:p w:rsidR="00F92003" w:rsidRDefault="00F92003" w:rsidP="00F92003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</w:p>
    <w:p w:rsidR="00F92003" w:rsidRPr="00F92003" w:rsidRDefault="00F92003" w:rsidP="00F92003">
      <w:pPr>
        <w:pStyle w:val="a3"/>
        <w:ind w:firstLine="709"/>
        <w:jc w:val="center"/>
        <w:rPr>
          <w:rStyle w:val="font3"/>
          <w:b/>
          <w:color w:val="000000"/>
          <w:sz w:val="36"/>
          <w:szCs w:val="28"/>
        </w:rPr>
      </w:pPr>
      <w:r w:rsidRPr="00F92003">
        <w:rPr>
          <w:rStyle w:val="font3"/>
          <w:b/>
          <w:color w:val="000000"/>
          <w:sz w:val="36"/>
          <w:szCs w:val="28"/>
        </w:rPr>
        <w:t>ВЕРХОВНЫЙ СУД</w:t>
      </w:r>
    </w:p>
    <w:p w:rsidR="00F92003" w:rsidRPr="00F92003" w:rsidRDefault="00F92003" w:rsidP="00F92003">
      <w:pPr>
        <w:pStyle w:val="a3"/>
        <w:ind w:firstLine="709"/>
        <w:jc w:val="center"/>
        <w:rPr>
          <w:b/>
          <w:color w:val="000000"/>
          <w:sz w:val="36"/>
          <w:szCs w:val="28"/>
        </w:rPr>
      </w:pPr>
      <w:r w:rsidRPr="00F92003">
        <w:rPr>
          <w:rStyle w:val="font3"/>
          <w:b/>
          <w:color w:val="000000"/>
          <w:sz w:val="36"/>
          <w:szCs w:val="28"/>
        </w:rPr>
        <w:t>РОССИЙСКОЙ ФЕДЕРАЦИИ</w:t>
      </w:r>
    </w:p>
    <w:p w:rsidR="00F92003" w:rsidRPr="00F92003" w:rsidRDefault="00F92003" w:rsidP="00F92003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№209-КП7-11</w:t>
      </w:r>
    </w:p>
    <w:p w:rsidR="00F92003" w:rsidRPr="00F92003" w:rsidRDefault="00F92003" w:rsidP="00CF219C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F92003">
        <w:rPr>
          <w:rStyle w:val="font4"/>
          <w:color w:val="000000"/>
          <w:sz w:val="28"/>
          <w:szCs w:val="28"/>
        </w:rPr>
        <w:t>ОПРЕДЕЛЕНИЕ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г. Москва</w:t>
      </w:r>
      <w:r w:rsidRPr="00F92003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F92003">
        <w:rPr>
          <w:rStyle w:val="font2"/>
          <w:color w:val="000000"/>
          <w:sz w:val="28"/>
          <w:szCs w:val="28"/>
        </w:rPr>
        <w:t>7 декабря 2017 г.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F92003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О.А.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при секретаре Фомине С.А. рассмотрела в открытом судебном заседании гражданское дело по кассационной жалобе представителя начальника федерального казенного учреждения «Управление финансового обеспечения Министерства обороны Российской Федерации по Астраханской области» (далее - Управление финансового обеспечения по Астраханской области) Егоровой ЕВ</w:t>
      </w:r>
      <w:proofErr w:type="gramStart"/>
      <w:r w:rsidRPr="00F92003">
        <w:rPr>
          <w:rStyle w:val="font2"/>
          <w:color w:val="000000"/>
          <w:sz w:val="28"/>
          <w:szCs w:val="28"/>
        </w:rPr>
        <w:t>.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F92003">
        <w:rPr>
          <w:rStyle w:val="font2"/>
          <w:color w:val="000000"/>
          <w:sz w:val="28"/>
          <w:szCs w:val="28"/>
        </w:rPr>
        <w:t>н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а решение Знаменского гарнизонного военного суда от 8 декабря 2016 г. и апелляционное определение 3 окружного военного суда от 21 февраля 2017 г. по иску Управления финансового обеспечения по Астраханской области к военнослужащему войсковой части 15650 полковнику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Зенкову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Игорю Александровичу о возмещении материального ущерба.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F92003" w:rsidRPr="00F92003" w:rsidRDefault="00F92003" w:rsidP="00CF219C">
      <w:pPr>
        <w:pStyle w:val="a3"/>
        <w:jc w:val="center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установила: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92003">
        <w:rPr>
          <w:rStyle w:val="font2"/>
          <w:color w:val="000000"/>
          <w:sz w:val="28"/>
          <w:szCs w:val="28"/>
        </w:rPr>
        <w:t xml:space="preserve">решением Знаменского гарнизонного военного суда от 8 декабря 2016 г., оставленным без изменения апелляционным определением 3 окружного военного суда от 21 февраля 2017 г., отказано в удовлетворении искового заявления представителя Управления финансового обеспечения по Астраханской области о привлечении к материальной ответственности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Зенкова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И.А. за ущерб, причиненный необоснованной выплатой ему в повышенном </w:t>
      </w:r>
      <w:r w:rsidRPr="00F92003">
        <w:rPr>
          <w:rStyle w:val="font2"/>
          <w:color w:val="000000"/>
          <w:sz w:val="28"/>
          <w:szCs w:val="28"/>
        </w:rPr>
        <w:lastRenderedPageBreak/>
        <w:t>размере денежной компенсации за наем жилого помещения, в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F92003">
        <w:rPr>
          <w:rStyle w:val="font2"/>
          <w:color w:val="000000"/>
          <w:sz w:val="28"/>
          <w:szCs w:val="28"/>
        </w:rPr>
        <w:t>размере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46800 рублей.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Определением судьи 3 окружного военного суда от 29 мая 2017 г. в передаче кассационной жалобы истца для рассмотрения в судебном заседании суда кассационной инстанции отказано.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В кассационной жалобе представитель начальника Управления финансового обеспечения по Астраханской области, утверждая о существенном нарушении судами норм материального права, просит судебные постановления отменить и принять по делу новое решение об удовлетворении искового заявления.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 xml:space="preserve">В обоснование жалобы она указывает на оставление судами без внимания положений правовых актов, согласно которым денежная компенсация за поднаем жилья выплачивается нуждающимся в служебном жилом помещении военнослужащим и совместно проживающим с ними членам их семей. Поскольку сын ответчика в период обучения в другом населенном пункте совместно с ним не проживал, о чем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И.А. не сообщил установленным порядком, то получение им денежной компенсации с учетом сына не основано на законе.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3 ноября 2017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F92003">
        <w:rPr>
          <w:rStyle w:val="font2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 xml:space="preserve">Из материалов дела следует, что полковник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И.А., проходящий военную службу по контракту в войсковой части 15650, дислоцированной в </w:t>
      </w:r>
      <w:proofErr w:type="gramStart"/>
      <w:r w:rsidRPr="00F92003">
        <w:rPr>
          <w:rStyle w:val="font2"/>
          <w:color w:val="000000"/>
          <w:sz w:val="28"/>
          <w:szCs w:val="28"/>
        </w:rPr>
        <w:t>г</w:t>
      </w:r>
      <w:proofErr w:type="gramEnd"/>
      <w:r w:rsidRPr="00F92003">
        <w:rPr>
          <w:rStyle w:val="font2"/>
          <w:color w:val="000000"/>
          <w:sz w:val="28"/>
          <w:szCs w:val="28"/>
        </w:rPr>
        <w:t>. Ахтубинске Астраханской области, в январе 2012 года признан нуждающимся в служебном жилом помещении по месту военной службы с составом семьи четыре человека (он, супруга, дочь и сын).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92003">
        <w:rPr>
          <w:rStyle w:val="font2"/>
          <w:color w:val="000000"/>
          <w:sz w:val="28"/>
          <w:szCs w:val="28"/>
        </w:rPr>
        <w:t xml:space="preserve">На основании рапорта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Зенкову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И.А. приказами командира воинской части установлена ежемесячная выплата денежной компенсации за наем жилого помещения на состав семьи четыре человека в размере 5400 рублей, с увеличением установленного размера на 50 процентов, которую ответчик фактически получал, в том числе с 1 сентября 2013 г. по 31 октября 2015 г.</w:t>
      </w:r>
      <w:proofErr w:type="gramEnd"/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 xml:space="preserve">По результатам служебного разбирательства было установлено, что сын ответчика с сентября 2013 года обучается в учебном заведении в Воронежском </w:t>
      </w:r>
      <w:r w:rsidRPr="00F92003">
        <w:rPr>
          <w:rStyle w:val="font2"/>
          <w:color w:val="000000"/>
          <w:sz w:val="28"/>
          <w:szCs w:val="28"/>
        </w:rPr>
        <w:lastRenderedPageBreak/>
        <w:t xml:space="preserve">государственном университете, был зарегистрирован и фактически проживал в период получения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Зенковым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И.А. денежной компенсации за наем жилого помещения, в том числе на него, в </w:t>
      </w:r>
      <w:proofErr w:type="gramStart"/>
      <w:r w:rsidRPr="00F92003">
        <w:rPr>
          <w:rStyle w:val="font2"/>
          <w:color w:val="000000"/>
          <w:sz w:val="28"/>
          <w:szCs w:val="28"/>
        </w:rPr>
        <w:t>г</w:t>
      </w:r>
      <w:proofErr w:type="gramEnd"/>
      <w:r w:rsidRPr="00F92003">
        <w:rPr>
          <w:rStyle w:val="font2"/>
          <w:color w:val="000000"/>
          <w:sz w:val="28"/>
          <w:szCs w:val="28"/>
        </w:rPr>
        <w:t>. Воронеже.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 xml:space="preserve">В связи с этим начальник Управления финансового обеспечения по Астраханской области обратился в суд с иском к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Зенкову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И.А. о взыскании с него излишне выплаченной денежной компенсации за наем жилого помещения.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 xml:space="preserve">Отказывая в удовлетворении искового заявления, суд первой инстанции исходил из того, что сын ответчика в период обучения в другом населенном пункте продолжал являться членом семьи своего отца военнослужащего, в </w:t>
      </w:r>
      <w:proofErr w:type="gramStart"/>
      <w:r w:rsidRPr="00F92003">
        <w:rPr>
          <w:rStyle w:val="font2"/>
          <w:color w:val="000000"/>
          <w:sz w:val="28"/>
          <w:szCs w:val="28"/>
        </w:rPr>
        <w:t>связи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с чем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И.А. не утратил право на получение денежной компенсации за наем жилого помещения в повышенном размере, которая выплачивалась ему на основании изданных в установленном порядке и неотмененных приказов командования. Суд апелляционной инстанции с выводами гарнизонного военного суда согласился.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Однако такие выводы основаны на неправильном применении норм материального права.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92003">
        <w:rPr>
          <w:rStyle w:val="font2"/>
          <w:color w:val="000000"/>
          <w:sz w:val="28"/>
          <w:szCs w:val="28"/>
        </w:rPr>
        <w:t>В соответствии с Федеральным законом от 27 мая 1998 г. № 76-ФЗ «О статусе военнослужащих» и в целях обеспечения прав на жилище военнослужащих - граждан Российской Федерации, проходящих военную службу по контракту, и членов их семей Правительство Российской Федерации постановлением от 31 декабря 2004 г. № 909 утвердило Положение о выплате денежной компенсации за наем (поднаем) жилых помещений военнослужащим - гражданам Российской Федерации, проходящим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военную службу по контракту, и членам их семей.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92003">
        <w:rPr>
          <w:rStyle w:val="font2"/>
          <w:color w:val="000000"/>
          <w:sz w:val="28"/>
          <w:szCs w:val="28"/>
        </w:rPr>
        <w:t>Согласно п. 2 названного Постановления (в редакции постановлений Правительства Российской Федерации от 3 сентября 2008 г. № 653 и от 6 сентября 2014 г. № 908) размеры денежной компенсации, выплачиваемой военнослужащим - гражданам Российской Федерации, проходящим военную службу по контракту, гражданам Российской Федерации, уволенным с военной службы, и членам их семей повышаются на 50 процентов в случае совместного проживания с военнослужащим или гражданином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, </w:t>
      </w:r>
      <w:proofErr w:type="gramStart"/>
      <w:r w:rsidRPr="00F92003">
        <w:rPr>
          <w:rStyle w:val="font2"/>
          <w:color w:val="000000"/>
          <w:sz w:val="28"/>
          <w:szCs w:val="28"/>
        </w:rPr>
        <w:t>уволенным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с военной службы, 3 и более членов семьи.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92003">
        <w:rPr>
          <w:rStyle w:val="font2"/>
          <w:color w:val="000000"/>
          <w:sz w:val="28"/>
          <w:szCs w:val="28"/>
        </w:rPr>
        <w:t>Аналогичные положения содержатся в п. 2(1) названного постановления Правительства Российской Федерации в редакциях от 18 сентября 2015 г. и от 29 декабря 2016 г. № 1540 применительно к военнослужащим - гражданам, имеющим воинское звание офицер, прапорщика или мичмана, проходящим военную службу по контракту либо уволенным с военной службы, и членам их семей.</w:t>
      </w:r>
      <w:proofErr w:type="gramEnd"/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92003">
        <w:rPr>
          <w:rStyle w:val="font2"/>
          <w:color w:val="000000"/>
          <w:sz w:val="28"/>
          <w:szCs w:val="28"/>
        </w:rPr>
        <w:t xml:space="preserve">Содержание названной правовой нормы указывает на то, что одним из обязательных условий выплаты военнослужащему денежной компенсации за </w:t>
      </w:r>
      <w:r w:rsidRPr="00F92003">
        <w:rPr>
          <w:rStyle w:val="font2"/>
          <w:color w:val="000000"/>
          <w:sz w:val="28"/>
          <w:szCs w:val="28"/>
        </w:rPr>
        <w:lastRenderedPageBreak/>
        <w:t>наем жилого помещения в повышенном размере является совместное проживание с военнослужащим, имеющим воинское звание офицера, прапорщика или мичмана, 3 и более членов семьи.</w:t>
      </w:r>
      <w:proofErr w:type="gramEnd"/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92003">
        <w:rPr>
          <w:rStyle w:val="font2"/>
          <w:color w:val="000000"/>
          <w:sz w:val="28"/>
          <w:szCs w:val="28"/>
        </w:rPr>
        <w:t>Между тем суды при разрешении спора ошибочно исходили из того факта, что сын ответчика на период получения последним компенсации в повышенном размере продолжал являться членом его семьи по основаниям, установленным п. 5 ст. 2 Федерального закона от 27 мая 1998 г. № 76-ФЗ «О статусе военнослужащих», что, исходя из предписаний постановления Правительства Российской Федерации от 31 декабря 2004 г. № 909, является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недостаточным.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 xml:space="preserve">Что касается издания командованием приказов о выплате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Зенкову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И.А. денежной компенсации за наем жилого помещения, то это обстоятельство, при установлении факта недостоверного сообщения ответчиком сведений о количестве совместно проживающих с ним членов семьи и причинения тем самым истцу имущественного вреда, само по себе не может являться основанием для отказа </w:t>
      </w:r>
      <w:proofErr w:type="gramStart"/>
      <w:r w:rsidRPr="00F92003">
        <w:rPr>
          <w:rStyle w:val="font2"/>
          <w:color w:val="000000"/>
          <w:sz w:val="28"/>
          <w:szCs w:val="28"/>
        </w:rPr>
        <w:t>в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взыскании с него излишне выплаченных денежных сумм.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Неправильное применение судом норм материального права повлекло неправильное определение обстоятельств, имеющих значение для дела, что является основанием для отмены судебных постановлений ввиду существенного нарушения судами норм материального права и направления дела на новое рассмотрение в гарнизонный военный суд.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92003">
        <w:rPr>
          <w:rStyle w:val="font2"/>
          <w:color w:val="000000"/>
          <w:sz w:val="28"/>
          <w:szCs w:val="28"/>
        </w:rPr>
        <w:t xml:space="preserve">При новом рассмотрении суду необходимо установить место фактического проживания сына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Зенкова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И.А в период его обучения в учебном заведении в г. Воронеже, приняв во внимание положения ст. 20 Гражданского кодекса Российской Федерации, согласно которой местом жительства признается место, где гражданин постоянно или преимущественно проживает, а также ст. 2 Закона РФ от 25 июня 1993 № 5242-1 «О праве граждан Российской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F92003">
        <w:rPr>
          <w:rStyle w:val="font2"/>
          <w:color w:val="000000"/>
          <w:sz w:val="28"/>
          <w:szCs w:val="28"/>
        </w:rPr>
        <w:t>Федерации на свободу передвижения, выбор места пребывания и жительства в пределах Российской Федерации», согласно которой местом жительства является жилой дом, квартира, комната, жилое помещение специализированного жилищного фонда либо иное жилое помещение, в которых гражданин постоянно или преимущественно проживает в качестве собственника, по договору найма (поднайма), договору найма специализированного жилого помещения либо на иных основаниях, предусмотренных законодательством Российской Федерации, и в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F92003">
        <w:rPr>
          <w:rStyle w:val="font2"/>
          <w:color w:val="000000"/>
          <w:sz w:val="28"/>
          <w:szCs w:val="28"/>
        </w:rPr>
        <w:t>которых</w:t>
      </w:r>
      <w:proofErr w:type="gramEnd"/>
      <w:r w:rsidRPr="00F92003">
        <w:rPr>
          <w:rStyle w:val="font2"/>
          <w:color w:val="000000"/>
          <w:sz w:val="28"/>
          <w:szCs w:val="28"/>
        </w:rPr>
        <w:t xml:space="preserve"> он зарегистрирован по месту жительства.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На основании изложенного, руководствуясь ст. 327 ст. 386-388, п. 2 ч. 1 ст. 390 ГПК РФ, Судебная коллегия по делам военнослужащих Верховного Суда Российской Федерации</w:t>
      </w:r>
    </w:p>
    <w:p w:rsidR="00F92003" w:rsidRPr="00F92003" w:rsidRDefault="00F92003" w:rsidP="00CF219C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определила:</w:t>
      </w:r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92003">
        <w:rPr>
          <w:rStyle w:val="font2"/>
          <w:color w:val="000000"/>
          <w:sz w:val="28"/>
          <w:szCs w:val="28"/>
        </w:rPr>
        <w:lastRenderedPageBreak/>
        <w:t xml:space="preserve">решение Знаменского гарнизонного военного суда от 8 декабря 2016 г. и апелляционное определение 3 окружного военного суда от 21 февраля 2017 г. по иску Федерального казенного учреждения «Управление финансового обеспечения Министерства обороны Российской Федерации по Астраханской области» к </w:t>
      </w:r>
      <w:proofErr w:type="spellStart"/>
      <w:r w:rsidRPr="00F92003">
        <w:rPr>
          <w:rStyle w:val="font2"/>
          <w:color w:val="000000"/>
          <w:sz w:val="28"/>
          <w:szCs w:val="28"/>
        </w:rPr>
        <w:t>Зенкову</w:t>
      </w:r>
      <w:proofErr w:type="spellEnd"/>
      <w:r w:rsidRPr="00F92003">
        <w:rPr>
          <w:rStyle w:val="font2"/>
          <w:color w:val="000000"/>
          <w:sz w:val="28"/>
          <w:szCs w:val="28"/>
        </w:rPr>
        <w:t xml:space="preserve"> Игорю Александровичу о возмещении материального ущерба отменить, направить дело на новое рассмотрение в Знаменский гарнизонный военный суд.</w:t>
      </w:r>
      <w:proofErr w:type="gramEnd"/>
    </w:p>
    <w:p w:rsidR="00F92003" w:rsidRPr="00F92003" w:rsidRDefault="00F92003" w:rsidP="00F9200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Председательствующий</w:t>
      </w:r>
      <w:r w:rsidRPr="00F92003">
        <w:rPr>
          <w:rStyle w:val="font1"/>
          <w:color w:val="000000"/>
          <w:sz w:val="28"/>
          <w:szCs w:val="28"/>
        </w:rPr>
        <w:t>         </w:t>
      </w:r>
      <w:r w:rsidR="00CF219C">
        <w:rPr>
          <w:rStyle w:val="font1"/>
          <w:color w:val="000000"/>
          <w:sz w:val="28"/>
          <w:szCs w:val="28"/>
        </w:rPr>
        <w:tab/>
      </w:r>
      <w:r w:rsidR="00CF219C">
        <w:rPr>
          <w:rStyle w:val="font1"/>
          <w:color w:val="000000"/>
          <w:sz w:val="28"/>
          <w:szCs w:val="28"/>
        </w:rPr>
        <w:tab/>
      </w:r>
      <w:r w:rsidR="00CF219C">
        <w:rPr>
          <w:rStyle w:val="font1"/>
          <w:color w:val="000000"/>
          <w:sz w:val="28"/>
          <w:szCs w:val="28"/>
        </w:rPr>
        <w:tab/>
      </w:r>
      <w:r w:rsidR="00CF219C">
        <w:rPr>
          <w:rStyle w:val="font2"/>
          <w:color w:val="000000"/>
          <w:sz w:val="28"/>
          <w:szCs w:val="28"/>
        </w:rPr>
        <w:t>И.</w:t>
      </w:r>
      <w:r w:rsidRPr="00F92003">
        <w:rPr>
          <w:rStyle w:val="font2"/>
          <w:color w:val="000000"/>
          <w:sz w:val="28"/>
          <w:szCs w:val="28"/>
        </w:rPr>
        <w:t>В. Крупнов</w:t>
      </w:r>
    </w:p>
    <w:p w:rsidR="00CF219C" w:rsidRDefault="00F92003" w:rsidP="00F92003">
      <w:pPr>
        <w:pStyle w:val="a3"/>
        <w:ind w:firstLine="709"/>
        <w:jc w:val="both"/>
        <w:rPr>
          <w:rStyle w:val="font2"/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>Судьи</w:t>
      </w:r>
      <w:r w:rsidRPr="00F92003">
        <w:rPr>
          <w:rStyle w:val="font1"/>
          <w:color w:val="000000"/>
          <w:sz w:val="28"/>
          <w:szCs w:val="28"/>
        </w:rPr>
        <w:t>                                                   </w:t>
      </w:r>
      <w:r w:rsidRPr="00F92003">
        <w:rPr>
          <w:rStyle w:val="apple-converted-space"/>
          <w:color w:val="000000"/>
          <w:sz w:val="28"/>
          <w:szCs w:val="28"/>
        </w:rPr>
        <w:t> </w:t>
      </w:r>
      <w:r w:rsidR="00CF219C">
        <w:rPr>
          <w:rStyle w:val="apple-converted-space"/>
          <w:color w:val="000000"/>
          <w:sz w:val="28"/>
          <w:szCs w:val="28"/>
        </w:rPr>
        <w:tab/>
      </w:r>
      <w:r w:rsidRPr="00F92003">
        <w:rPr>
          <w:rStyle w:val="font2"/>
          <w:color w:val="000000"/>
          <w:sz w:val="28"/>
          <w:szCs w:val="28"/>
        </w:rPr>
        <w:t>А</w:t>
      </w:r>
      <w:r w:rsidR="00CF219C">
        <w:rPr>
          <w:rStyle w:val="font2"/>
          <w:color w:val="000000"/>
          <w:sz w:val="28"/>
          <w:szCs w:val="28"/>
        </w:rPr>
        <w:t>.</w:t>
      </w:r>
      <w:r w:rsidRPr="00F92003">
        <w:rPr>
          <w:rStyle w:val="font2"/>
          <w:color w:val="000000"/>
          <w:sz w:val="28"/>
          <w:szCs w:val="28"/>
        </w:rPr>
        <w:t>В</w:t>
      </w:r>
      <w:r w:rsidR="00CF219C">
        <w:rPr>
          <w:rStyle w:val="font2"/>
          <w:color w:val="000000"/>
          <w:sz w:val="28"/>
          <w:szCs w:val="28"/>
        </w:rPr>
        <w:t>.</w:t>
      </w:r>
      <w:r w:rsidRPr="00F92003">
        <w:rPr>
          <w:rStyle w:val="font2"/>
          <w:color w:val="000000"/>
          <w:sz w:val="28"/>
          <w:szCs w:val="28"/>
        </w:rPr>
        <w:t xml:space="preserve"> Воронов</w:t>
      </w:r>
    </w:p>
    <w:p w:rsidR="00F92003" w:rsidRPr="00F92003" w:rsidRDefault="00F92003" w:rsidP="00CF219C">
      <w:pPr>
        <w:pStyle w:val="a3"/>
        <w:ind w:left="4955" w:firstLine="709"/>
        <w:jc w:val="both"/>
        <w:rPr>
          <w:color w:val="000000"/>
          <w:sz w:val="28"/>
          <w:szCs w:val="28"/>
        </w:rPr>
      </w:pPr>
      <w:r w:rsidRPr="00F92003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Pr="00F92003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755C3E" w:rsidRPr="00F92003" w:rsidRDefault="00755C3E" w:rsidP="00F920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F92003" w:rsidSect="00F9200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92003"/>
    <w:rsid w:val="000F188A"/>
    <w:rsid w:val="00755C3E"/>
    <w:rsid w:val="009F2ADB"/>
    <w:rsid w:val="00CF219C"/>
    <w:rsid w:val="00F4766E"/>
    <w:rsid w:val="00F92003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92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F92003"/>
  </w:style>
  <w:style w:type="character" w:customStyle="1" w:styleId="font2">
    <w:name w:val="font2"/>
    <w:basedOn w:val="a0"/>
    <w:rsid w:val="00F92003"/>
  </w:style>
  <w:style w:type="character" w:customStyle="1" w:styleId="font4">
    <w:name w:val="font4"/>
    <w:basedOn w:val="a0"/>
    <w:rsid w:val="00F92003"/>
  </w:style>
  <w:style w:type="character" w:customStyle="1" w:styleId="font1">
    <w:name w:val="font1"/>
    <w:basedOn w:val="a0"/>
    <w:rsid w:val="00F92003"/>
  </w:style>
  <w:style w:type="character" w:customStyle="1" w:styleId="font0">
    <w:name w:val="font0"/>
    <w:basedOn w:val="a0"/>
    <w:rsid w:val="00F92003"/>
  </w:style>
  <w:style w:type="character" w:customStyle="1" w:styleId="apple-converted-space">
    <w:name w:val="apple-converted-space"/>
    <w:basedOn w:val="a0"/>
    <w:rsid w:val="00F920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6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2018-01-11T06:56:00Z</dcterms:created>
  <dcterms:modified xsi:type="dcterms:W3CDTF">2018-01-11T07:08:00Z</dcterms:modified>
</cp:coreProperties>
</file>