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F90" w:rsidRPr="00B43B15" w:rsidRDefault="00497F90" w:rsidP="00497F90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B43B15">
        <w:rPr>
          <w:rFonts w:ascii="Tahoma" w:hAnsi="Tahoma" w:cs="Tahoma"/>
          <w:b/>
          <w:iCs/>
          <w:sz w:val="28"/>
          <w:lang w:val="ru-RU"/>
        </w:rPr>
        <w:t>Размер денежной компенсации за на</w:t>
      </w:r>
      <w:r>
        <w:rPr>
          <w:rFonts w:ascii="Tahoma" w:hAnsi="Tahoma" w:cs="Tahoma"/>
          <w:b/>
          <w:iCs/>
          <w:sz w:val="28"/>
          <w:lang w:val="ru-RU"/>
        </w:rPr>
        <w:t>е</w:t>
      </w:r>
      <w:r w:rsidRPr="00B43B15">
        <w:rPr>
          <w:rFonts w:ascii="Tahoma" w:hAnsi="Tahoma" w:cs="Tahoma"/>
          <w:b/>
          <w:iCs/>
          <w:sz w:val="28"/>
          <w:lang w:val="ru-RU"/>
        </w:rPr>
        <w:t>м (подна</w:t>
      </w:r>
      <w:r>
        <w:rPr>
          <w:rFonts w:ascii="Tahoma" w:hAnsi="Tahoma" w:cs="Tahoma"/>
          <w:b/>
          <w:iCs/>
          <w:sz w:val="28"/>
          <w:lang w:val="ru-RU"/>
        </w:rPr>
        <w:t>е</w:t>
      </w:r>
      <w:r w:rsidRPr="00B43B15">
        <w:rPr>
          <w:rFonts w:ascii="Tahoma" w:hAnsi="Tahoma" w:cs="Tahoma"/>
          <w:b/>
          <w:iCs/>
          <w:sz w:val="28"/>
          <w:lang w:val="ru-RU"/>
        </w:rPr>
        <w:t>м) жилого п</w:t>
      </w:r>
      <w:r w:rsidRPr="00B43B15">
        <w:rPr>
          <w:rFonts w:ascii="Tahoma" w:hAnsi="Tahoma" w:cs="Tahoma"/>
          <w:b/>
          <w:iCs/>
          <w:sz w:val="28"/>
          <w:lang w:val="ru-RU"/>
        </w:rPr>
        <w:t>о</w:t>
      </w:r>
      <w:r w:rsidRPr="00B43B15">
        <w:rPr>
          <w:rFonts w:ascii="Tahoma" w:hAnsi="Tahoma" w:cs="Tahoma"/>
          <w:b/>
          <w:iCs/>
          <w:sz w:val="28"/>
          <w:lang w:val="ru-RU"/>
        </w:rPr>
        <w:t>мещения подлежит расч</w:t>
      </w:r>
      <w:r>
        <w:rPr>
          <w:rFonts w:ascii="Tahoma" w:hAnsi="Tahoma" w:cs="Tahoma"/>
          <w:b/>
          <w:iCs/>
          <w:sz w:val="28"/>
          <w:lang w:val="ru-RU"/>
        </w:rPr>
        <w:t>е</w:t>
      </w:r>
      <w:r w:rsidRPr="00B43B15">
        <w:rPr>
          <w:rFonts w:ascii="Tahoma" w:hAnsi="Tahoma" w:cs="Tahoma"/>
          <w:b/>
          <w:iCs/>
          <w:sz w:val="28"/>
          <w:lang w:val="ru-RU"/>
        </w:rPr>
        <w:t>ту применительно к предельной стоимости найма (поднайма) 1 кв. метра общей площади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B43B15">
        <w:rPr>
          <w:rFonts w:ascii="Tahoma" w:hAnsi="Tahoma" w:cs="Tahoma"/>
          <w:b/>
          <w:iCs/>
          <w:sz w:val="28"/>
          <w:lang w:val="ru-RU"/>
        </w:rPr>
        <w:t>жилого помещения, установленного для того субъекта Ро</w:t>
      </w:r>
      <w:r w:rsidRPr="00B43B15">
        <w:rPr>
          <w:rFonts w:ascii="Tahoma" w:hAnsi="Tahoma" w:cs="Tahoma"/>
          <w:b/>
          <w:iCs/>
          <w:sz w:val="28"/>
          <w:lang w:val="ru-RU"/>
        </w:rPr>
        <w:t>с</w:t>
      </w:r>
      <w:r w:rsidRPr="00B43B15">
        <w:rPr>
          <w:rFonts w:ascii="Tahoma" w:hAnsi="Tahoma" w:cs="Tahoma"/>
          <w:b/>
          <w:iCs/>
          <w:sz w:val="28"/>
          <w:lang w:val="ru-RU"/>
        </w:rPr>
        <w:t>сийской Федерации, на территории которого военнослужащий проходит военную службу и, соответственно, обеспечивается жиль</w:t>
      </w:r>
      <w:r>
        <w:rPr>
          <w:rFonts w:ascii="Tahoma" w:hAnsi="Tahoma" w:cs="Tahoma"/>
          <w:b/>
          <w:iCs/>
          <w:sz w:val="28"/>
          <w:lang w:val="ru-RU"/>
        </w:rPr>
        <w:t>е</w:t>
      </w:r>
      <w:r w:rsidRPr="00B43B15">
        <w:rPr>
          <w:rFonts w:ascii="Tahoma" w:hAnsi="Tahoma" w:cs="Tahoma"/>
          <w:b/>
          <w:iCs/>
          <w:sz w:val="28"/>
          <w:lang w:val="ru-RU"/>
        </w:rPr>
        <w:t xml:space="preserve">м в соответствии с законом </w:t>
      </w:r>
    </w:p>
    <w:p w:rsidR="00497F90" w:rsidRPr="00B43B15" w:rsidRDefault="00497F90" w:rsidP="00497F90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497F90" w:rsidRPr="000129DE" w:rsidRDefault="00497F90" w:rsidP="00497F90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Решение Верховного Суда Российской Федерации от </w:t>
      </w:r>
      <w:r>
        <w:rPr>
          <w:i/>
          <w:sz w:val="28"/>
          <w:szCs w:val="28"/>
        </w:rPr>
        <w:t>27 октября</w:t>
      </w:r>
      <w:r w:rsidRPr="000129DE">
        <w:rPr>
          <w:i/>
          <w:sz w:val="28"/>
          <w:szCs w:val="28"/>
        </w:rPr>
        <w:t xml:space="preserve"> 2017</w:t>
      </w:r>
      <w:r>
        <w:rPr>
          <w:i/>
          <w:sz w:val="28"/>
          <w:szCs w:val="28"/>
        </w:rPr>
        <w:t xml:space="preserve"> </w:t>
      </w:r>
      <w:r w:rsidRPr="000129DE">
        <w:rPr>
          <w:i/>
          <w:sz w:val="28"/>
          <w:szCs w:val="28"/>
        </w:rPr>
        <w:t xml:space="preserve">г. </w:t>
      </w:r>
      <w:r>
        <w:rPr>
          <w:i/>
          <w:sz w:val="28"/>
          <w:szCs w:val="28"/>
        </w:rPr>
        <w:br/>
      </w:r>
      <w:r w:rsidRPr="000129DE">
        <w:rPr>
          <w:i/>
          <w:sz w:val="28"/>
          <w:szCs w:val="28"/>
        </w:rPr>
        <w:t xml:space="preserve">№ </w:t>
      </w:r>
      <w:r w:rsidRPr="008116D6">
        <w:rPr>
          <w:i/>
          <w:sz w:val="28"/>
          <w:szCs w:val="28"/>
        </w:rPr>
        <w:t xml:space="preserve">ВКАПИ17-34 </w:t>
      </w:r>
      <w:r w:rsidRPr="000129DE">
        <w:rPr>
          <w:i/>
          <w:sz w:val="28"/>
          <w:szCs w:val="28"/>
        </w:rPr>
        <w:t xml:space="preserve">по административному исковому заявлению </w:t>
      </w:r>
      <w:r>
        <w:rPr>
          <w:i/>
          <w:sz w:val="28"/>
          <w:szCs w:val="28"/>
        </w:rPr>
        <w:t>О</w:t>
      </w:r>
      <w:r w:rsidRPr="000129DE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 w:rsidRPr="000129DE">
        <w:rPr>
          <w:i/>
          <w:sz w:val="28"/>
          <w:szCs w:val="28"/>
        </w:rPr>
        <w:t>(извлеч</w:t>
      </w:r>
      <w:r w:rsidRPr="000129DE">
        <w:rPr>
          <w:i/>
          <w:sz w:val="28"/>
          <w:szCs w:val="28"/>
        </w:rPr>
        <w:t>е</w:t>
      </w:r>
      <w:r w:rsidRPr="000129DE">
        <w:rPr>
          <w:i/>
          <w:sz w:val="28"/>
          <w:szCs w:val="28"/>
        </w:rPr>
        <w:t>ние)</w:t>
      </w:r>
    </w:p>
    <w:p w:rsidR="00497F90" w:rsidRPr="000129DE" w:rsidRDefault="00497F90" w:rsidP="00497F90">
      <w:pPr>
        <w:pStyle w:val="Style2"/>
        <w:widowControl/>
        <w:ind w:firstLine="709"/>
        <w:rPr>
          <w:i/>
          <w:sz w:val="28"/>
          <w:szCs w:val="28"/>
        </w:rPr>
      </w:pP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Приказом Министра обороны Российской Федерации от 27 мая 2016 г. № 303 утверждена Инструкция об организации в Вооруж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нных Силах Ро</w:t>
      </w:r>
      <w:r w:rsidRPr="00950DAA">
        <w:rPr>
          <w:sz w:val="28"/>
          <w:szCs w:val="28"/>
          <w:lang w:val="ru-RU"/>
        </w:rPr>
        <w:t>с</w:t>
      </w:r>
      <w:r w:rsidRPr="00950DAA">
        <w:rPr>
          <w:sz w:val="28"/>
          <w:szCs w:val="28"/>
          <w:lang w:val="ru-RU"/>
        </w:rPr>
        <w:t>сийской Федерации выплаты денежной компенсации за наем (поднаем) ж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 xml:space="preserve">лых помещений (далее – Инструкция). 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В соответствии с п. 13 Инструкции военнослужащие, члены семей п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гибших (умерших) военнослужащих вправе осуществлять наем (поднаем) жилого помещения вне города (населенного пункта), в котором дислоцир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ваны воинские части (организации), где военнослужащие проходят (поги</w:t>
      </w:r>
      <w:r w:rsidRPr="00950DAA">
        <w:rPr>
          <w:sz w:val="28"/>
          <w:szCs w:val="28"/>
          <w:lang w:val="ru-RU"/>
        </w:rPr>
        <w:t>б</w:t>
      </w:r>
      <w:r w:rsidRPr="00950DAA">
        <w:rPr>
          <w:sz w:val="28"/>
          <w:szCs w:val="28"/>
          <w:lang w:val="ru-RU"/>
        </w:rPr>
        <w:t>шие (</w:t>
      </w:r>
      <w:proofErr w:type="gramStart"/>
      <w:r w:rsidRPr="00950DAA">
        <w:rPr>
          <w:sz w:val="28"/>
          <w:szCs w:val="28"/>
          <w:lang w:val="ru-RU"/>
        </w:rPr>
        <w:t xml:space="preserve">умершие) </w:t>
      </w:r>
      <w:proofErr w:type="gramEnd"/>
      <w:r w:rsidRPr="00950DAA">
        <w:rPr>
          <w:sz w:val="28"/>
          <w:szCs w:val="28"/>
          <w:lang w:val="ru-RU"/>
        </w:rPr>
        <w:t xml:space="preserve">военнослужащие проходили) военную службу; </w:t>
      </w:r>
      <w:proofErr w:type="gramStart"/>
      <w:r w:rsidRPr="00950DAA">
        <w:rPr>
          <w:sz w:val="28"/>
          <w:szCs w:val="28"/>
          <w:lang w:val="ru-RU"/>
        </w:rPr>
        <w:t>при этом в</w:t>
      </w:r>
      <w:r w:rsidRPr="00950DAA">
        <w:rPr>
          <w:sz w:val="28"/>
          <w:szCs w:val="28"/>
          <w:lang w:val="ru-RU"/>
        </w:rPr>
        <w:t>ы</w:t>
      </w:r>
      <w:r w:rsidRPr="00950DAA">
        <w:rPr>
          <w:sz w:val="28"/>
          <w:szCs w:val="28"/>
          <w:lang w:val="ru-RU"/>
        </w:rPr>
        <w:t xml:space="preserve">плата денежной компенсации указанным лицам осуществляется из размеров денежной компенсации, определенных </w:t>
      </w:r>
      <w:hyperlink r:id="rId4" w:history="1">
        <w:proofErr w:type="spellStart"/>
        <w:r w:rsidRPr="00950DAA">
          <w:rPr>
            <w:sz w:val="28"/>
            <w:szCs w:val="28"/>
            <w:lang w:val="ru-RU"/>
          </w:rPr>
          <w:t>пп</w:t>
        </w:r>
        <w:proofErr w:type="spellEnd"/>
        <w:r w:rsidRPr="00950DAA">
          <w:rPr>
            <w:sz w:val="28"/>
            <w:szCs w:val="28"/>
            <w:lang w:val="ru-RU"/>
          </w:rPr>
          <w:t>. 2</w:t>
        </w:r>
      </w:hyperlink>
      <w:r w:rsidRPr="00950DAA">
        <w:rPr>
          <w:sz w:val="28"/>
          <w:szCs w:val="28"/>
          <w:lang w:val="ru-RU"/>
        </w:rPr>
        <w:t xml:space="preserve"> и </w:t>
      </w:r>
      <w:hyperlink r:id="rId5" w:history="1">
        <w:r w:rsidRPr="00950DAA">
          <w:rPr>
            <w:sz w:val="28"/>
            <w:szCs w:val="28"/>
            <w:lang w:val="ru-RU"/>
          </w:rPr>
          <w:t>2(1)</w:t>
        </w:r>
      </w:hyperlink>
      <w:r w:rsidRPr="00950DAA">
        <w:rPr>
          <w:sz w:val="28"/>
          <w:szCs w:val="28"/>
          <w:lang w:val="ru-RU"/>
        </w:rPr>
        <w:t xml:space="preserve"> постановления Прав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тельства Российской Федерации от 31 декабря 2004 г. № 909 «О порядке в</w:t>
      </w:r>
      <w:r w:rsidRPr="00950DAA">
        <w:rPr>
          <w:sz w:val="28"/>
          <w:szCs w:val="28"/>
          <w:lang w:val="ru-RU"/>
        </w:rPr>
        <w:t>ы</w:t>
      </w:r>
      <w:r w:rsidRPr="00950DAA">
        <w:rPr>
          <w:sz w:val="28"/>
          <w:szCs w:val="28"/>
          <w:lang w:val="ru-RU"/>
        </w:rPr>
        <w:t>платы денежной компенсации за наем (поднаем) жилых помещений военн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 xml:space="preserve">служащим </w:t>
      </w:r>
      <w:r>
        <w:rPr>
          <w:sz w:val="28"/>
          <w:szCs w:val="28"/>
          <w:lang w:val="ru-RU"/>
        </w:rPr>
        <w:t>–</w:t>
      </w:r>
      <w:r w:rsidRPr="00950DAA">
        <w:rPr>
          <w:sz w:val="28"/>
          <w:szCs w:val="28"/>
          <w:lang w:val="ru-RU"/>
        </w:rPr>
        <w:t xml:space="preserve"> гражданам Российской Федерации, проходящим военную слу</w:t>
      </w:r>
      <w:r w:rsidRPr="00950DAA">
        <w:rPr>
          <w:sz w:val="28"/>
          <w:szCs w:val="28"/>
          <w:lang w:val="ru-RU"/>
        </w:rPr>
        <w:t>ж</w:t>
      </w:r>
      <w:r w:rsidRPr="00950DAA">
        <w:rPr>
          <w:sz w:val="28"/>
          <w:szCs w:val="28"/>
          <w:lang w:val="ru-RU"/>
        </w:rPr>
        <w:t>бу по контракту, гражданам Российской Федерации, уволенным с военной службы, и членам их семей», по месту</w:t>
      </w:r>
      <w:proofErr w:type="gramEnd"/>
      <w:r w:rsidRPr="00950DAA">
        <w:rPr>
          <w:sz w:val="28"/>
          <w:szCs w:val="28"/>
          <w:lang w:val="ru-RU"/>
        </w:rPr>
        <w:t xml:space="preserve"> дислокации воинских частей (орган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заций), в которых военнослужащие проходят (погибшие (</w:t>
      </w:r>
      <w:proofErr w:type="gramStart"/>
      <w:r w:rsidRPr="00950DAA">
        <w:rPr>
          <w:sz w:val="28"/>
          <w:szCs w:val="28"/>
          <w:lang w:val="ru-RU"/>
        </w:rPr>
        <w:t xml:space="preserve">умершие) </w:t>
      </w:r>
      <w:proofErr w:type="gramEnd"/>
      <w:r w:rsidRPr="00950DAA">
        <w:rPr>
          <w:sz w:val="28"/>
          <w:szCs w:val="28"/>
          <w:lang w:val="ru-RU"/>
        </w:rPr>
        <w:t>военн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служащие проходили) военную службу.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О. обратился в Верховный Суд Российской Федерации с администр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тивным исковым заявлением о признании п. 13 Инструкции недействующим, у</w:t>
      </w:r>
      <w:r>
        <w:rPr>
          <w:sz w:val="28"/>
          <w:szCs w:val="28"/>
          <w:lang w:val="ru-RU"/>
        </w:rPr>
        <w:t>тверждая</w:t>
      </w:r>
      <w:r w:rsidRPr="00950DAA">
        <w:rPr>
          <w:sz w:val="28"/>
          <w:szCs w:val="28"/>
          <w:lang w:val="ru-RU"/>
        </w:rPr>
        <w:t>, что этим пунктом Инструкции нарушается его право на получ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ние денежной компенсации за наем (поднаем) жилых помещений по месту пр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хождения военной службы.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 xml:space="preserve">В обоснование нарушения прав </w:t>
      </w:r>
      <w:r>
        <w:rPr>
          <w:sz w:val="28"/>
          <w:szCs w:val="28"/>
          <w:lang w:val="ru-RU"/>
        </w:rPr>
        <w:t>этими</w:t>
      </w:r>
      <w:r w:rsidRPr="00950DAA">
        <w:rPr>
          <w:sz w:val="28"/>
          <w:szCs w:val="28"/>
          <w:lang w:val="ru-RU"/>
        </w:rPr>
        <w:t xml:space="preserve"> положениями Инструкции О. </w:t>
      </w:r>
      <w:r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слался на то</w:t>
      </w:r>
      <w:r w:rsidRPr="00950DAA">
        <w:rPr>
          <w:sz w:val="28"/>
          <w:szCs w:val="28"/>
          <w:lang w:val="ru-RU"/>
        </w:rPr>
        <w:t>, что он проходит военную службу в воинской части, дислоцир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ванной в Курской области, однако местом его службы является подраздел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ние части, расположенное на территории Белгородской области, </w:t>
      </w:r>
      <w:r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 xml:space="preserve"> дене</w:t>
      </w:r>
      <w:r w:rsidRPr="00950DAA">
        <w:rPr>
          <w:sz w:val="28"/>
          <w:szCs w:val="28"/>
          <w:lang w:val="ru-RU"/>
        </w:rPr>
        <w:t>ж</w:t>
      </w:r>
      <w:r w:rsidRPr="00950DAA">
        <w:rPr>
          <w:sz w:val="28"/>
          <w:szCs w:val="28"/>
          <w:lang w:val="ru-RU"/>
        </w:rPr>
        <w:t>ная компенсация ему выплачивается в размере, установленном для Курской о</w:t>
      </w:r>
      <w:r w:rsidRPr="00950DAA">
        <w:rPr>
          <w:sz w:val="28"/>
          <w:szCs w:val="28"/>
          <w:lang w:val="ru-RU"/>
        </w:rPr>
        <w:t>б</w:t>
      </w:r>
      <w:r w:rsidRPr="00950DAA">
        <w:rPr>
          <w:sz w:val="28"/>
          <w:szCs w:val="28"/>
          <w:lang w:val="ru-RU"/>
        </w:rPr>
        <w:t>ласти, что меньше размера денежной компенсации, установленного в Белг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родской области.</w:t>
      </w:r>
      <w:proofErr w:type="gramEnd"/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lastRenderedPageBreak/>
        <w:t>Решением Верховного Суда Российской Федерации от 27 октября 2017 г. в удовлетворении административного искового заявления отказано по следующим основаниям.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В соответствии с п. 3 ст. 15 Закона о статусе военнослужащих военнослужащие – граждане, пр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ходящие военную службу по контракту, и члены их семей, прибывшие на новое место военной службы военнослужащих</w:t>
      </w:r>
      <w:r>
        <w:rPr>
          <w:sz w:val="28"/>
          <w:szCs w:val="28"/>
          <w:lang w:val="ru-RU"/>
        </w:rPr>
        <w:t>-</w:t>
      </w:r>
      <w:r w:rsidRPr="00950DAA">
        <w:rPr>
          <w:sz w:val="28"/>
          <w:szCs w:val="28"/>
          <w:lang w:val="ru-RU"/>
        </w:rPr>
        <w:t xml:space="preserve"> граждан, до получения жилых помещений по нормам, установленным федеральными законами и ин</w:t>
      </w:r>
      <w:r w:rsidRPr="00950DAA">
        <w:rPr>
          <w:sz w:val="28"/>
          <w:szCs w:val="28"/>
          <w:lang w:val="ru-RU"/>
        </w:rPr>
        <w:t>ы</w:t>
      </w:r>
      <w:r w:rsidRPr="00950DAA">
        <w:rPr>
          <w:sz w:val="28"/>
          <w:szCs w:val="28"/>
          <w:lang w:val="ru-RU"/>
        </w:rPr>
        <w:t>ми нормативными правовыми актами Российской Федерации, регистрирую</w:t>
      </w:r>
      <w:r w:rsidRPr="00950DAA">
        <w:rPr>
          <w:sz w:val="28"/>
          <w:szCs w:val="28"/>
          <w:lang w:val="ru-RU"/>
        </w:rPr>
        <w:t>т</w:t>
      </w:r>
      <w:r w:rsidRPr="00950DAA">
        <w:rPr>
          <w:sz w:val="28"/>
          <w:szCs w:val="28"/>
          <w:lang w:val="ru-RU"/>
        </w:rPr>
        <w:t>ся по месту жительства, в том числе по их просьбе по адресам воинских частей</w:t>
      </w:r>
      <w:proofErr w:type="gramEnd"/>
      <w:r w:rsidRPr="00950DAA">
        <w:rPr>
          <w:sz w:val="28"/>
          <w:szCs w:val="28"/>
          <w:lang w:val="ru-RU"/>
        </w:rPr>
        <w:t>. Указанным военнослужащим</w:t>
      </w:r>
      <w:r>
        <w:rPr>
          <w:sz w:val="28"/>
          <w:szCs w:val="28"/>
          <w:lang w:val="ru-RU"/>
        </w:rPr>
        <w:t>-</w:t>
      </w:r>
      <w:r w:rsidRPr="00950DAA">
        <w:rPr>
          <w:sz w:val="28"/>
          <w:szCs w:val="28"/>
          <w:lang w:val="ru-RU"/>
        </w:rPr>
        <w:t>гражданам и чл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нам их семей до получения жилых помещений предоставляются служе</w:t>
      </w:r>
      <w:r w:rsidRPr="00950DAA">
        <w:rPr>
          <w:sz w:val="28"/>
          <w:szCs w:val="28"/>
          <w:lang w:val="ru-RU"/>
        </w:rPr>
        <w:t>б</w:t>
      </w:r>
      <w:r w:rsidRPr="00950DAA">
        <w:rPr>
          <w:sz w:val="28"/>
          <w:szCs w:val="28"/>
          <w:lang w:val="ru-RU"/>
        </w:rPr>
        <w:t>ные жилые помещения, пригодные для временного проживания, жилые помещ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ния маневренного фонда или общежития.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В случае отсутствия указанных жилых помещений воинские части арендуют жилые помещения для обеспечения военнослужащих</w:t>
      </w:r>
      <w:r>
        <w:rPr>
          <w:sz w:val="28"/>
          <w:szCs w:val="28"/>
          <w:lang w:val="ru-RU"/>
        </w:rPr>
        <w:t>-</w:t>
      </w:r>
      <w:r w:rsidRPr="00950DAA">
        <w:rPr>
          <w:sz w:val="28"/>
          <w:szCs w:val="28"/>
          <w:lang w:val="ru-RU"/>
        </w:rPr>
        <w:t>граждан и совместно проживающих с ними членов их семей или по желанию военн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служащих</w:t>
      </w:r>
      <w:r>
        <w:rPr>
          <w:sz w:val="28"/>
          <w:szCs w:val="28"/>
          <w:lang w:val="ru-RU"/>
        </w:rPr>
        <w:t>-</w:t>
      </w:r>
      <w:r w:rsidRPr="00950DAA">
        <w:rPr>
          <w:sz w:val="28"/>
          <w:szCs w:val="28"/>
          <w:lang w:val="ru-RU"/>
        </w:rPr>
        <w:t xml:space="preserve">граждан ежемесячно выплачивают им денежную компенсацию за наем (поднаем) жилых помещений в </w:t>
      </w:r>
      <w:hyperlink r:id="rId6" w:history="1">
        <w:r w:rsidRPr="00950DAA">
          <w:rPr>
            <w:sz w:val="28"/>
            <w:szCs w:val="28"/>
            <w:lang w:val="ru-RU"/>
          </w:rPr>
          <w:t>порядке</w:t>
        </w:r>
      </w:hyperlink>
      <w:r w:rsidRPr="00950DAA">
        <w:rPr>
          <w:sz w:val="28"/>
          <w:szCs w:val="28"/>
          <w:lang w:val="ru-RU"/>
        </w:rPr>
        <w:t xml:space="preserve"> и </w:t>
      </w:r>
      <w:hyperlink r:id="rId7" w:history="1">
        <w:r w:rsidRPr="00950DAA">
          <w:rPr>
            <w:sz w:val="28"/>
            <w:szCs w:val="28"/>
            <w:lang w:val="ru-RU"/>
          </w:rPr>
          <w:t>размерах</w:t>
        </w:r>
      </w:hyperlink>
      <w:r w:rsidRPr="00950DAA">
        <w:rPr>
          <w:sz w:val="28"/>
          <w:szCs w:val="28"/>
          <w:lang w:val="ru-RU"/>
        </w:rPr>
        <w:t>, которые определ</w:t>
      </w:r>
      <w:r w:rsidRPr="00950DAA">
        <w:rPr>
          <w:sz w:val="28"/>
          <w:szCs w:val="28"/>
          <w:lang w:val="ru-RU"/>
        </w:rPr>
        <w:t>я</w:t>
      </w:r>
      <w:r w:rsidRPr="00950DAA">
        <w:rPr>
          <w:sz w:val="28"/>
          <w:szCs w:val="28"/>
          <w:lang w:val="ru-RU"/>
        </w:rPr>
        <w:t>ются Правительством Российской Федерации.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Таким образом, законодатель отн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с решение вопроса о порядке выпл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ты и  размерах указанной компенсации к дискреционным полномочиям Пр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вительства Российской Федерации.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Реализуя их, Правительство Российской Федерации издало постано</w:t>
      </w:r>
      <w:r w:rsidRPr="00950DAA">
        <w:rPr>
          <w:sz w:val="28"/>
          <w:szCs w:val="28"/>
          <w:lang w:val="ru-RU"/>
        </w:rPr>
        <w:t>в</w:t>
      </w:r>
      <w:r w:rsidRPr="00950DAA">
        <w:rPr>
          <w:sz w:val="28"/>
          <w:szCs w:val="28"/>
          <w:lang w:val="ru-RU"/>
        </w:rPr>
        <w:t>ление № 909 «О порядке выплаты денежной компенсации за наем (поднаем) жилых помещений военнослужащим – гражданам Российской Федерации, проходящим военную службу по контракту, гражданам Российской Федер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ции, уволенным с военной службы, и членам их семей», в п. 2 которого уст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новлено, что денежная компенсация за наем (поднаем) жилых помещений военнослужащим – гражданам Российской Федерации, имеющим вои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ское звание офицера, прапорщика</w:t>
      </w:r>
      <w:proofErr w:type="gramEnd"/>
      <w:r w:rsidRPr="00950DAA">
        <w:rPr>
          <w:sz w:val="28"/>
          <w:szCs w:val="28"/>
          <w:lang w:val="ru-RU"/>
        </w:rPr>
        <w:t xml:space="preserve"> </w:t>
      </w:r>
      <w:proofErr w:type="gramStart"/>
      <w:r w:rsidRPr="00950DAA">
        <w:rPr>
          <w:sz w:val="28"/>
          <w:szCs w:val="28"/>
          <w:lang w:val="ru-RU"/>
        </w:rPr>
        <w:t>или мичмана, проходящим военную слу</w:t>
      </w:r>
      <w:r w:rsidRPr="00950DAA">
        <w:rPr>
          <w:sz w:val="28"/>
          <w:szCs w:val="28"/>
          <w:lang w:val="ru-RU"/>
        </w:rPr>
        <w:t>ж</w:t>
      </w:r>
      <w:r w:rsidRPr="00950DAA">
        <w:rPr>
          <w:sz w:val="28"/>
          <w:szCs w:val="28"/>
          <w:lang w:val="ru-RU"/>
        </w:rPr>
        <w:t>бу по контракту либо уволенным с военной службы, и членам их семей выплачив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 xml:space="preserve">ется в размере фактических расходов, но не выше размеров, определенных исходя из норматива общей площади жилого помещения, установленного в соответствии с </w:t>
      </w:r>
      <w:hyperlink w:anchor="P21" w:history="1">
        <w:r w:rsidRPr="00950DAA">
          <w:rPr>
            <w:sz w:val="28"/>
            <w:szCs w:val="28"/>
            <w:lang w:val="ru-RU"/>
          </w:rPr>
          <w:t>абзацем третьим</w:t>
        </w:r>
      </w:hyperlink>
      <w:r w:rsidRPr="00950DAA">
        <w:rPr>
          <w:sz w:val="28"/>
          <w:szCs w:val="28"/>
          <w:lang w:val="ru-RU"/>
        </w:rPr>
        <w:t xml:space="preserve"> п</w:t>
      </w:r>
      <w:r>
        <w:rPr>
          <w:sz w:val="28"/>
          <w:szCs w:val="28"/>
          <w:lang w:val="ru-RU"/>
        </w:rPr>
        <w:t>.</w:t>
      </w:r>
      <w:r w:rsidRPr="00950DAA">
        <w:rPr>
          <w:sz w:val="28"/>
          <w:szCs w:val="28"/>
          <w:lang w:val="ru-RU"/>
        </w:rPr>
        <w:t xml:space="preserve"> 2, и предельной стоимости найма (по</w:t>
      </w:r>
      <w:r w:rsidRPr="00950DAA">
        <w:rPr>
          <w:sz w:val="28"/>
          <w:szCs w:val="28"/>
          <w:lang w:val="ru-RU"/>
        </w:rPr>
        <w:t>д</w:t>
      </w:r>
      <w:r w:rsidRPr="00950DAA">
        <w:rPr>
          <w:sz w:val="28"/>
          <w:szCs w:val="28"/>
          <w:lang w:val="ru-RU"/>
        </w:rPr>
        <w:t>найма) 1 кв. метра общей площади жилого помещения, ежегодно утвержда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мой Министерством труда и социальной защиты</w:t>
      </w:r>
      <w:proofErr w:type="gramEnd"/>
      <w:r w:rsidRPr="00950DAA">
        <w:rPr>
          <w:sz w:val="28"/>
          <w:szCs w:val="28"/>
          <w:lang w:val="ru-RU"/>
        </w:rPr>
        <w:t xml:space="preserve"> </w:t>
      </w:r>
      <w:proofErr w:type="gramStart"/>
      <w:r w:rsidRPr="00950DAA">
        <w:rPr>
          <w:sz w:val="28"/>
          <w:szCs w:val="28"/>
          <w:lang w:val="ru-RU"/>
        </w:rPr>
        <w:t xml:space="preserve">Российской Федерации в соответствии с </w:t>
      </w:r>
      <w:hyperlink r:id="rId8" w:history="1">
        <w:r w:rsidRPr="00950DAA">
          <w:rPr>
            <w:sz w:val="28"/>
            <w:szCs w:val="28"/>
            <w:lang w:val="ru-RU"/>
          </w:rPr>
          <w:t>постановлением</w:t>
        </w:r>
      </w:hyperlink>
      <w:r w:rsidRPr="00950DAA">
        <w:rPr>
          <w:sz w:val="28"/>
          <w:szCs w:val="28"/>
          <w:lang w:val="ru-RU"/>
        </w:rPr>
        <w:t xml:space="preserve"> Правительства Российской Федерации от 27 октября 2012 г. № 1103 «Об обеспечении федеральных государственных гражданских служащих, назначенных в порядке ротации на должность фед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ральной государственной гражданской службы в федеральный государстве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ный орган, расположенный в другой местности в пределах Российской Фед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рации, служебными жилыми помещениями и о возмещении указанным гра</w:t>
      </w:r>
      <w:r w:rsidRPr="00950DAA">
        <w:rPr>
          <w:sz w:val="28"/>
          <w:szCs w:val="28"/>
          <w:lang w:val="ru-RU"/>
        </w:rPr>
        <w:t>ж</w:t>
      </w:r>
      <w:r w:rsidRPr="00950DAA">
        <w:rPr>
          <w:sz w:val="28"/>
          <w:szCs w:val="28"/>
          <w:lang w:val="ru-RU"/>
        </w:rPr>
        <w:t xml:space="preserve">данским служащим расходов на наем (поднаем) жилого помещения», </w:t>
      </w:r>
      <w:r w:rsidRPr="00950DAA">
        <w:rPr>
          <w:sz w:val="28"/>
          <w:szCs w:val="28"/>
          <w:lang w:val="ru-RU"/>
        </w:rPr>
        <w:lastRenderedPageBreak/>
        <w:t>по ме</w:t>
      </w:r>
      <w:r w:rsidRPr="00950DAA">
        <w:rPr>
          <w:sz w:val="28"/>
          <w:szCs w:val="28"/>
          <w:lang w:val="ru-RU"/>
        </w:rPr>
        <w:t>с</w:t>
      </w:r>
      <w:r w:rsidRPr="00950DAA">
        <w:rPr>
          <w:sz w:val="28"/>
          <w:szCs w:val="28"/>
          <w:lang w:val="ru-RU"/>
        </w:rPr>
        <w:t>ту</w:t>
      </w:r>
      <w:proofErr w:type="gramEnd"/>
      <w:r w:rsidRPr="00950DAA">
        <w:rPr>
          <w:sz w:val="28"/>
          <w:szCs w:val="28"/>
          <w:lang w:val="ru-RU"/>
        </w:rPr>
        <w:t xml:space="preserve"> прохождения указанными военнослужащими военной службы (по месту постановки </w:t>
      </w:r>
      <w:r>
        <w:rPr>
          <w:sz w:val="28"/>
          <w:szCs w:val="28"/>
          <w:lang w:val="ru-RU"/>
        </w:rPr>
        <w:t>этих</w:t>
      </w:r>
      <w:r w:rsidRPr="00950DAA">
        <w:rPr>
          <w:sz w:val="28"/>
          <w:szCs w:val="28"/>
          <w:lang w:val="ru-RU"/>
        </w:rPr>
        <w:t xml:space="preserve"> граждан, уволенных с военной службы, на учет в части их пенсионного обеспечения).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Норматив общей площади жилого помещения для расчета размера д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нежной компенсации устанавливается в размере 24 кв. метров для одиноко проживающего военнослужащего либо гражданина Российской Федерации, уволенного с военной службы, 36 кв. метров </w:t>
      </w:r>
      <w:r>
        <w:rPr>
          <w:sz w:val="28"/>
          <w:szCs w:val="28"/>
          <w:lang w:val="ru-RU"/>
        </w:rPr>
        <w:t>–</w:t>
      </w:r>
      <w:r w:rsidRPr="00950DAA">
        <w:rPr>
          <w:sz w:val="28"/>
          <w:szCs w:val="28"/>
          <w:lang w:val="ru-RU"/>
        </w:rPr>
        <w:t xml:space="preserve"> на семью из 2 человек, 43 кв. метров </w:t>
      </w:r>
      <w:r>
        <w:rPr>
          <w:sz w:val="28"/>
          <w:szCs w:val="28"/>
          <w:lang w:val="ru-RU"/>
        </w:rPr>
        <w:t>–</w:t>
      </w:r>
      <w:r w:rsidRPr="00950DAA">
        <w:rPr>
          <w:sz w:val="28"/>
          <w:szCs w:val="28"/>
          <w:lang w:val="ru-RU"/>
        </w:rPr>
        <w:t xml:space="preserve"> на семью из 3 человек, по 12 кв. метров </w:t>
      </w:r>
      <w:r>
        <w:rPr>
          <w:sz w:val="28"/>
          <w:szCs w:val="28"/>
          <w:lang w:val="ru-RU"/>
        </w:rPr>
        <w:t>–</w:t>
      </w:r>
      <w:r w:rsidRPr="00950DAA">
        <w:rPr>
          <w:sz w:val="28"/>
          <w:szCs w:val="28"/>
          <w:lang w:val="ru-RU"/>
        </w:rPr>
        <w:t xml:space="preserve"> на каждого члена семьи при численности семьи 4 человека и более.</w:t>
      </w:r>
      <w:proofErr w:type="gramEnd"/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 xml:space="preserve">Согласно </w:t>
      </w:r>
      <w:proofErr w:type="spellStart"/>
      <w:r w:rsidRPr="00950DAA">
        <w:rPr>
          <w:sz w:val="28"/>
          <w:szCs w:val="28"/>
          <w:lang w:val="ru-RU"/>
        </w:rPr>
        <w:t>пп</w:t>
      </w:r>
      <w:proofErr w:type="spellEnd"/>
      <w:r w:rsidRPr="00950DAA">
        <w:rPr>
          <w:sz w:val="28"/>
          <w:szCs w:val="28"/>
          <w:lang w:val="ru-RU"/>
        </w:rPr>
        <w:t>. 3</w:t>
      </w:r>
      <w:r>
        <w:rPr>
          <w:sz w:val="28"/>
          <w:szCs w:val="28"/>
          <w:lang w:val="ru-RU"/>
        </w:rPr>
        <w:t>–</w:t>
      </w:r>
      <w:r w:rsidRPr="00950DAA">
        <w:rPr>
          <w:sz w:val="28"/>
          <w:szCs w:val="28"/>
          <w:lang w:val="ru-RU"/>
        </w:rPr>
        <w:t xml:space="preserve">4 </w:t>
      </w:r>
      <w:hyperlink r:id="rId9" w:history="1">
        <w:proofErr w:type="gramStart"/>
        <w:r w:rsidRPr="00950DAA">
          <w:rPr>
            <w:sz w:val="28"/>
            <w:szCs w:val="28"/>
            <w:lang w:val="ru-RU"/>
          </w:rPr>
          <w:t>постановлени</w:t>
        </w:r>
      </w:hyperlink>
      <w:r w:rsidRPr="00950DAA">
        <w:rPr>
          <w:sz w:val="28"/>
          <w:szCs w:val="28"/>
          <w:lang w:val="ru-RU"/>
        </w:rPr>
        <w:t>я</w:t>
      </w:r>
      <w:proofErr w:type="gramEnd"/>
      <w:r w:rsidRPr="00950DAA">
        <w:rPr>
          <w:sz w:val="28"/>
          <w:szCs w:val="28"/>
          <w:lang w:val="ru-RU"/>
        </w:rPr>
        <w:t xml:space="preserve"> Правительства Российской Федерации от 27 октября 2012 г. № 1103 Министерству труда и социальной защиты Ро</w:t>
      </w:r>
      <w:r w:rsidRPr="00950DAA">
        <w:rPr>
          <w:sz w:val="28"/>
          <w:szCs w:val="28"/>
          <w:lang w:val="ru-RU"/>
        </w:rPr>
        <w:t>с</w:t>
      </w:r>
      <w:r w:rsidRPr="00950DAA">
        <w:rPr>
          <w:sz w:val="28"/>
          <w:szCs w:val="28"/>
          <w:lang w:val="ru-RU"/>
        </w:rPr>
        <w:t>сийской Федерации предписано по согласованию с Министерством финансов Российской Федерации, Министерством экономического развития Росси</w:t>
      </w:r>
      <w:r w:rsidRPr="00950DAA">
        <w:rPr>
          <w:sz w:val="28"/>
          <w:szCs w:val="28"/>
          <w:lang w:val="ru-RU"/>
        </w:rPr>
        <w:t>й</w:t>
      </w:r>
      <w:r w:rsidRPr="00950DAA">
        <w:rPr>
          <w:sz w:val="28"/>
          <w:szCs w:val="28"/>
          <w:lang w:val="ru-RU"/>
        </w:rPr>
        <w:t xml:space="preserve">ской Федерации и Федеральной службой государственной статистики в 2-месячный срок утвердить </w:t>
      </w:r>
      <w:hyperlink r:id="rId10" w:history="1">
        <w:r w:rsidRPr="00950DAA">
          <w:rPr>
            <w:sz w:val="28"/>
            <w:szCs w:val="28"/>
            <w:lang w:val="ru-RU"/>
          </w:rPr>
          <w:t>методику</w:t>
        </w:r>
      </w:hyperlink>
      <w:r w:rsidRPr="00950DAA">
        <w:rPr>
          <w:sz w:val="28"/>
          <w:szCs w:val="28"/>
          <w:lang w:val="ru-RU"/>
        </w:rPr>
        <w:t xml:space="preserve"> определения предельной стоимости на</w:t>
      </w:r>
      <w:r w:rsidRPr="00950DAA">
        <w:rPr>
          <w:sz w:val="28"/>
          <w:szCs w:val="28"/>
          <w:lang w:val="ru-RU"/>
        </w:rPr>
        <w:t>й</w:t>
      </w:r>
      <w:r w:rsidRPr="00950DAA">
        <w:rPr>
          <w:sz w:val="28"/>
          <w:szCs w:val="28"/>
          <w:lang w:val="ru-RU"/>
        </w:rPr>
        <w:t>ма (поднайма) 1 кв. метра общей площади жилого помещения, применяемой для расчета размера денежной компенсации, и установлено</w:t>
      </w:r>
      <w:r>
        <w:rPr>
          <w:sz w:val="28"/>
          <w:szCs w:val="28"/>
          <w:lang w:val="ru-RU"/>
        </w:rPr>
        <w:t>,</w:t>
      </w:r>
      <w:r w:rsidRPr="00950DAA">
        <w:rPr>
          <w:sz w:val="28"/>
          <w:szCs w:val="28"/>
          <w:lang w:val="ru-RU"/>
        </w:rPr>
        <w:t xml:space="preserve"> что Министерс</w:t>
      </w:r>
      <w:r w:rsidRPr="00950DAA">
        <w:rPr>
          <w:sz w:val="28"/>
          <w:szCs w:val="28"/>
          <w:lang w:val="ru-RU"/>
        </w:rPr>
        <w:t>т</w:t>
      </w:r>
      <w:r w:rsidRPr="00950DAA">
        <w:rPr>
          <w:sz w:val="28"/>
          <w:szCs w:val="28"/>
          <w:lang w:val="ru-RU"/>
        </w:rPr>
        <w:t>во труда и социальной защиты Российской Федерации ежегодно, до 1 авг</w:t>
      </w:r>
      <w:r w:rsidRPr="00950DAA">
        <w:rPr>
          <w:sz w:val="28"/>
          <w:szCs w:val="28"/>
          <w:lang w:val="ru-RU"/>
        </w:rPr>
        <w:t>у</w:t>
      </w:r>
      <w:r w:rsidRPr="00950DAA">
        <w:rPr>
          <w:sz w:val="28"/>
          <w:szCs w:val="28"/>
          <w:lang w:val="ru-RU"/>
        </w:rPr>
        <w:t>ста, утверждает предельную стоимость найма (поднайма) 1 кв. метра общей площади жилого помещения на следующий год, применяемую для расчета денежной компенсации.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 xml:space="preserve">Как следует из приказов Министерства труда и социальной защиты Российской Федерации от 3 августа 2016 г. № 418н и от 6 июля 2017 г. № 554н, изданных во исполнение постановления Правительства Российской Федерации от 27 октября 2012 г. № 1103, </w:t>
      </w:r>
      <w:hyperlink r:id="rId11" w:history="1">
        <w:r w:rsidRPr="00950DAA">
          <w:rPr>
            <w:sz w:val="28"/>
            <w:szCs w:val="28"/>
            <w:lang w:val="ru-RU"/>
          </w:rPr>
          <w:t>предельная стоимость</w:t>
        </w:r>
      </w:hyperlink>
      <w:r w:rsidRPr="00950DAA">
        <w:rPr>
          <w:sz w:val="28"/>
          <w:szCs w:val="28"/>
          <w:lang w:val="ru-RU"/>
        </w:rPr>
        <w:t xml:space="preserve"> найма (по</w:t>
      </w:r>
      <w:r w:rsidRPr="00950DAA">
        <w:rPr>
          <w:sz w:val="28"/>
          <w:szCs w:val="28"/>
          <w:lang w:val="ru-RU"/>
        </w:rPr>
        <w:t>д</w:t>
      </w:r>
      <w:r w:rsidRPr="00950DAA">
        <w:rPr>
          <w:sz w:val="28"/>
          <w:szCs w:val="28"/>
          <w:lang w:val="ru-RU"/>
        </w:rPr>
        <w:t>найма) 1 кв. метра общей площади жилого помещения, применяемая для ра</w:t>
      </w:r>
      <w:r w:rsidRPr="00950DAA">
        <w:rPr>
          <w:sz w:val="28"/>
          <w:szCs w:val="28"/>
          <w:lang w:val="ru-RU"/>
        </w:rPr>
        <w:t>с</w:t>
      </w:r>
      <w:r w:rsidRPr="00950DAA">
        <w:rPr>
          <w:sz w:val="28"/>
          <w:szCs w:val="28"/>
          <w:lang w:val="ru-RU"/>
        </w:rPr>
        <w:t>чета размера денежной компенсации, определяется отдельно для каждого субъекта Российской</w:t>
      </w:r>
      <w:proofErr w:type="gramEnd"/>
      <w:r w:rsidRPr="00950DAA">
        <w:rPr>
          <w:sz w:val="28"/>
          <w:szCs w:val="28"/>
          <w:lang w:val="ru-RU"/>
        </w:rPr>
        <w:t xml:space="preserve"> Федерации.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Таким образом, анализ приведенных положений нормативных прав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вых актов в их взаимосвязи позволяет сделать вывод, что размер денежной компенсации подлежит расч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ту применительно к предельной стоимости найма (поднайма) 1 кв. метра общей площади жилого помещения, установленн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го для того субъекта Российской Федерации, на территории которого военнослужащий проходит военную службу и, соответственно, обеспечив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ется жиль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м в соответствии с законом. </w:t>
      </w:r>
      <w:proofErr w:type="gramEnd"/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В полном соответствии с приведенными выше нормативными актами, имеющими большую юридическую силу, в п. 4 Инструкции определ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но, что выплата денежной компенсации производится со дня найма (поднайма) ж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лого помещения после прибытия военнослужащего к месту военной службы, но не ранее дня включения военнослужащего в список на предоставление жилых помещений специализированного жилищного фонда уполномоче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ным органом либо структурным подразделением уполномоченного органа согласно принадлежности территорий</w:t>
      </w:r>
      <w:proofErr w:type="gramEnd"/>
      <w:r w:rsidRPr="00950DAA">
        <w:rPr>
          <w:sz w:val="28"/>
          <w:szCs w:val="28"/>
          <w:lang w:val="ru-RU"/>
        </w:rPr>
        <w:t xml:space="preserve"> в целях жилищного обеспеч</w:t>
      </w:r>
      <w:r w:rsidRPr="00950DAA"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ния.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lastRenderedPageBreak/>
        <w:t>Что касается оспариваемого в административном исковом заявлении п. 13 Инструкции, то в н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м не содержится положений, противоречащих нормативным правовым актам, имеющим большую юридическую силу, и нар</w:t>
      </w:r>
      <w:r w:rsidRPr="00950DAA">
        <w:rPr>
          <w:sz w:val="28"/>
          <w:szCs w:val="28"/>
          <w:lang w:val="ru-RU"/>
        </w:rPr>
        <w:t>у</w:t>
      </w:r>
      <w:r w:rsidRPr="00950DAA">
        <w:rPr>
          <w:sz w:val="28"/>
          <w:szCs w:val="28"/>
          <w:lang w:val="ru-RU"/>
        </w:rPr>
        <w:t xml:space="preserve">шающих права, свободы и законные интересы военнослужащих. 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По смыслу указанной нормы военнослужащим, не обеспеченным жиль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м по месту службы, в качестве дополнительной социальной гарантии в жилищной сфере предоставлено право </w:t>
      </w:r>
      <w:proofErr w:type="gramStart"/>
      <w:r w:rsidRPr="00950DAA">
        <w:rPr>
          <w:sz w:val="28"/>
          <w:szCs w:val="28"/>
          <w:lang w:val="ru-RU"/>
        </w:rPr>
        <w:t>осуществлять</w:t>
      </w:r>
      <w:proofErr w:type="gramEnd"/>
      <w:r w:rsidRPr="00950DAA">
        <w:rPr>
          <w:sz w:val="28"/>
          <w:szCs w:val="28"/>
          <w:lang w:val="ru-RU"/>
        </w:rPr>
        <w:t xml:space="preserve"> наем (поднаем) жилого помещения не только в том насел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нном пункте, где им определено место службы, но и за его пределами.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При этом, как указано в п. 13 Инструкции, выплата денежной компе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сации в любом случае подлежит расч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ту в соответствии </w:t>
      </w:r>
      <w:r>
        <w:rPr>
          <w:sz w:val="28"/>
          <w:szCs w:val="28"/>
          <w:lang w:val="ru-RU"/>
        </w:rPr>
        <w:t xml:space="preserve">с </w:t>
      </w:r>
      <w:r w:rsidRPr="00950DAA">
        <w:rPr>
          <w:sz w:val="28"/>
          <w:szCs w:val="28"/>
          <w:lang w:val="ru-RU"/>
        </w:rPr>
        <w:t>постановлением Правительства Российской Федерации от 31 декабря 2004 г. № 909, то есть  пр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менительно к предельной стоимости найма (поднайма) 1 кв. метра общей площади жилого помещения, установленного для того субъекта Ро</w:t>
      </w:r>
      <w:r w:rsidRPr="00950DAA">
        <w:rPr>
          <w:sz w:val="28"/>
          <w:szCs w:val="28"/>
          <w:lang w:val="ru-RU"/>
        </w:rPr>
        <w:t>с</w:t>
      </w:r>
      <w:r w:rsidRPr="00950DAA">
        <w:rPr>
          <w:sz w:val="28"/>
          <w:szCs w:val="28"/>
          <w:lang w:val="ru-RU"/>
        </w:rPr>
        <w:t>сийской Федерации, на территории которого военнослужащему определено место службы.</w:t>
      </w:r>
      <w:proofErr w:type="gramEnd"/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Указание в п. 13 Инструкции о том, что выплата денежной компенс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>ции осуществляется по месту дислокации воинских частей (организаций), в которых военнослужащие проходят  военную службу, не свидетельствует о нарушении их прав, свобод и законных интересов, поскольку не устанавл</w:t>
      </w:r>
      <w:r w:rsidRPr="00950DAA">
        <w:rPr>
          <w:sz w:val="28"/>
          <w:szCs w:val="28"/>
          <w:lang w:val="ru-RU"/>
        </w:rPr>
        <w:t>и</w:t>
      </w:r>
      <w:r w:rsidRPr="00950DAA">
        <w:rPr>
          <w:sz w:val="28"/>
          <w:szCs w:val="28"/>
          <w:lang w:val="ru-RU"/>
        </w:rPr>
        <w:t>вает иных правил расч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>та данной выплаты, противоречащих нормативным правовым актам, имеющим большую юридическую силу, а лишь о</w:t>
      </w:r>
      <w:r w:rsidRPr="00950DAA">
        <w:rPr>
          <w:sz w:val="28"/>
          <w:szCs w:val="28"/>
          <w:lang w:val="ru-RU"/>
        </w:rPr>
        <w:t>п</w:t>
      </w:r>
      <w:r w:rsidRPr="00950DAA">
        <w:rPr>
          <w:sz w:val="28"/>
          <w:szCs w:val="28"/>
          <w:lang w:val="ru-RU"/>
        </w:rPr>
        <w:t>ределяет порядок е</w:t>
      </w:r>
      <w:r>
        <w:rPr>
          <w:sz w:val="28"/>
          <w:szCs w:val="28"/>
          <w:lang w:val="ru-RU"/>
        </w:rPr>
        <w:t>е</w:t>
      </w:r>
      <w:r w:rsidRPr="00950DAA">
        <w:rPr>
          <w:sz w:val="28"/>
          <w:szCs w:val="28"/>
          <w:lang w:val="ru-RU"/>
        </w:rPr>
        <w:t xml:space="preserve"> доведения до получателей.</w:t>
      </w:r>
      <w:proofErr w:type="gramEnd"/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r w:rsidRPr="00950DAA">
        <w:rPr>
          <w:sz w:val="28"/>
          <w:szCs w:val="28"/>
          <w:lang w:val="ru-RU"/>
        </w:rPr>
        <w:t>Оценка законности действий должностных лиц, ответственных за ос</w:t>
      </w:r>
      <w:r w:rsidRPr="00950DAA">
        <w:rPr>
          <w:sz w:val="28"/>
          <w:szCs w:val="28"/>
          <w:lang w:val="ru-RU"/>
        </w:rPr>
        <w:t>у</w:t>
      </w:r>
      <w:r w:rsidRPr="00950DAA">
        <w:rPr>
          <w:sz w:val="28"/>
          <w:szCs w:val="28"/>
          <w:lang w:val="ru-RU"/>
        </w:rPr>
        <w:t>ществление выплаты данной денежной компенсации, в отношении конкре</w:t>
      </w:r>
      <w:r w:rsidRPr="00950DAA">
        <w:rPr>
          <w:sz w:val="28"/>
          <w:szCs w:val="28"/>
          <w:lang w:val="ru-RU"/>
        </w:rPr>
        <w:t>т</w:t>
      </w:r>
      <w:r w:rsidRPr="00950DAA">
        <w:rPr>
          <w:sz w:val="28"/>
          <w:szCs w:val="28"/>
          <w:lang w:val="ru-RU"/>
        </w:rPr>
        <w:t>ных военнослужащих в соответствии со ст. 21 Кодекса административн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го судопроизводства Российской Федерации к подсудности Верховного Суда Российской Федерации не относится.</w:t>
      </w:r>
    </w:p>
    <w:p w:rsidR="00497F90" w:rsidRPr="00950DAA" w:rsidRDefault="00497F90" w:rsidP="00497F90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50DAA">
        <w:rPr>
          <w:sz w:val="28"/>
          <w:szCs w:val="28"/>
          <w:lang w:val="ru-RU"/>
        </w:rPr>
        <w:t>На основании изложенного суд пришел к выводу о том, что п. 13 Инс</w:t>
      </w:r>
      <w:r w:rsidRPr="00950DAA">
        <w:rPr>
          <w:sz w:val="28"/>
          <w:szCs w:val="28"/>
          <w:lang w:val="ru-RU"/>
        </w:rPr>
        <w:t>т</w:t>
      </w:r>
      <w:r w:rsidRPr="00950DAA">
        <w:rPr>
          <w:sz w:val="28"/>
          <w:szCs w:val="28"/>
          <w:lang w:val="ru-RU"/>
        </w:rPr>
        <w:t>рукции не противоречит нормативным правовым актам, имеющим большую юридическую силу</w:t>
      </w:r>
      <w:r>
        <w:rPr>
          <w:sz w:val="28"/>
          <w:szCs w:val="28"/>
          <w:lang w:val="ru-RU"/>
        </w:rPr>
        <w:t>,</w:t>
      </w:r>
      <w:r w:rsidRPr="00950DAA">
        <w:rPr>
          <w:sz w:val="28"/>
          <w:szCs w:val="28"/>
          <w:lang w:val="ru-RU"/>
        </w:rPr>
        <w:t xml:space="preserve"> – ст. 15 Закона о статусе военнослужащих во взаимосв</w:t>
      </w:r>
      <w:r w:rsidRPr="00950DAA">
        <w:rPr>
          <w:sz w:val="28"/>
          <w:szCs w:val="28"/>
          <w:lang w:val="ru-RU"/>
        </w:rPr>
        <w:t>я</w:t>
      </w:r>
      <w:r w:rsidRPr="00950DAA">
        <w:rPr>
          <w:sz w:val="28"/>
          <w:szCs w:val="28"/>
          <w:lang w:val="ru-RU"/>
        </w:rPr>
        <w:t xml:space="preserve">зи с постановлением Правительства Российской Федерации от 31 декабря 2004 г. № 909 «О порядке выплаты денежной компенсации за наем (поднаем) жилых помещений военнослужащим </w:t>
      </w:r>
      <w:r>
        <w:rPr>
          <w:sz w:val="28"/>
          <w:szCs w:val="28"/>
          <w:lang w:val="ru-RU"/>
        </w:rPr>
        <w:t>–</w:t>
      </w:r>
      <w:r w:rsidRPr="00950DAA">
        <w:rPr>
          <w:sz w:val="28"/>
          <w:szCs w:val="28"/>
          <w:lang w:val="ru-RU"/>
        </w:rPr>
        <w:t xml:space="preserve"> гражданам Российской Федерации, проходящим военную службу по контракту</w:t>
      </w:r>
      <w:proofErr w:type="gramEnd"/>
      <w:r w:rsidRPr="00950DAA">
        <w:rPr>
          <w:sz w:val="28"/>
          <w:szCs w:val="28"/>
          <w:lang w:val="ru-RU"/>
        </w:rPr>
        <w:t>, гражданам Российской Федер</w:t>
      </w:r>
      <w:r w:rsidRPr="00950DAA">
        <w:rPr>
          <w:sz w:val="28"/>
          <w:szCs w:val="28"/>
          <w:lang w:val="ru-RU"/>
        </w:rPr>
        <w:t>а</w:t>
      </w:r>
      <w:r w:rsidRPr="00950DAA">
        <w:rPr>
          <w:sz w:val="28"/>
          <w:szCs w:val="28"/>
          <w:lang w:val="ru-RU"/>
        </w:rPr>
        <w:t xml:space="preserve">ции, уволенным с военной службы, и членам их семей», </w:t>
      </w:r>
      <w:r>
        <w:rPr>
          <w:sz w:val="28"/>
          <w:szCs w:val="28"/>
          <w:lang w:val="ru-RU"/>
        </w:rPr>
        <w:t>–</w:t>
      </w:r>
      <w:r w:rsidRPr="00950DAA">
        <w:rPr>
          <w:sz w:val="28"/>
          <w:szCs w:val="28"/>
          <w:lang w:val="ru-RU"/>
        </w:rPr>
        <w:t xml:space="preserve"> не нарушает права, свободы и охраняемые законом интересы административного истца, указа</w:t>
      </w:r>
      <w:r w:rsidRPr="00950DAA">
        <w:rPr>
          <w:sz w:val="28"/>
          <w:szCs w:val="28"/>
          <w:lang w:val="ru-RU"/>
        </w:rPr>
        <w:t>н</w:t>
      </w:r>
      <w:r w:rsidRPr="00950DAA">
        <w:rPr>
          <w:sz w:val="28"/>
          <w:szCs w:val="28"/>
          <w:lang w:val="ru-RU"/>
        </w:rPr>
        <w:t>ный нормативный правовой акт издан в пределах компетенции Министра обор</w:t>
      </w:r>
      <w:r w:rsidRPr="00950DAA">
        <w:rPr>
          <w:sz w:val="28"/>
          <w:szCs w:val="28"/>
          <w:lang w:val="ru-RU"/>
        </w:rPr>
        <w:t>о</w:t>
      </w:r>
      <w:r w:rsidRPr="00950DAA">
        <w:rPr>
          <w:sz w:val="28"/>
          <w:szCs w:val="28"/>
          <w:lang w:val="ru-RU"/>
        </w:rPr>
        <w:t>ны Российской Федерации.</w:t>
      </w:r>
    </w:p>
    <w:p w:rsidR="00497F90" w:rsidRDefault="00497F90" w:rsidP="00497F90">
      <w:pPr>
        <w:pStyle w:val="10"/>
        <w:widowControl/>
        <w:jc w:val="center"/>
        <w:rPr>
          <w:i/>
          <w:sz w:val="28"/>
          <w:szCs w:val="28"/>
        </w:rPr>
      </w:pPr>
    </w:p>
    <w:p w:rsidR="00497F90" w:rsidRPr="00996146" w:rsidRDefault="00497F90" w:rsidP="00497F90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497F90" w:rsidRPr="00996146" w:rsidRDefault="00497F90" w:rsidP="00497F90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497F90"/>
    <w:rsid w:val="000F188A"/>
    <w:rsid w:val="00497F90"/>
    <w:rsid w:val="00755C3E"/>
    <w:rsid w:val="009F2ADB"/>
    <w:rsid w:val="00A522F9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97F90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97F9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97F9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97F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497F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497F9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ADD1063058F14D207BDC16D540E51BF960C202F9BC6DAF7674CD22790uFcBH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D2D1BCDEBC619D7F70E2833AA683E9B99599BC64C23AEBBE4BC9966378FEB792853C5B766744F964jDyA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D2D1BCDEBC619D7F70E2833AA683E9B99599BC64C23AEBBE4BC9966378FEB792853C5B766744F967jDy2K" TargetMode="External"/><Relationship Id="rId11" Type="http://schemas.openxmlformats.org/officeDocument/2006/relationships/hyperlink" Target="consultantplus://offline/ref=45975145AD89822EB6B1D86E76983F90626289A602A9C7D085637897D18E9400C3D08609D7E5889EG7mCL" TargetMode="External"/><Relationship Id="rId5" Type="http://schemas.openxmlformats.org/officeDocument/2006/relationships/hyperlink" Target="consultantplus://offline/ref=825212D00715A721E94D136A6A690FEA2C32A65143E5EA88D212D39E2297A8880816E479D8fDN" TargetMode="External"/><Relationship Id="rId10" Type="http://schemas.openxmlformats.org/officeDocument/2006/relationships/hyperlink" Target="consultantplus://offline/ref=1B82DFCC0589FF7D666512C23F3750DEF20080334FA2D1808E2FF987847BBB33D036BF5CD7A7DD7FU2h2H" TargetMode="External"/><Relationship Id="rId4" Type="http://schemas.openxmlformats.org/officeDocument/2006/relationships/hyperlink" Target="consultantplus://offline/ref=825212D00715A721E94D136A6A690FEA2C32A65143E5EA88D212D39E2297A8880816E4D7f0N" TargetMode="External"/><Relationship Id="rId9" Type="http://schemas.openxmlformats.org/officeDocument/2006/relationships/hyperlink" Target="consultantplus://offline/ref=0ADD1063058F14D207BDC16D540E51BF960C202F9BC6DAF7674CD22790uFcB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1704</Words>
  <Characters>9718</Characters>
  <Application>Microsoft Office Word</Application>
  <DocSecurity>0</DocSecurity>
  <Lines>80</Lines>
  <Paragraphs>22</Paragraphs>
  <ScaleCrop>false</ScaleCrop>
  <Company>SPecialiST RePack</Company>
  <LinksUpToDate>false</LinksUpToDate>
  <CharactersWithSpaces>11400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2018-02-09T12:31:00Z</dcterms:created>
  <dcterms:modified xsi:type="dcterms:W3CDTF">2018-02-09T12:33:00Z</dcterms:modified>
</cp:coreProperties>
</file>