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64C2" w:rsidRPr="00E864C2" w:rsidRDefault="00E864C2" w:rsidP="00E864C2">
      <w:pPr>
        <w:pStyle w:val="a3"/>
        <w:ind w:firstLine="709"/>
        <w:jc w:val="both"/>
        <w:rPr>
          <w:b/>
          <w:color w:val="000000"/>
          <w:sz w:val="22"/>
          <w:szCs w:val="27"/>
        </w:rPr>
      </w:pPr>
      <w:r w:rsidRPr="00E864C2">
        <w:rPr>
          <w:rStyle w:val="font4"/>
          <w:b/>
          <w:color w:val="000000"/>
          <w:szCs w:val="30"/>
        </w:rPr>
        <w:t>Одним из определяющих условий для выплаты денежной компенсации за наём (поднаём) жилых помещений военнослужащим является невозможность обеспечения их служебными жилыми помещениями, жилыми помещениями маневренного фонда или общежитием.</w:t>
      </w:r>
    </w:p>
    <w:p w:rsidR="00F73F78" w:rsidRDefault="00F73F78" w:rsidP="00F73F78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36"/>
          <w:szCs w:val="56"/>
        </w:rPr>
      </w:pPr>
    </w:p>
    <w:p w:rsidR="00F73F78" w:rsidRPr="00F73F78" w:rsidRDefault="00F73F78" w:rsidP="00F73F78">
      <w:pPr>
        <w:pStyle w:val="a3"/>
        <w:spacing w:before="0" w:beforeAutospacing="0" w:after="0" w:afterAutospacing="0"/>
        <w:jc w:val="center"/>
        <w:rPr>
          <w:rStyle w:val="font6"/>
          <w:color w:val="000000"/>
          <w:sz w:val="36"/>
          <w:szCs w:val="56"/>
        </w:rPr>
      </w:pPr>
      <w:r w:rsidRPr="00F73F78">
        <w:rPr>
          <w:rStyle w:val="font6"/>
          <w:color w:val="000000"/>
          <w:sz w:val="36"/>
          <w:szCs w:val="56"/>
        </w:rPr>
        <w:t>ВЕРХОВНЫЙ СУД</w:t>
      </w:r>
    </w:p>
    <w:p w:rsidR="00F73F78" w:rsidRPr="00F73F78" w:rsidRDefault="00F73F78" w:rsidP="00F73F78">
      <w:pPr>
        <w:pStyle w:val="a3"/>
        <w:spacing w:before="0" w:beforeAutospacing="0" w:after="0" w:afterAutospacing="0"/>
        <w:jc w:val="center"/>
        <w:rPr>
          <w:color w:val="000000"/>
          <w:sz w:val="16"/>
          <w:szCs w:val="27"/>
        </w:rPr>
      </w:pPr>
      <w:r w:rsidRPr="00F73F78">
        <w:rPr>
          <w:rStyle w:val="font6"/>
          <w:color w:val="000000"/>
          <w:sz w:val="36"/>
          <w:szCs w:val="56"/>
        </w:rPr>
        <w:t>РОССИЙСКОЙ ФЕДЕРАЦИИ</w:t>
      </w:r>
    </w:p>
    <w:p w:rsidR="00F73F78" w:rsidRDefault="00F73F78" w:rsidP="00F73F78">
      <w:pPr>
        <w:pStyle w:val="a3"/>
        <w:ind w:firstLine="709"/>
        <w:jc w:val="right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Дело№210-КГ16-21</w:t>
      </w:r>
    </w:p>
    <w:p w:rsidR="00F73F78" w:rsidRPr="00F73F78" w:rsidRDefault="00F73F78" w:rsidP="00F73F78">
      <w:pPr>
        <w:pStyle w:val="a3"/>
        <w:jc w:val="center"/>
        <w:rPr>
          <w:color w:val="000000"/>
          <w:sz w:val="22"/>
          <w:szCs w:val="27"/>
        </w:rPr>
      </w:pPr>
      <w:r w:rsidRPr="00F73F78">
        <w:rPr>
          <w:rStyle w:val="font5"/>
          <w:color w:val="000000"/>
          <w:sz w:val="28"/>
          <w:szCs w:val="36"/>
        </w:rPr>
        <w:t>ОПРЕДЕЛЕНИЕ</w:t>
      </w:r>
    </w:p>
    <w:p w:rsidR="00F73F78" w:rsidRDefault="00F73F78" w:rsidP="00F73F78">
      <w:pPr>
        <w:pStyle w:val="a3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г. Москва</w:t>
      </w:r>
      <w:r>
        <w:rPr>
          <w:rStyle w:val="font0"/>
          <w:rFonts w:ascii="Arial" w:hAnsi="Arial" w:cs="Arial"/>
          <w:color w:val="000000"/>
          <w:sz w:val="28"/>
          <w:szCs w:val="28"/>
        </w:rPr>
        <w:t>                                                                         </w:t>
      </w:r>
      <w:r>
        <w:rPr>
          <w:rStyle w:val="font3"/>
          <w:color w:val="000000"/>
          <w:sz w:val="28"/>
          <w:szCs w:val="28"/>
        </w:rPr>
        <w:t>1 декабря 2016 г.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судей </w:t>
      </w:r>
      <w:proofErr w:type="spellStart"/>
      <w:r>
        <w:rPr>
          <w:rStyle w:val="font3"/>
          <w:color w:val="000000"/>
          <w:sz w:val="28"/>
          <w:szCs w:val="28"/>
        </w:rPr>
        <w:t>Замашнюка</w:t>
      </w:r>
      <w:proofErr w:type="spellEnd"/>
      <w:r>
        <w:rPr>
          <w:rStyle w:val="font3"/>
          <w:color w:val="000000"/>
          <w:sz w:val="28"/>
          <w:szCs w:val="28"/>
        </w:rPr>
        <w:t xml:space="preserve"> А.Н. и </w:t>
      </w:r>
      <w:proofErr w:type="spellStart"/>
      <w:r>
        <w:rPr>
          <w:rStyle w:val="font3"/>
          <w:color w:val="000000"/>
          <w:sz w:val="28"/>
          <w:szCs w:val="28"/>
        </w:rPr>
        <w:t>Сокерина</w:t>
      </w:r>
      <w:proofErr w:type="spellEnd"/>
      <w:r>
        <w:rPr>
          <w:rStyle w:val="font3"/>
          <w:color w:val="000000"/>
          <w:sz w:val="28"/>
          <w:szCs w:val="28"/>
        </w:rPr>
        <w:t xml:space="preserve"> С.Г.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>
        <w:rPr>
          <w:rStyle w:val="font3"/>
          <w:color w:val="000000"/>
          <w:sz w:val="28"/>
          <w:szCs w:val="28"/>
        </w:rPr>
        <w:t>Жиленковой</w:t>
      </w:r>
      <w:proofErr w:type="spellEnd"/>
      <w:r>
        <w:rPr>
          <w:rStyle w:val="font3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начальника ФКУ «Управление финансового обеспечения Министерства обороны Российской Федерации по Архангельской области, Республике Коми и Ненецкому автономному округу» (далее - УФО) на решение Северодвинского гарнизонного военного суда от 4 февраля 2016 г. и апелляционное определение Северного флотского военного суда от 1 апреля 2016 г. </w:t>
      </w:r>
      <w:r w:rsidRPr="00F73F78">
        <w:rPr>
          <w:rStyle w:val="font3"/>
          <w:b/>
          <w:color w:val="000000"/>
          <w:sz w:val="28"/>
          <w:szCs w:val="28"/>
        </w:rPr>
        <w:t>по исковому</w:t>
      </w:r>
      <w:proofErr w:type="gramEnd"/>
      <w:r w:rsidRPr="00F73F78">
        <w:rPr>
          <w:rStyle w:val="font3"/>
          <w:b/>
          <w:color w:val="000000"/>
          <w:sz w:val="28"/>
          <w:szCs w:val="28"/>
        </w:rPr>
        <w:t xml:space="preserve"> заявлению капитана 3 ранга Собакина Станислава Александровича</w:t>
      </w:r>
      <w:r>
        <w:rPr>
          <w:rStyle w:val="font3"/>
          <w:color w:val="000000"/>
          <w:sz w:val="28"/>
          <w:szCs w:val="28"/>
        </w:rPr>
        <w:t xml:space="preserve"> об оспаривании действий начальника УФО, связанных с отказом в выплате денежной компенсации за наём жилого помещения за период с 1 января 2014 г. по 30 сентября 2015 г.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</w:t>
      </w:r>
      <w:proofErr w:type="spellStart"/>
      <w:r>
        <w:rPr>
          <w:rStyle w:val="font3"/>
          <w:color w:val="000000"/>
          <w:sz w:val="28"/>
          <w:szCs w:val="28"/>
        </w:rPr>
        <w:t>Замашнюка</w:t>
      </w:r>
      <w:proofErr w:type="spellEnd"/>
      <w:r>
        <w:rPr>
          <w:rStyle w:val="font3"/>
          <w:color w:val="000000"/>
          <w:sz w:val="28"/>
          <w:szCs w:val="28"/>
        </w:rPr>
        <w:t xml:space="preserve"> А.Н., изложившего обстоятельства гражданского дела, содержание принятых по делу судебных постановлений, доводы кассационной жалобы, Судебная коллегия по делам военнослужащих Верховного Суда Российской Федерации</w:t>
      </w:r>
    </w:p>
    <w:p w:rsidR="00F73F78" w:rsidRDefault="00F73F78" w:rsidP="00F73F78">
      <w:pPr>
        <w:pStyle w:val="a3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установила: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решением гарнизонного военного суда, оставленным без изменения судом апелляционной инстанции, административное исковое заявление Собакина С.А. удовлетворено. Действия начальника УФО, связанные с невыплатой Собакину С.А. денежной компенсации за наём жилого помещения за период с 1 января 2014 г. по 30 сентября 2015 г., признаны незаконными. В пользу</w:t>
      </w:r>
      <w:r>
        <w:rPr>
          <w:color w:val="000000"/>
          <w:sz w:val="27"/>
          <w:szCs w:val="27"/>
        </w:rPr>
        <w:t xml:space="preserve"> </w:t>
      </w:r>
      <w:r>
        <w:rPr>
          <w:rStyle w:val="font4"/>
          <w:color w:val="000000"/>
          <w:sz w:val="30"/>
          <w:szCs w:val="30"/>
        </w:rPr>
        <w:t xml:space="preserve">административного истца взыскано 113 400 рублей, составляющих </w:t>
      </w:r>
      <w:r>
        <w:rPr>
          <w:rStyle w:val="font4"/>
          <w:color w:val="000000"/>
          <w:sz w:val="30"/>
          <w:szCs w:val="30"/>
        </w:rPr>
        <w:lastRenderedPageBreak/>
        <w:t>размер указанной компенсации, а также 300 рублей в порядке возмещения судебных расходов.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Определением судьи Северного флотского военного суда от 2 июня 2016 г. в передаче кассационной жалобы должностного лица для рассмотрения в судебном заседании суда кассационной инстанции отказано.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В кассационной жалобе в Судебную коллегию по делам военнослужащих Верховного Суда Российской Федерации административный ответчик выражает несогласие с принятыми по делу судебными постановлениями, просит их отменить и принять новое решение об отказе в удовлетворении требований Собакина С.А.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30"/>
          <w:szCs w:val="30"/>
        </w:rPr>
        <w:t>В обоснование своей позиции начальник УФО Данильчик А.Н., ссылаясь на обстоятельства дела, утверждает, что судами не дано оценки возможности получения служебного жилья Собакиным С.А. после его отказа от общежития в феврале 2013 года, а также тому обстоятельству, что договор найма жилого помещения от 1 января 2014 г. был заключен Собакиным С.А. без разрешения вопроса о возможности получения</w:t>
      </w:r>
      <w:proofErr w:type="gramEnd"/>
      <w:r>
        <w:rPr>
          <w:rStyle w:val="font4"/>
          <w:color w:val="000000"/>
          <w:sz w:val="30"/>
          <w:szCs w:val="30"/>
        </w:rPr>
        <w:t xml:space="preserve"> им служебного жилого помещения.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30"/>
          <w:szCs w:val="30"/>
        </w:rPr>
        <w:t>Автор жалобы, анализируя нормы Федерального закона от 27 мая 1998 г. № 76-ФЗ «О статусе военнослужащих» и Положения о выплате денежной компенсации за наём (поднаём) жилых помещений военнослужащим - гражданам Российской Федерации, проходящим военную службу по контракту, и членам их семей, утверждённого постановлением Правительства Российской Федерации от 31 декабря 2004 г. № 909, полагает, что Собакин С.А. мог реализовать своё право на</w:t>
      </w:r>
      <w:proofErr w:type="gramEnd"/>
      <w:r>
        <w:rPr>
          <w:rStyle w:val="font4"/>
          <w:color w:val="000000"/>
          <w:sz w:val="30"/>
          <w:szCs w:val="30"/>
        </w:rPr>
        <w:t xml:space="preserve"> получение ежемесячной денежной компенсации только </w:t>
      </w:r>
      <w:proofErr w:type="gramStart"/>
      <w:r>
        <w:rPr>
          <w:rStyle w:val="font4"/>
          <w:color w:val="000000"/>
          <w:sz w:val="30"/>
          <w:szCs w:val="30"/>
        </w:rPr>
        <w:t>с момента обращения к командованию с соответствующим рапортом с приложением к нему необходимых документов</w:t>
      </w:r>
      <w:proofErr w:type="gramEnd"/>
      <w:r>
        <w:rPr>
          <w:rStyle w:val="font4"/>
          <w:color w:val="000000"/>
          <w:sz w:val="30"/>
          <w:szCs w:val="30"/>
        </w:rPr>
        <w:t>, подтверждающих право на получение этой компенсации, а не с даты заключённого договора найма жилого помещения.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Кроме того, автор жалобы оспаривает судебные решения и в части взыскания с УФО судебных расходов, связанных с оплатой государственной пошлины, полагая, что УФО выполняет функции государственного органа и поэтому в силу </w:t>
      </w:r>
      <w:proofErr w:type="spellStart"/>
      <w:r>
        <w:rPr>
          <w:rStyle w:val="font4"/>
          <w:color w:val="000000"/>
          <w:sz w:val="30"/>
          <w:szCs w:val="30"/>
        </w:rPr>
        <w:t>подп</w:t>
      </w:r>
      <w:proofErr w:type="spellEnd"/>
      <w:r>
        <w:rPr>
          <w:rStyle w:val="font4"/>
          <w:color w:val="000000"/>
          <w:sz w:val="30"/>
          <w:szCs w:val="30"/>
        </w:rPr>
        <w:t>. 19 п. 1 ст. 333.36 Налогового кодекса Российской Федерации освобождается от уплаты государственной пошлины.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Определением судьи Верховного Суда Российской Федерации от 3 ноября 2016 г. кассационная жалоба начальника УФО Данильчика А.Н. вместе с делом передана для рассмотрения в судебном заседании </w:t>
      </w:r>
      <w:r>
        <w:rPr>
          <w:rStyle w:val="font4"/>
          <w:color w:val="000000"/>
          <w:sz w:val="30"/>
          <w:szCs w:val="30"/>
        </w:rPr>
        <w:lastRenderedPageBreak/>
        <w:t>Судебной коллегии по делам военнослужащих Верховного Суда Российской Федерации.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Рассмотрев </w:t>
      </w:r>
      <w:proofErr w:type="gramStart"/>
      <w:r>
        <w:rPr>
          <w:rStyle w:val="font4"/>
          <w:color w:val="000000"/>
          <w:sz w:val="30"/>
          <w:szCs w:val="30"/>
        </w:rPr>
        <w:t>материалы административного дела и обсудив</w:t>
      </w:r>
      <w:proofErr w:type="gramEnd"/>
      <w:r>
        <w:rPr>
          <w:rStyle w:val="font4"/>
          <w:color w:val="000000"/>
          <w:sz w:val="30"/>
          <w:szCs w:val="30"/>
        </w:rPr>
        <w:t xml:space="preserve"> доводы кассационной жалобы, Судебная коллегия по делам военнослужащих полагает необходимым жалобу удовлетворить исходя из следующего.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В соответствии со ст. 328</w:t>
      </w:r>
      <w:proofErr w:type="gramStart"/>
      <w:r>
        <w:rPr>
          <w:rStyle w:val="font4"/>
          <w:color w:val="000000"/>
          <w:sz w:val="30"/>
          <w:szCs w:val="30"/>
        </w:rPr>
        <w:t xml:space="preserve"> К</w:t>
      </w:r>
      <w:proofErr w:type="gramEnd"/>
      <w:r>
        <w:rPr>
          <w:rStyle w:val="font4"/>
          <w:color w:val="000000"/>
          <w:sz w:val="30"/>
          <w:szCs w:val="30"/>
        </w:rPr>
        <w:t xml:space="preserve"> АС РФ основаниями для отмены или изменения судебных постановлений в кассационном порядке являются такие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Из материалов дела усматривается, что Собакин С.А., окончивший высшее военное учебное заведение в 1998 году, с сентября 1999 года проходит военную службу в </w:t>
      </w:r>
      <w:proofErr w:type="gramStart"/>
      <w:r>
        <w:rPr>
          <w:rStyle w:val="font4"/>
          <w:color w:val="000000"/>
          <w:sz w:val="30"/>
          <w:szCs w:val="30"/>
        </w:rPr>
        <w:t>г</w:t>
      </w:r>
      <w:proofErr w:type="gramEnd"/>
      <w:r>
        <w:rPr>
          <w:rStyle w:val="font4"/>
          <w:color w:val="000000"/>
          <w:sz w:val="30"/>
          <w:szCs w:val="30"/>
        </w:rPr>
        <w:t>. Северодвинске.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Проживая в общежитии (комнате жилой площадью 17,9 кв. м) по адресу: </w:t>
      </w:r>
      <w:proofErr w:type="gramStart"/>
      <w:r>
        <w:rPr>
          <w:rStyle w:val="font4"/>
          <w:color w:val="000000"/>
          <w:sz w:val="30"/>
          <w:szCs w:val="30"/>
        </w:rPr>
        <w:t>г</w:t>
      </w:r>
      <w:proofErr w:type="gramEnd"/>
      <w:r>
        <w:rPr>
          <w:rStyle w:val="font4"/>
          <w:color w:val="000000"/>
          <w:sz w:val="30"/>
          <w:szCs w:val="30"/>
        </w:rPr>
        <w:t>. Северодвинск, ул. Портовая, д. 10, Собакин С.А. в 2008 году обратился с рапортом о признании его с семьёй (жена, дочь 2007 г.р.) нуждающимися в жилом помещении по месту прохождения военной службы.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Решением жилищной комиссии войсковой части 20458 от 21 июля 2008 г. он с членами семьи поставлен на соответствующий жилищный учёт.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13 ноября 2008 г. у него родилась ещё одна дочь, а 27 июня 2014 г. - сын.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30 ноября 2012 г. Собакин С.А. по своей инициативе сдал комнату в общежитии и принял для себя решение осуществлять наём жилого помещения.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В подтверждение своих требований о выплате оспариваемой им компенсации Собакин С.А. представил два договора найма жилого помещения по адресу: </w:t>
      </w:r>
      <w:proofErr w:type="gramStart"/>
      <w:r>
        <w:rPr>
          <w:rStyle w:val="font4"/>
          <w:color w:val="000000"/>
          <w:sz w:val="30"/>
          <w:szCs w:val="30"/>
        </w:rPr>
        <w:t xml:space="preserve">Архангельская область, г. Северодвинск, ул. Р. </w:t>
      </w:r>
      <w:proofErr w:type="spellStart"/>
      <w:r>
        <w:rPr>
          <w:rStyle w:val="font4"/>
          <w:color w:val="000000"/>
          <w:sz w:val="30"/>
          <w:szCs w:val="30"/>
        </w:rPr>
        <w:t>Ченслера</w:t>
      </w:r>
      <w:proofErr w:type="spellEnd"/>
      <w:r>
        <w:rPr>
          <w:rStyle w:val="font4"/>
          <w:color w:val="000000"/>
          <w:sz w:val="30"/>
          <w:szCs w:val="30"/>
        </w:rPr>
        <w:t xml:space="preserve">, д. 17, кв. 35, заключённых между ним и </w:t>
      </w:r>
      <w:proofErr w:type="spellStart"/>
      <w:r>
        <w:rPr>
          <w:rStyle w:val="font4"/>
          <w:color w:val="000000"/>
          <w:sz w:val="30"/>
          <w:szCs w:val="30"/>
        </w:rPr>
        <w:t>наймодателем</w:t>
      </w:r>
      <w:proofErr w:type="spellEnd"/>
      <w:r>
        <w:rPr>
          <w:rStyle w:val="font4"/>
          <w:color w:val="000000"/>
          <w:sz w:val="30"/>
          <w:szCs w:val="30"/>
        </w:rPr>
        <w:t xml:space="preserve"> Королевой М.Ю. 1 января и 1 октября 2014 г., соответственно, на период с 1 января 2014 г. по 30 сентября 2015 г. Однако решением начальника УФО </w:t>
      </w:r>
      <w:r>
        <w:rPr>
          <w:rStyle w:val="font4"/>
          <w:color w:val="000000"/>
          <w:sz w:val="30"/>
          <w:szCs w:val="30"/>
        </w:rPr>
        <w:lastRenderedPageBreak/>
        <w:t>от 24 декабря 2015 г. Собакину С.А. было отказано в выплате компенсации за наём жилого помещения.</w:t>
      </w:r>
      <w:proofErr w:type="gramEnd"/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30"/>
          <w:szCs w:val="30"/>
        </w:rPr>
        <w:t>Суды обеих инстанций, признавая незаконными действия начальника УФО, исходили из того, что у Собакина С.А., состоящего на учёте нуждающихся в служебном жилом помещении, по месту службы отсутствуют жилые помещения для постоянного или временного проживания, а командованием ему не предоставлено служебное жилое помещение, пригодное для временного проживания, жилое помещение маневренного фонда или общежитие по установленным законодательством нормам.</w:t>
      </w:r>
      <w:proofErr w:type="gramEnd"/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Однако с таким выводом согласиться нельзя.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30"/>
          <w:szCs w:val="30"/>
        </w:rPr>
        <w:t>Согласно п. 3 ст. 15 Федерального закона от 27 мая 1998 г. № 76-ФЗ «О статусе военнослужащих» военнослужащим, проходящим военную службу по контракту, и членам их семей, прибывшим на новое место военной службы, до получения жилых помещений по установленным нормам предоставляются служебные жилые помещения, жилые помещения маневренного фонда или общежития, а в случае их отсутствия воинские части по желанию военнослужащих ежемесячно</w:t>
      </w:r>
      <w:proofErr w:type="gramEnd"/>
      <w:r>
        <w:rPr>
          <w:rStyle w:val="font4"/>
          <w:color w:val="000000"/>
          <w:sz w:val="30"/>
          <w:szCs w:val="30"/>
        </w:rPr>
        <w:t xml:space="preserve"> выплачивают им денежную компенсацию за наём (поднаём) жилых помещений в порядке и размерах, которые определяются Правительством Российской Федерации.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30"/>
          <w:szCs w:val="30"/>
        </w:rPr>
        <w:t>В соответствии с п. 4 Инструкции о предоставлении военнослужащим-гражданам Российской Федерации, проходящим военную службу по контракту в Вооружённых Силах Российской Федерации, служебных жилых помещений, утверждённой приказом Министра обороны Российской Федерации от 30 сентября 2010 г. № 1280, в случае невозможности предоставления</w:t>
      </w:r>
      <w:r>
        <w:rPr>
          <w:color w:val="000000"/>
          <w:sz w:val="27"/>
          <w:szCs w:val="27"/>
        </w:rPr>
        <w:t xml:space="preserve"> </w:t>
      </w:r>
      <w:r>
        <w:rPr>
          <w:rStyle w:val="font4"/>
          <w:color w:val="000000"/>
          <w:sz w:val="30"/>
          <w:szCs w:val="30"/>
        </w:rPr>
        <w:t xml:space="preserve">военнослужащим и членам их семей служебных жилых помещений по нормам, указанным в п. 3 Инструкции, </w:t>
      </w:r>
      <w:r w:rsidRPr="00F73F78">
        <w:rPr>
          <w:rStyle w:val="font4"/>
          <w:b/>
          <w:color w:val="000000"/>
          <w:sz w:val="30"/>
          <w:szCs w:val="30"/>
        </w:rPr>
        <w:t>при их согласии могут предоставляться</w:t>
      </w:r>
      <w:proofErr w:type="gramEnd"/>
      <w:r w:rsidRPr="00F73F78">
        <w:rPr>
          <w:rStyle w:val="font4"/>
          <w:b/>
          <w:color w:val="000000"/>
          <w:sz w:val="30"/>
          <w:szCs w:val="30"/>
        </w:rPr>
        <w:t xml:space="preserve"> меньшие по площади служебные жилые помещения, пригодные для временного проживания, жилые помещения маневренного фонда или общежития</w:t>
      </w:r>
      <w:r>
        <w:rPr>
          <w:rStyle w:val="font4"/>
          <w:color w:val="000000"/>
          <w:sz w:val="30"/>
          <w:szCs w:val="30"/>
        </w:rPr>
        <w:t>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30"/>
          <w:szCs w:val="30"/>
        </w:rPr>
        <w:t>На основании п. 2 Положения о выплате денежной компенсации за наём (поднаём) жилых помещений военнослужащим - гражданам Российской Федерации, проходящим военную службу по контракту, и членам их семей, утверждённого постановлением Правительства Российской Федерации от 31 декабря 2004 г. № 909 (далее - Положение), денежная компенсация за наём (поднаём) жилых помещений выплачивается по желанию военнослужащих в размере, предусмотренном договором найма (поднайма) жилья, заключённым в</w:t>
      </w:r>
      <w:proofErr w:type="gramEnd"/>
      <w:r>
        <w:rPr>
          <w:rStyle w:val="font4"/>
          <w:color w:val="000000"/>
          <w:sz w:val="30"/>
          <w:szCs w:val="30"/>
        </w:rPr>
        <w:t xml:space="preserve"> письменной форме, </w:t>
      </w:r>
      <w:r>
        <w:rPr>
          <w:rStyle w:val="font4"/>
          <w:color w:val="000000"/>
          <w:sz w:val="30"/>
          <w:szCs w:val="30"/>
        </w:rPr>
        <w:lastRenderedPageBreak/>
        <w:t>но не более установленных размеров лишь в случае невозможности обеспечения их жилыми помещениями в соответствии с законодательством Российской Федерации.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Таким образом, одним из определяющих условий для выплаты денежной компенсации за наём (поднаём) жилых помещений военнослужащим является невозможность обеспечения их служебными жилыми помещениями, жилыми помещениями маневренного фонда или общежитием.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Из материалов дела следует, что Собакин С.А. 30 ноября 2012 г. </w:t>
      </w:r>
      <w:r w:rsidRPr="00E864C2">
        <w:rPr>
          <w:rStyle w:val="font4"/>
          <w:b/>
          <w:color w:val="000000"/>
          <w:sz w:val="30"/>
          <w:szCs w:val="30"/>
        </w:rPr>
        <w:t>самостоятельно принял решение осуществлять наём жилого помещения</w:t>
      </w:r>
      <w:r>
        <w:rPr>
          <w:rStyle w:val="font4"/>
          <w:color w:val="000000"/>
          <w:sz w:val="30"/>
          <w:szCs w:val="30"/>
        </w:rPr>
        <w:t xml:space="preserve">, в </w:t>
      </w:r>
      <w:proofErr w:type="gramStart"/>
      <w:r>
        <w:rPr>
          <w:rStyle w:val="font4"/>
          <w:color w:val="000000"/>
          <w:sz w:val="30"/>
          <w:szCs w:val="30"/>
        </w:rPr>
        <w:t>связи</w:t>
      </w:r>
      <w:proofErr w:type="gramEnd"/>
      <w:r>
        <w:rPr>
          <w:rStyle w:val="font4"/>
          <w:color w:val="000000"/>
          <w:sz w:val="30"/>
          <w:szCs w:val="30"/>
        </w:rPr>
        <w:t xml:space="preserve"> с чем добровольно сдал уполномоченному органу комнату в общежитии, поскольку её площадь не соответствовала установленным нормам, выехал с семьёй из общежития, снявшись с регистрационного учёта и зарегистрировавшись по адресу воинской части.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При этом материалы дела не содержат и судами оставлен без внимания факт возможности обеспечения Собакина С.А. в 2014 - 2015 годах служебным жильем, жилым помещением маневренного фонда или общежитием.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В соответствии с </w:t>
      </w:r>
      <w:proofErr w:type="spellStart"/>
      <w:r>
        <w:rPr>
          <w:rStyle w:val="font4"/>
          <w:color w:val="000000"/>
          <w:sz w:val="30"/>
          <w:szCs w:val="30"/>
        </w:rPr>
        <w:t>пп</w:t>
      </w:r>
      <w:proofErr w:type="spellEnd"/>
      <w:r>
        <w:rPr>
          <w:rStyle w:val="font4"/>
          <w:color w:val="000000"/>
          <w:sz w:val="30"/>
          <w:szCs w:val="30"/>
        </w:rPr>
        <w:t>. 2 и 3 Положения, денежная компенсация за наём (поднаём) жилых помещений военнослужащему выплачивается ежемесячно одновременно с выплатой денежного довольствия за истекший месяц по месту его военной службы.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30"/>
          <w:szCs w:val="30"/>
        </w:rPr>
        <w:t>Аналогичные положения были закреплены в п. 12 Инструкции о мерах по реализации в Вооруженных Силах Российской Федерации постановления Правительства Российской Федерации от 31 декабря 2004 г. № 909, действовавшей на момент возникновения спорных правоотношений (далее -</w:t>
      </w:r>
      <w:r w:rsidR="00E864C2">
        <w:rPr>
          <w:rStyle w:val="font4"/>
          <w:color w:val="000000"/>
          <w:sz w:val="30"/>
          <w:szCs w:val="30"/>
        </w:rPr>
        <w:t xml:space="preserve"> </w:t>
      </w:r>
      <w:r>
        <w:rPr>
          <w:rStyle w:val="font4"/>
          <w:color w:val="000000"/>
          <w:sz w:val="30"/>
          <w:szCs w:val="30"/>
        </w:rPr>
        <w:t>Инструкция), в соответствии с которым выплата денежной компенсации за наём (поднаём) жилых помещений военнослужащим и членам их семей, а также членам семей погибших (умерших) военнослужащих осуществляется</w:t>
      </w:r>
      <w:proofErr w:type="gramEnd"/>
      <w:r>
        <w:rPr>
          <w:rStyle w:val="font4"/>
          <w:color w:val="000000"/>
          <w:sz w:val="30"/>
          <w:szCs w:val="30"/>
        </w:rPr>
        <w:t xml:space="preserve"> ежемесячно по их желанию в случае отсутствия обеспечения их жилыми помещениями в соответствии с законодательством Российской Федерации через финансово-экономические органы по месту (последнему месту) прохождения военной службы на основании приказа командира воинской части (начальника организации).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Согласно п. 14 Инструкции выплата денежной компенсации производится со дня найма (поднайма) жилого помещения после прибытия к месту военной службы на основании рапорта </w:t>
      </w:r>
      <w:r>
        <w:rPr>
          <w:rStyle w:val="font4"/>
          <w:color w:val="000000"/>
          <w:sz w:val="30"/>
          <w:szCs w:val="30"/>
        </w:rPr>
        <w:lastRenderedPageBreak/>
        <w:t>военнослужащего, в котором помимо прочего указывается дата начала найма (поднайма) жилья.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Из изложенных положений нормативных актов следует, что: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-  основанием для начала выплаты ежемесячной денежной компенсации является приказ командира воинской части, изданный на основании рапорта военнослужащего, признанного нуждающимся в жилом помещении по месту военной службы, с приложением к нему документов, подтверждающих право на получение этой компенсации;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-  ежемесячная денежная компенсация выплачивается военнослужащему, как правило, начиная с месяца, в котором военнослужащий представил договор найма (поднайма) жилья.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Таким образом, Собакину С.А. сразу же после заключения договора найма жилого помещения необходимо было обратиться к командованию части с соответствующим рапортом с приложением требуемых документов.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30"/>
          <w:szCs w:val="30"/>
        </w:rPr>
        <w:t>Вместе с тем, имеющееся в материалах дела сообщение командира войсковой части 20458 о том, что Собакин С.А. обращался к нему в 2014 году по вопросу выплаты за поднаём жилого помещения, не позволяет прийти к однозначному выводу о дате обращения истца к командованию воинской части и форме, в которой он это обращение сделал, подавал ли военнослужащий рапорт об этом и</w:t>
      </w:r>
      <w:proofErr w:type="gramEnd"/>
      <w:r>
        <w:rPr>
          <w:rStyle w:val="font4"/>
          <w:color w:val="000000"/>
          <w:sz w:val="30"/>
          <w:szCs w:val="30"/>
        </w:rPr>
        <w:t xml:space="preserve"> был ли этому рапорту дан ход в порядке, установленном нормативными правовыми актами Министерства обороны Российской Федерации, а также издавался ли командиром воинской части соответствующий приказ. Командир воинской части или иные должностные лица части в качестве свидетелей по данному вопросу допрошены не были и эти обстоятельства остались невыясненными, как и не выяснена судьба такого рапорта, если он подавался Собакиным С.А.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Установление обстоятельств возможности обеспечения Собакина С.А. служебным жильем, жилым помещением маневренного фонда или общежитием в оспариваемый период и точной даты обращения к командованию с рапортом о выплате денежной компенсации и подтверждающими право на получение этой компенсации документами имели существенное значение для дела.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Однако судом указанные обстоятельства не исследовались и оценка этому не дана.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Нарушение судом норм материального права и недоказанность установленных судом обстоятельств, имеющих значение для дела, </w:t>
      </w:r>
      <w:r>
        <w:rPr>
          <w:rStyle w:val="font4"/>
          <w:color w:val="000000"/>
          <w:sz w:val="30"/>
          <w:szCs w:val="30"/>
        </w:rPr>
        <w:lastRenderedPageBreak/>
        <w:t>привели к тому, что остались невыясненными юридически значимые обстоятельства о праве Собакина С.А. на получение денежной компенсации за период с 1 января 2014 г. по 30 сентября 2015 г.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В связи с </w:t>
      </w:r>
      <w:proofErr w:type="gramStart"/>
      <w:r>
        <w:rPr>
          <w:rStyle w:val="font4"/>
          <w:color w:val="000000"/>
          <w:sz w:val="30"/>
          <w:szCs w:val="30"/>
        </w:rPr>
        <w:t>изложенным</w:t>
      </w:r>
      <w:proofErr w:type="gramEnd"/>
      <w:r>
        <w:rPr>
          <w:rStyle w:val="font4"/>
          <w:color w:val="000000"/>
          <w:sz w:val="30"/>
          <w:szCs w:val="30"/>
        </w:rPr>
        <w:t xml:space="preserve"> судебные постановления судов первой и апелляционной инстанций подлежат отмене, а дело - направлению на новое рассмотрение в гарнизонный военный суд.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Допущенные нарушения повлияли на исход дела и без их устранения невозможно восстановление и защита охраняемых законом публичных</w:t>
      </w:r>
      <w:r>
        <w:rPr>
          <w:color w:val="000000"/>
          <w:sz w:val="27"/>
          <w:szCs w:val="27"/>
        </w:rPr>
        <w:t xml:space="preserve"> </w:t>
      </w:r>
      <w:r>
        <w:rPr>
          <w:rStyle w:val="font4"/>
          <w:color w:val="000000"/>
          <w:sz w:val="30"/>
          <w:szCs w:val="30"/>
        </w:rPr>
        <w:t>интересов.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Руководствуясь ст. 327, 328, п. 2 ч. 1 ст. 329, 330 КАС РФ, Судебная коллегия по делам военнослужащих,</w:t>
      </w:r>
    </w:p>
    <w:p w:rsidR="00F73F78" w:rsidRPr="00F73F78" w:rsidRDefault="00F73F78" w:rsidP="00F73F78">
      <w:pPr>
        <w:pStyle w:val="a3"/>
        <w:jc w:val="center"/>
        <w:rPr>
          <w:color w:val="000000"/>
          <w:sz w:val="27"/>
          <w:szCs w:val="27"/>
        </w:rPr>
      </w:pPr>
      <w:r w:rsidRPr="00F73F78">
        <w:rPr>
          <w:rStyle w:val="font2"/>
          <w:color w:val="000000"/>
          <w:sz w:val="30"/>
          <w:szCs w:val="30"/>
        </w:rPr>
        <w:t>определила:</w:t>
      </w:r>
    </w:p>
    <w:p w:rsidR="00F73F78" w:rsidRDefault="00F73F78" w:rsidP="00F73F78">
      <w:pPr>
        <w:pStyle w:val="a3"/>
        <w:ind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4"/>
          <w:color w:val="000000"/>
          <w:sz w:val="30"/>
          <w:szCs w:val="30"/>
        </w:rPr>
        <w:t>решение Северодвинского гарнизонного военного суда от 4 февраля 2016 г. и апелляционное определение Северного флотского военного суда от 1 апреля 2016 г. по административному делу по исковому заявлению капитана 3 ранга Собакина Станислава Александровича об оспаривании действий начальника ФКУ «Управление финансового обеспечения Министерства обороны Российской Федерации по Архангельской области, Республике Коми и Ненецкому автономному округу», связанных с отказом в выплате</w:t>
      </w:r>
      <w:proofErr w:type="gramEnd"/>
      <w:r>
        <w:rPr>
          <w:rStyle w:val="font4"/>
          <w:color w:val="000000"/>
          <w:sz w:val="30"/>
          <w:szCs w:val="30"/>
        </w:rPr>
        <w:t xml:space="preserve"> денежной компенсации за наём жилого помещения за период с 1 января 2014 г. по 30 сентября 2015 г., отменить, административное дело направить на новое рассмотрение в Северодвинский гарнизонный военный суд.</w:t>
      </w:r>
    </w:p>
    <w:p w:rsidR="00F73F78" w:rsidRDefault="00F73F78" w:rsidP="00F73F78">
      <w:pPr>
        <w:pStyle w:val="a3"/>
        <w:jc w:val="both"/>
        <w:rPr>
          <w:rStyle w:val="font4"/>
          <w:color w:val="000000"/>
          <w:sz w:val="30"/>
          <w:szCs w:val="30"/>
        </w:rPr>
      </w:pPr>
    </w:p>
    <w:p w:rsidR="00F73F78" w:rsidRDefault="00F73F78" w:rsidP="00F73F78">
      <w:pPr>
        <w:pStyle w:val="a3"/>
        <w:jc w:val="both"/>
        <w:rPr>
          <w:rStyle w:val="font4"/>
          <w:color w:val="000000"/>
          <w:sz w:val="30"/>
          <w:szCs w:val="30"/>
        </w:rPr>
      </w:pPr>
      <w:r>
        <w:rPr>
          <w:rStyle w:val="font4"/>
          <w:color w:val="000000"/>
          <w:sz w:val="30"/>
          <w:szCs w:val="30"/>
        </w:rPr>
        <w:t xml:space="preserve">Председательствующий </w:t>
      </w:r>
    </w:p>
    <w:p w:rsidR="00E36F8B" w:rsidRDefault="00F73F78" w:rsidP="00F73F78">
      <w:pPr>
        <w:pStyle w:val="a3"/>
        <w:jc w:val="both"/>
      </w:pPr>
      <w:r>
        <w:rPr>
          <w:rStyle w:val="font4"/>
          <w:color w:val="000000"/>
          <w:sz w:val="30"/>
          <w:szCs w:val="30"/>
        </w:rPr>
        <w:t>Судьи</w:t>
      </w:r>
    </w:p>
    <w:sectPr w:rsidR="00E36F8B" w:rsidSect="00F73F78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F73F78"/>
    <w:rsid w:val="00E36F8B"/>
    <w:rsid w:val="00E864C2"/>
    <w:rsid w:val="00F73F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6F8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73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F73F78"/>
  </w:style>
  <w:style w:type="character" w:customStyle="1" w:styleId="font3">
    <w:name w:val="font3"/>
    <w:basedOn w:val="a0"/>
    <w:rsid w:val="00F73F78"/>
  </w:style>
  <w:style w:type="character" w:customStyle="1" w:styleId="font5">
    <w:name w:val="font5"/>
    <w:basedOn w:val="a0"/>
    <w:rsid w:val="00F73F78"/>
  </w:style>
  <w:style w:type="character" w:customStyle="1" w:styleId="font0">
    <w:name w:val="font0"/>
    <w:basedOn w:val="a0"/>
    <w:rsid w:val="00F73F78"/>
  </w:style>
  <w:style w:type="character" w:customStyle="1" w:styleId="font4">
    <w:name w:val="font4"/>
    <w:basedOn w:val="a0"/>
    <w:rsid w:val="00F73F78"/>
  </w:style>
  <w:style w:type="character" w:customStyle="1" w:styleId="font2">
    <w:name w:val="font2"/>
    <w:basedOn w:val="a0"/>
    <w:rsid w:val="00F73F78"/>
  </w:style>
  <w:style w:type="character" w:customStyle="1" w:styleId="font1">
    <w:name w:val="font1"/>
    <w:basedOn w:val="a0"/>
    <w:rsid w:val="00F73F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01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2099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cp:lastPrinted>2016-12-06T06:59:00Z</cp:lastPrinted>
  <dcterms:created xsi:type="dcterms:W3CDTF">2016-12-06T06:45:00Z</dcterms:created>
  <dcterms:modified xsi:type="dcterms:W3CDTF">2016-12-06T07:02:00Z</dcterms:modified>
</cp:coreProperties>
</file>