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63A" w:rsidRPr="0009063A" w:rsidRDefault="0009063A" w:rsidP="0009063A">
      <w:pPr>
        <w:pStyle w:val="a3"/>
        <w:tabs>
          <w:tab w:val="left" w:pos="432"/>
          <w:tab w:val="center" w:pos="4819"/>
        </w:tabs>
        <w:jc w:val="both"/>
        <w:rPr>
          <w:rStyle w:val="font6"/>
          <w:b/>
          <w:color w:val="000000"/>
          <w:sz w:val="36"/>
          <w:szCs w:val="28"/>
        </w:rPr>
      </w:pPr>
      <w:r>
        <w:rPr>
          <w:rStyle w:val="font6"/>
          <w:b/>
          <w:color w:val="000000"/>
          <w:sz w:val="36"/>
          <w:szCs w:val="28"/>
        </w:rPr>
        <w:tab/>
      </w:r>
      <w:r>
        <w:rPr>
          <w:rStyle w:val="font4"/>
          <w:b/>
          <w:color w:val="000000"/>
          <w:sz w:val="28"/>
          <w:szCs w:val="28"/>
        </w:rPr>
        <w:t>Р</w:t>
      </w:r>
      <w:r w:rsidRPr="0009063A">
        <w:rPr>
          <w:rStyle w:val="font4"/>
          <w:b/>
          <w:color w:val="000000"/>
          <w:sz w:val="28"/>
          <w:szCs w:val="28"/>
        </w:rPr>
        <w:t>еальный ущерб в виде выплаченной военнослужащему денежной компенсации за наем (поднаем) может наступить только в случае отсутствия на учете в жилищном органе иных военнослужащих, нуждающихся в служебном жилом помещении.</w:t>
      </w:r>
    </w:p>
    <w:p w:rsidR="0009063A" w:rsidRDefault="0009063A" w:rsidP="0009063A">
      <w:pPr>
        <w:pStyle w:val="a3"/>
        <w:tabs>
          <w:tab w:val="left" w:pos="432"/>
          <w:tab w:val="center" w:pos="4819"/>
        </w:tabs>
        <w:rPr>
          <w:rStyle w:val="font6"/>
          <w:b/>
          <w:color w:val="000000"/>
          <w:sz w:val="36"/>
          <w:szCs w:val="28"/>
        </w:rPr>
      </w:pPr>
      <w:r>
        <w:rPr>
          <w:rStyle w:val="font6"/>
          <w:b/>
          <w:color w:val="000000"/>
          <w:sz w:val="36"/>
          <w:szCs w:val="28"/>
        </w:rPr>
        <w:tab/>
      </w:r>
    </w:p>
    <w:p w:rsidR="0009063A" w:rsidRDefault="0009063A" w:rsidP="0009063A">
      <w:pPr>
        <w:pStyle w:val="a3"/>
        <w:tabs>
          <w:tab w:val="left" w:pos="432"/>
          <w:tab w:val="center" w:pos="4819"/>
        </w:tabs>
        <w:jc w:val="center"/>
        <w:rPr>
          <w:rStyle w:val="font6"/>
          <w:b/>
          <w:color w:val="000000"/>
          <w:sz w:val="36"/>
          <w:szCs w:val="28"/>
        </w:rPr>
      </w:pPr>
      <w:r w:rsidRPr="0009063A">
        <w:rPr>
          <w:rStyle w:val="font6"/>
          <w:b/>
          <w:color w:val="000000"/>
          <w:sz w:val="36"/>
          <w:szCs w:val="28"/>
        </w:rPr>
        <w:t xml:space="preserve">ВЕРХОВНЫЙ СУД </w:t>
      </w:r>
    </w:p>
    <w:p w:rsidR="0009063A" w:rsidRPr="0009063A" w:rsidRDefault="0009063A" w:rsidP="0009063A">
      <w:pPr>
        <w:pStyle w:val="a3"/>
        <w:tabs>
          <w:tab w:val="left" w:pos="432"/>
          <w:tab w:val="center" w:pos="4819"/>
        </w:tabs>
        <w:jc w:val="center"/>
        <w:rPr>
          <w:b/>
          <w:color w:val="000000"/>
          <w:sz w:val="36"/>
          <w:szCs w:val="28"/>
        </w:rPr>
      </w:pPr>
      <w:r w:rsidRPr="0009063A">
        <w:rPr>
          <w:rStyle w:val="font6"/>
          <w:b/>
          <w:color w:val="000000"/>
          <w:sz w:val="36"/>
          <w:szCs w:val="28"/>
        </w:rPr>
        <w:t>РОССИЙСКОЙ ФЕДЕРАЦИИ</w:t>
      </w:r>
    </w:p>
    <w:p w:rsidR="0009063A" w:rsidRDefault="0009063A" w:rsidP="0009063A">
      <w:pPr>
        <w:pStyle w:val="a3"/>
        <w:tabs>
          <w:tab w:val="left" w:pos="7692"/>
          <w:tab w:val="right" w:pos="9638"/>
        </w:tabs>
        <w:rPr>
          <w:rStyle w:val="font4"/>
          <w:color w:val="000000"/>
          <w:sz w:val="28"/>
          <w:szCs w:val="28"/>
        </w:rPr>
      </w:pPr>
      <w:r>
        <w:rPr>
          <w:rStyle w:val="font4"/>
          <w:color w:val="000000"/>
          <w:sz w:val="28"/>
          <w:szCs w:val="28"/>
        </w:rPr>
        <w:tab/>
      </w:r>
    </w:p>
    <w:p w:rsidR="0009063A" w:rsidRPr="0009063A" w:rsidRDefault="0009063A" w:rsidP="0009063A">
      <w:pPr>
        <w:pStyle w:val="a3"/>
        <w:tabs>
          <w:tab w:val="left" w:pos="7692"/>
          <w:tab w:val="right" w:pos="9638"/>
        </w:tabs>
        <w:rPr>
          <w:color w:val="000000"/>
          <w:sz w:val="28"/>
          <w:szCs w:val="28"/>
        </w:rPr>
      </w:pPr>
      <w:r>
        <w:rPr>
          <w:rStyle w:val="font4"/>
          <w:color w:val="000000"/>
          <w:sz w:val="28"/>
          <w:szCs w:val="28"/>
        </w:rPr>
        <w:tab/>
      </w:r>
      <w:r w:rsidRPr="0009063A">
        <w:rPr>
          <w:rStyle w:val="font4"/>
          <w:color w:val="000000"/>
          <w:sz w:val="28"/>
          <w:szCs w:val="28"/>
        </w:rPr>
        <w:t>№205-КГ17-38</w:t>
      </w:r>
    </w:p>
    <w:p w:rsidR="0009063A" w:rsidRPr="0009063A" w:rsidRDefault="0009063A" w:rsidP="0009063A">
      <w:pPr>
        <w:pStyle w:val="a3"/>
        <w:jc w:val="center"/>
        <w:rPr>
          <w:b/>
          <w:color w:val="000000"/>
          <w:sz w:val="28"/>
          <w:szCs w:val="28"/>
        </w:rPr>
      </w:pPr>
      <w:r w:rsidRPr="0009063A">
        <w:rPr>
          <w:rStyle w:val="font3"/>
          <w:b/>
          <w:color w:val="000000"/>
          <w:sz w:val="28"/>
          <w:szCs w:val="28"/>
        </w:rPr>
        <w:t>ОПРЕДЕЛЕНИЕ</w:t>
      </w:r>
    </w:p>
    <w:p w:rsidR="0009063A" w:rsidRPr="0009063A" w:rsidRDefault="0009063A" w:rsidP="0009063A">
      <w:pPr>
        <w:pStyle w:val="a3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г. Москва</w:t>
      </w:r>
      <w:r w:rsidRPr="0009063A">
        <w:rPr>
          <w:rStyle w:val="font2"/>
          <w:rFonts w:ascii="Arial" w:hAnsi="Arial" w:cs="Arial"/>
          <w:color w:val="000000"/>
          <w:sz w:val="28"/>
          <w:szCs w:val="28"/>
        </w:rPr>
        <w:t xml:space="preserve">                                                    </w:t>
      </w:r>
      <w:r>
        <w:rPr>
          <w:rStyle w:val="font2"/>
          <w:rFonts w:ascii="Arial" w:hAnsi="Arial" w:cs="Arial"/>
          <w:color w:val="000000"/>
          <w:sz w:val="28"/>
          <w:szCs w:val="28"/>
        </w:rPr>
        <w:tab/>
      </w:r>
      <w:r w:rsidRPr="0009063A">
        <w:rPr>
          <w:rStyle w:val="font2"/>
          <w:rFonts w:ascii="Arial" w:hAnsi="Arial" w:cs="Arial"/>
          <w:color w:val="000000"/>
          <w:sz w:val="28"/>
          <w:szCs w:val="28"/>
        </w:rPr>
        <w:t>                   </w:t>
      </w:r>
      <w:r w:rsidRPr="0009063A">
        <w:rPr>
          <w:rStyle w:val="font4"/>
          <w:color w:val="000000"/>
          <w:sz w:val="28"/>
          <w:szCs w:val="28"/>
        </w:rPr>
        <w:t>29 сентября 2017 г.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63A">
        <w:rPr>
          <w:rStyle w:val="font4"/>
          <w:color w:val="000000"/>
          <w:sz w:val="28"/>
          <w:szCs w:val="28"/>
        </w:rPr>
        <w:t>Судья Верховного Суда Российской Федерации Воронов А.В., изучив с материалами истребованного дела кассационную жалобу начальника ФКУ «Управление финансового обеспечения Министерства обороны Российской Федерации по Астраханской области» (далее - ФКУ «УФО МО РФ по Астраханской области») на апелляционное определение судебной коллегии по административным делам Северо-Кавказского окружного военного суда от 18 января 2017 г. по гражданскому делу по иску ФКУ «УФО МО</w:t>
      </w:r>
      <w:proofErr w:type="gramEnd"/>
      <w:r w:rsidRPr="0009063A">
        <w:rPr>
          <w:rStyle w:val="font4"/>
          <w:color w:val="000000"/>
          <w:sz w:val="28"/>
          <w:szCs w:val="28"/>
        </w:rPr>
        <w:t xml:space="preserve"> РФ по Астраханской области» к военнослужащему войсковой части 28004-А майору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Кубасову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Алексею Владимировичу о возмещении материального ущерба,</w:t>
      </w:r>
    </w:p>
    <w:p w:rsidR="0009063A" w:rsidRPr="0009063A" w:rsidRDefault="0009063A" w:rsidP="0009063A">
      <w:pPr>
        <w:pStyle w:val="a3"/>
        <w:jc w:val="center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установил: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63A">
        <w:rPr>
          <w:rStyle w:val="font4"/>
          <w:color w:val="000000"/>
          <w:sz w:val="28"/>
          <w:szCs w:val="28"/>
        </w:rPr>
        <w:t xml:space="preserve">решением Астраханского гарнизонного военного суда от 29 сентября 2016 г. удовлетворен иск ФКУ «УФО МО РФ по Астраханской области» о взыскании с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Кубасова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суммы материального ущерба в размере 48 425 руб. 80 коп., причиненного в результате необоснованного получения им денежной компенсации за наем (поднаем) жилья за период с 18 июля 2014 г. по 31 августа 2015 г.</w:t>
      </w:r>
      <w:proofErr w:type="gramEnd"/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Апелляционным определением судебной коллегии по административным делам Северо-Кавказского окружного военного суда от 18 января 2017 г. решение суда изменено и с ответчика в пользу истца постановлено взыскать в счет возмещения материального ущерба сумму в размере 23 354 руб. 37 коп.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Определением судьи Северо-Кавказского окружного военного суда от 16 мая 2017 г. отказано в передаче кассационной жалобы истца для рассмотрения в судебном заседании суда кассационной инстанции.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lastRenderedPageBreak/>
        <w:t>В кассационной жалобе в Судебную коллегию по делам военнослужащих Верховного Суда Российской Федерации истец, полагая, что судом второй инстанции допущены существенные нарушения норм права, просит состоявшееся апелляционное определение отменить, оставив в силе решение суда первой инстанции.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 xml:space="preserve">В обоснование жалобы указывается, что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был обеспечен служебным жильем на состав его семьи сверх установленной нормы по месту прохождения им военной службы, от которого он впоследствии отказался в отсутствие на то законных оснований. Об утрате в связи с этим права на получение указанной компенсации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не сообщил командованию воинской части, состоявшей на финансово-экономическом обеспечении ФКУ «УФО МО РФ по Астраханской области», и продолжил получать денежную компенсацию за наем другого жилья необоснованно. В результате этих действий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Кубасову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выплачена компенсация на сумму 48 425 руб. 80 коп</w:t>
      </w:r>
      <w:proofErr w:type="gramStart"/>
      <w:r w:rsidRPr="0009063A">
        <w:rPr>
          <w:rStyle w:val="font4"/>
          <w:color w:val="000000"/>
          <w:sz w:val="28"/>
          <w:szCs w:val="28"/>
        </w:rPr>
        <w:t>.</w:t>
      </w:r>
      <w:proofErr w:type="gramEnd"/>
      <w:r w:rsidRPr="0009063A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09063A">
        <w:rPr>
          <w:rStyle w:val="font4"/>
          <w:color w:val="000000"/>
          <w:sz w:val="28"/>
          <w:szCs w:val="28"/>
        </w:rPr>
        <w:t>з</w:t>
      </w:r>
      <w:proofErr w:type="gramEnd"/>
      <w:r w:rsidRPr="0009063A">
        <w:rPr>
          <w:rStyle w:val="font4"/>
          <w:color w:val="000000"/>
          <w:sz w:val="28"/>
          <w:szCs w:val="28"/>
        </w:rPr>
        <w:t xml:space="preserve">а период с 18 июля 2014 г. по 31 августа 2015 г., право на получение которой он не имел. Вопреки мнению суда второй инстанции, военное ведомство выполнило свое обязательство по обеспечению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Кубасова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служебным жильем, а перераспределение этого жилья, от которого он отказался, другому военнослужащему не порождало у него права на получение спорной компенсации.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По запросу судьи Верховного Суда Российской Федерации от 20 июля 2017 г. дело истребовано в Верховный Суд Российской Федерации.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Согласно ст.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Таких оснований для пересмотра обжалуемого судебного постановления по результатам изучения доводов кассационной жалобы и истребованного дела не усматривается.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 xml:space="preserve">В соответствии с </w:t>
      </w:r>
      <w:proofErr w:type="spellStart"/>
      <w:r w:rsidRPr="0009063A">
        <w:rPr>
          <w:rStyle w:val="font4"/>
          <w:color w:val="000000"/>
          <w:sz w:val="28"/>
          <w:szCs w:val="28"/>
        </w:rPr>
        <w:t>абз</w:t>
      </w:r>
      <w:proofErr w:type="spellEnd"/>
      <w:r w:rsidRPr="0009063A">
        <w:rPr>
          <w:rStyle w:val="font4"/>
          <w:color w:val="000000"/>
          <w:sz w:val="28"/>
          <w:szCs w:val="28"/>
        </w:rPr>
        <w:t>. 2 п. 3 ст. 15 Федерального закона «О статуе военнослужащих» право на получение денежной компенсации за наем (поднаем) жилых помещений военнослужащие приобретают лишь в случае отсутствия служебных жилых помещений, служебных жилых помещений, пригодных для временного проживания, жилых помещения маневренного фонда или общежитий.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63A">
        <w:rPr>
          <w:rStyle w:val="font4"/>
          <w:color w:val="000000"/>
          <w:sz w:val="28"/>
          <w:szCs w:val="28"/>
        </w:rPr>
        <w:t xml:space="preserve">Как следует из материалов дела, 18 апреля 2014 г.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Кубасову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по месту прохождения военной службы в городе Астрахани на состав семьи из трех человек распределено служебное жилое помещение общей площадью 60,2 кв.м., отвечающее установленным нормам, от которого он отказался 17 июля </w:t>
      </w:r>
      <w:r w:rsidRPr="0009063A">
        <w:rPr>
          <w:rStyle w:val="font4"/>
          <w:color w:val="000000"/>
          <w:sz w:val="28"/>
          <w:szCs w:val="28"/>
        </w:rPr>
        <w:lastRenderedPageBreak/>
        <w:t>этого же года, обосновав свой отказ удаленностью квартиры от места военной службы.</w:t>
      </w:r>
      <w:proofErr w:type="gramEnd"/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 xml:space="preserve">В период с 18 июля 2014 г. по 31 августа 2015 г.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Кубасову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на основании его рапортов выплачивалась компенсация за наем другого жилья.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При этом, несмотря на то, что ответчик дал обязательство сообщить о наличии оснований для прекращения его права на получения данной компенсации, он командование о распределении вышеназванной квартиры в</w:t>
      </w:r>
      <w:r>
        <w:rPr>
          <w:rStyle w:val="font4"/>
          <w:color w:val="000000"/>
          <w:sz w:val="28"/>
          <w:szCs w:val="28"/>
        </w:rPr>
        <w:t xml:space="preserve"> </w:t>
      </w:r>
      <w:r w:rsidRPr="0009063A">
        <w:rPr>
          <w:rStyle w:val="font4"/>
          <w:color w:val="000000"/>
          <w:sz w:val="28"/>
          <w:szCs w:val="28"/>
        </w:rPr>
        <w:t>городе Астрахани не уведомил. Всего за указанный период ответчику было выплачено 48 425 руб. 80 коп.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 xml:space="preserve">Удовлетворяя иск в полном объеме, суд первой инстанции исходил из того, что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Кубасову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в установленном порядке распределено служебное жилое помещение, в </w:t>
      </w:r>
      <w:proofErr w:type="gramStart"/>
      <w:r w:rsidRPr="0009063A">
        <w:rPr>
          <w:rStyle w:val="font4"/>
          <w:color w:val="000000"/>
          <w:sz w:val="28"/>
          <w:szCs w:val="28"/>
        </w:rPr>
        <w:t>связи</w:t>
      </w:r>
      <w:proofErr w:type="gramEnd"/>
      <w:r w:rsidRPr="0009063A">
        <w:rPr>
          <w:rStyle w:val="font4"/>
          <w:color w:val="000000"/>
          <w:sz w:val="28"/>
          <w:szCs w:val="28"/>
        </w:rPr>
        <w:t xml:space="preserve"> с чем предусмотренные действующим законодательствам основания для выплаты ему компенсации за наем (поднаем) жилья отсутствовали, о чем в свою очередь он не уведомил командование, в том числе при обращении с рапортами о производстве ему этой денежной компенсации.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63A">
        <w:rPr>
          <w:rStyle w:val="font4"/>
          <w:color w:val="000000"/>
          <w:sz w:val="28"/>
          <w:szCs w:val="28"/>
        </w:rPr>
        <w:t xml:space="preserve">Изменяя решение гарнизонного военного суда, суд второй инстанции, придя к правильному выводу о необходимости снизить размер суммы, взысканной с ответчика судом первой инстанции в счет возмещения материального ущерба, обоснованно исходил из того, что 2 февраля 2015 г. распределенное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Кубасову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служебное жилье было перераспределено другому военнослужащему, после чего другие служебные жилые помещения ему не предлагались, а поэтому компенсация за наем им</w:t>
      </w:r>
      <w:proofErr w:type="gramEnd"/>
      <w:r w:rsidRPr="0009063A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09063A">
        <w:rPr>
          <w:rStyle w:val="font4"/>
          <w:color w:val="000000"/>
          <w:sz w:val="28"/>
          <w:szCs w:val="28"/>
        </w:rPr>
        <w:t>получена</w:t>
      </w:r>
      <w:proofErr w:type="gramEnd"/>
      <w:r w:rsidRPr="0009063A">
        <w:rPr>
          <w:rStyle w:val="font4"/>
          <w:color w:val="000000"/>
          <w:sz w:val="28"/>
          <w:szCs w:val="28"/>
        </w:rPr>
        <w:t xml:space="preserve"> неправомерно лишь за период с 18 июля 2014 г. по 1 февраля 2015 г.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Данный вывод окружного военного суда основан на правильном истолковании положений действующего законодательства.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63A">
        <w:rPr>
          <w:rStyle w:val="font4"/>
          <w:color w:val="000000"/>
          <w:sz w:val="28"/>
          <w:szCs w:val="28"/>
        </w:rPr>
        <w:t>Так, в целях организации в Вооруженных Силах Российской Федерации деятельности по реализации права на жилище военнослужащих путем предоставления им служебных жилых помещений приказом Министра обороны от 30 сентября 2010 г. № 1280 утверждена Инструкция о предоставлении военнослужащим - гражданам Российской Федерации, проходящим военную службу по контракту в Вооруженных Силах Российской Федерации, служебных жилых помещений.</w:t>
      </w:r>
      <w:proofErr w:type="gramEnd"/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 xml:space="preserve">В соответствии с п. 5 названной Инструкции при несогласии военнослужащего с предоставляемым жилым помещением он в пятидневный срок </w:t>
      </w:r>
      <w:proofErr w:type="gramStart"/>
      <w:r w:rsidRPr="0009063A">
        <w:rPr>
          <w:rStyle w:val="font4"/>
          <w:color w:val="000000"/>
          <w:sz w:val="28"/>
          <w:szCs w:val="28"/>
        </w:rPr>
        <w:t>с даты получения</w:t>
      </w:r>
      <w:proofErr w:type="gramEnd"/>
      <w:r w:rsidRPr="0009063A">
        <w:rPr>
          <w:rStyle w:val="font4"/>
          <w:color w:val="000000"/>
          <w:sz w:val="28"/>
          <w:szCs w:val="28"/>
        </w:rPr>
        <w:t xml:space="preserve"> сообщения о предлагаемом жилом помещении направляет в жилищный орган отказ от предоставления служебного жилого помещения.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 xml:space="preserve">В случае </w:t>
      </w:r>
      <w:proofErr w:type="spellStart"/>
      <w:r w:rsidRPr="0009063A">
        <w:rPr>
          <w:rStyle w:val="font4"/>
          <w:color w:val="000000"/>
          <w:sz w:val="28"/>
          <w:szCs w:val="28"/>
        </w:rPr>
        <w:t>непоступления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от военнослужащих, которым направлены сообщения о предоставлении жилых помещений, согласия с предоставлением жилых помещений в течение десяти дней </w:t>
      </w:r>
      <w:proofErr w:type="gramStart"/>
      <w:r w:rsidRPr="0009063A">
        <w:rPr>
          <w:rStyle w:val="font4"/>
          <w:color w:val="000000"/>
          <w:sz w:val="28"/>
          <w:szCs w:val="28"/>
        </w:rPr>
        <w:t>с даты поступления</w:t>
      </w:r>
      <w:proofErr w:type="gramEnd"/>
      <w:r w:rsidRPr="0009063A">
        <w:rPr>
          <w:rStyle w:val="font4"/>
          <w:color w:val="000000"/>
          <w:sz w:val="28"/>
          <w:szCs w:val="28"/>
        </w:rPr>
        <w:t xml:space="preserve"> в жилищный </w:t>
      </w:r>
      <w:r w:rsidRPr="0009063A">
        <w:rPr>
          <w:rStyle w:val="font4"/>
          <w:color w:val="000000"/>
          <w:sz w:val="28"/>
          <w:szCs w:val="28"/>
        </w:rPr>
        <w:lastRenderedPageBreak/>
        <w:t>орган уведомления о вручении сообщения указанные служебные жилые помещения предоставляются другим военнослужащим, включенным в список на предоставление служебных жилых помещений.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Таким образом, в случае отсутствия у жилищного органа согласия военнослужащего с предоставляемым ему служебным жилым помещением указанный орган обязан в установленный срок предоставить это жилое помещение другому военнослужащему.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Из этого следует, что реальный ущерб в виде выплаченной военнослужащему денежной компенсации за наем (поднаем) может</w:t>
      </w:r>
      <w:r>
        <w:rPr>
          <w:rStyle w:val="font4"/>
          <w:color w:val="000000"/>
          <w:sz w:val="28"/>
          <w:szCs w:val="28"/>
        </w:rPr>
        <w:t xml:space="preserve"> </w:t>
      </w:r>
      <w:r w:rsidRPr="0009063A">
        <w:rPr>
          <w:rStyle w:val="font4"/>
          <w:color w:val="000000"/>
          <w:sz w:val="28"/>
          <w:szCs w:val="28"/>
        </w:rPr>
        <w:t>наступить только в случае отсутствия на учете в жилищном органе иных военнослужащих, нуждающихся в служебном жилом помещении.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63A">
        <w:rPr>
          <w:rStyle w:val="font4"/>
          <w:color w:val="000000"/>
          <w:sz w:val="28"/>
          <w:szCs w:val="28"/>
        </w:rPr>
        <w:t xml:space="preserve">По делу установлено, что 2 февраля 2015 г. ранее распределенное ответчику служебное жилое помещение было перераспределено другому военнослужащему и впоследствии ему служебное жилье не предлагалось, а поэтому оснований считать, что с этого момента </w:t>
      </w:r>
      <w:proofErr w:type="spellStart"/>
      <w:r w:rsidRPr="0009063A">
        <w:rPr>
          <w:rStyle w:val="font4"/>
          <w:color w:val="000000"/>
          <w:sz w:val="28"/>
          <w:szCs w:val="28"/>
        </w:rPr>
        <w:t>Кубасовым</w:t>
      </w:r>
      <w:proofErr w:type="spellEnd"/>
      <w:r w:rsidRPr="0009063A">
        <w:rPr>
          <w:rStyle w:val="font4"/>
          <w:color w:val="000000"/>
          <w:sz w:val="28"/>
          <w:szCs w:val="28"/>
        </w:rPr>
        <w:t xml:space="preserve"> причинен ущерб в результате получения им компенсации за наем (поднаем) не имелось, о чем верно указано судом апелляционной инстанции.</w:t>
      </w:r>
      <w:proofErr w:type="gramEnd"/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С учетом изложенного нарушений закона, которые в соответствии со ст. 387 ГПК РФ могли бы служить поводом для отмены или изменения судебного постановления в кассационном порядке, не допущено.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Руководствуясь п. 1 ч. 2 ст. 381 и ст. 383 ГПК РФ,</w:t>
      </w:r>
    </w:p>
    <w:p w:rsidR="0009063A" w:rsidRPr="0009063A" w:rsidRDefault="0009063A" w:rsidP="0009063A">
      <w:pPr>
        <w:pStyle w:val="a3"/>
        <w:jc w:val="center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определил:</w:t>
      </w:r>
    </w:p>
    <w:p w:rsidR="0009063A" w:rsidRPr="0009063A" w:rsidRDefault="0009063A" w:rsidP="0009063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в передаче кассационной жалобы начальника ФКУ «Управление финансового обеспечения Министерства обороны Российской Федерации по Астраханской области» на апелляционное определение судебной коллегии по административным делам Северо-Кавказского окружного военного суда от 18 января 2017 г. для рассмотрения в судебном заседании суда кассационной инстанции отказать.</w:t>
      </w:r>
    </w:p>
    <w:p w:rsidR="0009063A" w:rsidRDefault="0009063A" w:rsidP="0009063A">
      <w:pPr>
        <w:pStyle w:val="a3"/>
        <w:jc w:val="both"/>
        <w:rPr>
          <w:rStyle w:val="font4"/>
          <w:color w:val="000000"/>
          <w:sz w:val="28"/>
          <w:szCs w:val="28"/>
        </w:rPr>
      </w:pPr>
    </w:p>
    <w:p w:rsidR="0009063A" w:rsidRPr="0009063A" w:rsidRDefault="0009063A" w:rsidP="0009063A">
      <w:pPr>
        <w:pStyle w:val="a3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Судья Верховного Суда</w:t>
      </w:r>
      <w:r w:rsidRPr="0009063A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</w:t>
      </w:r>
      <w:proofErr w:type="spellStart"/>
      <w:r w:rsidRPr="0009063A">
        <w:rPr>
          <w:rStyle w:val="font4"/>
          <w:color w:val="000000"/>
          <w:sz w:val="28"/>
          <w:szCs w:val="28"/>
        </w:rPr>
        <w:t>х^%г</w:t>
      </w:r>
      <w:proofErr w:type="spellEnd"/>
    </w:p>
    <w:p w:rsidR="0009063A" w:rsidRPr="0009063A" w:rsidRDefault="0009063A" w:rsidP="0009063A">
      <w:pPr>
        <w:pStyle w:val="a3"/>
        <w:jc w:val="both"/>
        <w:rPr>
          <w:color w:val="000000"/>
          <w:sz w:val="28"/>
          <w:szCs w:val="28"/>
        </w:rPr>
      </w:pPr>
      <w:r w:rsidRPr="0009063A">
        <w:rPr>
          <w:rStyle w:val="font4"/>
          <w:color w:val="000000"/>
          <w:sz w:val="28"/>
          <w:szCs w:val="28"/>
        </w:rPr>
        <w:t>Российской Федерации</w:t>
      </w:r>
      <w:r w:rsidRPr="0009063A">
        <w:rPr>
          <w:rStyle w:val="font2"/>
          <w:rFonts w:ascii="Arial" w:hAnsi="Arial" w:cs="Arial"/>
          <w:color w:val="000000"/>
          <w:sz w:val="28"/>
          <w:szCs w:val="28"/>
        </w:rPr>
        <w:t>                 </w:t>
      </w:r>
      <w:r w:rsidRPr="0009063A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09063A">
        <w:rPr>
          <w:rStyle w:val="font5"/>
          <w:i/>
          <w:iCs/>
          <w:color w:val="000000"/>
          <w:sz w:val="28"/>
          <w:szCs w:val="28"/>
        </w:rPr>
        <w:t>//</w:t>
      </w:r>
      <w:proofErr w:type="spellStart"/>
      <w:r w:rsidRPr="0009063A">
        <w:rPr>
          <w:rStyle w:val="font5"/>
          <w:i/>
          <w:iCs/>
          <w:color w:val="000000"/>
          <w:sz w:val="28"/>
          <w:szCs w:val="28"/>
        </w:rPr>
        <w:t>чг</w:t>
      </w:r>
      <w:proofErr w:type="spellEnd"/>
      <w:r w:rsidRPr="0009063A">
        <w:rPr>
          <w:rStyle w:val="font2"/>
          <w:rFonts w:ascii="Arial" w:hAnsi="Arial" w:cs="Arial"/>
          <w:i/>
          <w:iCs/>
          <w:color w:val="000000"/>
          <w:sz w:val="28"/>
          <w:szCs w:val="28"/>
        </w:rPr>
        <w:t>                             </w:t>
      </w:r>
      <w:r w:rsidRPr="0009063A">
        <w:rPr>
          <w:rStyle w:val="font4"/>
          <w:color w:val="000000"/>
          <w:sz w:val="28"/>
          <w:szCs w:val="28"/>
        </w:rPr>
        <w:t>А.В. Воронов</w:t>
      </w:r>
    </w:p>
    <w:p w:rsidR="00755C3E" w:rsidRPr="0009063A" w:rsidRDefault="00755C3E" w:rsidP="0009063A">
      <w:pPr>
        <w:jc w:val="both"/>
        <w:rPr>
          <w:sz w:val="28"/>
          <w:szCs w:val="28"/>
        </w:rPr>
      </w:pPr>
    </w:p>
    <w:sectPr w:rsidR="00755C3E" w:rsidRPr="0009063A" w:rsidSect="0009063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9063A"/>
    <w:rsid w:val="00035AB3"/>
    <w:rsid w:val="0009063A"/>
    <w:rsid w:val="000F188A"/>
    <w:rsid w:val="00207782"/>
    <w:rsid w:val="00302472"/>
    <w:rsid w:val="00755C3E"/>
    <w:rsid w:val="007A1DB1"/>
    <w:rsid w:val="00894DBC"/>
    <w:rsid w:val="009F2ADB"/>
    <w:rsid w:val="00A070F1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0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09063A"/>
  </w:style>
  <w:style w:type="character" w:customStyle="1" w:styleId="font4">
    <w:name w:val="font4"/>
    <w:basedOn w:val="a0"/>
    <w:rsid w:val="0009063A"/>
  </w:style>
  <w:style w:type="character" w:customStyle="1" w:styleId="font3">
    <w:name w:val="font3"/>
    <w:basedOn w:val="a0"/>
    <w:rsid w:val="0009063A"/>
  </w:style>
  <w:style w:type="character" w:customStyle="1" w:styleId="font2">
    <w:name w:val="font2"/>
    <w:basedOn w:val="a0"/>
    <w:rsid w:val="0009063A"/>
  </w:style>
  <w:style w:type="character" w:customStyle="1" w:styleId="font1">
    <w:name w:val="font1"/>
    <w:basedOn w:val="a0"/>
    <w:rsid w:val="0009063A"/>
  </w:style>
  <w:style w:type="character" w:customStyle="1" w:styleId="font0">
    <w:name w:val="font0"/>
    <w:basedOn w:val="a0"/>
    <w:rsid w:val="0009063A"/>
  </w:style>
  <w:style w:type="character" w:customStyle="1" w:styleId="apple-converted-space">
    <w:name w:val="apple-converted-space"/>
    <w:basedOn w:val="a0"/>
    <w:rsid w:val="0009063A"/>
  </w:style>
  <w:style w:type="character" w:customStyle="1" w:styleId="font5">
    <w:name w:val="font5"/>
    <w:basedOn w:val="a0"/>
    <w:rsid w:val="000906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7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1293</Words>
  <Characters>7375</Characters>
  <Application>Microsoft Office Word</Application>
  <DocSecurity>0</DocSecurity>
  <Lines>61</Lines>
  <Paragraphs>17</Paragraphs>
  <ScaleCrop>false</ScaleCrop>
  <Company>SPecialiST RePack</Company>
  <LinksUpToDate>false</LinksUpToDate>
  <CharactersWithSpaces>8651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2018-05-29T09:21:00Z</dcterms:created>
  <dcterms:modified xsi:type="dcterms:W3CDTF">2018-05-29T09:26:00Z</dcterms:modified>
</cp:coreProperties>
</file>