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988" w:rsidRPr="0050245A" w:rsidRDefault="00E41988" w:rsidP="00E41988">
      <w:pPr>
        <w:ind w:firstLine="720"/>
        <w:rPr>
          <w:rFonts w:eastAsia="Calibri"/>
          <w:b/>
          <w:szCs w:val="28"/>
        </w:rPr>
      </w:pPr>
      <w:r w:rsidRPr="007663F0">
        <w:rPr>
          <w:b/>
          <w:szCs w:val="28"/>
        </w:rPr>
        <w:t xml:space="preserve">Проживающие с военнослужащим совершеннолетние дети, не обучающиеся в образовательных учреждениях по очной форме обучения, </w:t>
      </w:r>
      <w:r>
        <w:rPr>
          <w:b/>
          <w:szCs w:val="28"/>
        </w:rPr>
        <w:t xml:space="preserve">также </w:t>
      </w:r>
      <w:r w:rsidRPr="007663F0">
        <w:rPr>
          <w:b/>
          <w:szCs w:val="28"/>
        </w:rPr>
        <w:t>имеют право на обеспечение жилым помещением совместно с ним</w:t>
      </w:r>
      <w:r>
        <w:rPr>
          <w:b/>
          <w:szCs w:val="28"/>
        </w:rPr>
        <w:t xml:space="preserve"> </w:t>
      </w:r>
      <w:r w:rsidRPr="0050245A">
        <w:rPr>
          <w:b/>
          <w:szCs w:val="28"/>
        </w:rPr>
        <w:t xml:space="preserve"> </w:t>
      </w:r>
    </w:p>
    <w:p w:rsidR="00E41988" w:rsidRPr="0050245A" w:rsidRDefault="00E41988" w:rsidP="00E41988">
      <w:pPr>
        <w:ind w:firstLine="720"/>
        <w:rPr>
          <w:szCs w:val="28"/>
        </w:rPr>
      </w:pPr>
      <w:r w:rsidRPr="0050245A">
        <w:rPr>
          <w:szCs w:val="28"/>
        </w:rPr>
        <w:t>Начальник отдела ФГКУ «Югрегионжилье» отказал военнослужащему И. в принятии на жилищный учет его совершеннолетних детей, проживающих совместно с ним.</w:t>
      </w:r>
    </w:p>
    <w:p w:rsidR="00E41988" w:rsidRPr="0050245A" w:rsidRDefault="00E41988" w:rsidP="00E41988">
      <w:pPr>
        <w:ind w:firstLine="720"/>
        <w:rPr>
          <w:szCs w:val="28"/>
        </w:rPr>
      </w:pPr>
      <w:r w:rsidRPr="0050245A">
        <w:rPr>
          <w:szCs w:val="28"/>
        </w:rPr>
        <w:t>Севастопольский гарнизонный военный суд это решение должностного лица признал незаконным.</w:t>
      </w:r>
    </w:p>
    <w:p w:rsidR="00E41988" w:rsidRPr="0050245A" w:rsidRDefault="00E41988" w:rsidP="00E41988">
      <w:pPr>
        <w:ind w:firstLine="720"/>
        <w:rPr>
          <w:szCs w:val="28"/>
        </w:rPr>
      </w:pPr>
      <w:r w:rsidRPr="0050245A">
        <w:rPr>
          <w:szCs w:val="28"/>
        </w:rPr>
        <w:t xml:space="preserve">Оставляя </w:t>
      </w:r>
      <w:proofErr w:type="gramStart"/>
      <w:r w:rsidRPr="0050245A">
        <w:rPr>
          <w:szCs w:val="28"/>
        </w:rPr>
        <w:t>решение суда первой инстанции без изменения и отказывая</w:t>
      </w:r>
      <w:proofErr w:type="gramEnd"/>
      <w:r w:rsidRPr="0050245A">
        <w:rPr>
          <w:szCs w:val="28"/>
        </w:rPr>
        <w:t xml:space="preserve"> в удовлетворении апелляционной жалобы, окружной военный суд указал следующее.</w:t>
      </w:r>
    </w:p>
    <w:p w:rsidR="00E41988" w:rsidRPr="0050245A" w:rsidRDefault="00E41988" w:rsidP="00E41988">
      <w:pPr>
        <w:ind w:firstLine="720"/>
        <w:rPr>
          <w:szCs w:val="28"/>
        </w:rPr>
      </w:pPr>
      <w:r w:rsidRPr="0050245A">
        <w:rPr>
          <w:szCs w:val="28"/>
        </w:rPr>
        <w:t>По делу установлено, что И., его супруга и два совершеннолетних сына проживают в служебном жилом помещении.</w:t>
      </w:r>
    </w:p>
    <w:p w:rsidR="00E41988" w:rsidRPr="0050245A" w:rsidRDefault="00E41988" w:rsidP="00E41988">
      <w:pPr>
        <w:ind w:firstLine="720"/>
        <w:rPr>
          <w:szCs w:val="28"/>
        </w:rPr>
      </w:pPr>
      <w:proofErr w:type="gramStart"/>
      <w:r w:rsidRPr="0050245A">
        <w:rPr>
          <w:szCs w:val="28"/>
        </w:rPr>
        <w:t>Разъяснение о необходимости применения норм ЖК РФ и СК РФ при решении вопроса о том, кого следует относить к членам семьи военнослужащего, имеющим право на обеспечение жильем, содержится в п. 25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военнослужащих».</w:t>
      </w:r>
      <w:proofErr w:type="gramEnd"/>
    </w:p>
    <w:p w:rsidR="00E41988" w:rsidRPr="0050245A" w:rsidRDefault="00E41988" w:rsidP="00E41988">
      <w:pPr>
        <w:ind w:firstLine="720"/>
        <w:rPr>
          <w:szCs w:val="28"/>
        </w:rPr>
      </w:pPr>
      <w:r w:rsidRPr="0050245A">
        <w:rPr>
          <w:szCs w:val="28"/>
        </w:rPr>
        <w:t xml:space="preserve">К пользованию специализированным жилым помещением в силу </w:t>
      </w:r>
      <w:proofErr w:type="gramStart"/>
      <w:r w:rsidRPr="0050245A">
        <w:rPr>
          <w:szCs w:val="28"/>
        </w:rPr>
        <w:t>ч</w:t>
      </w:r>
      <w:proofErr w:type="gramEnd"/>
      <w:r w:rsidRPr="0050245A">
        <w:rPr>
          <w:szCs w:val="28"/>
        </w:rPr>
        <w:t>. 3 ст. 100 ЖК РФ применяются правила, предусмотренные ст. 69 ЖК РФ, относящие детей нанимателя жилого помещения, проживающих совместно с ним, к членам его семьи.</w:t>
      </w:r>
    </w:p>
    <w:p w:rsidR="00E41988" w:rsidRPr="0050245A" w:rsidRDefault="00E41988" w:rsidP="00E41988">
      <w:pPr>
        <w:ind w:firstLine="720"/>
        <w:rPr>
          <w:szCs w:val="28"/>
        </w:rPr>
      </w:pPr>
      <w:r w:rsidRPr="0050245A">
        <w:rPr>
          <w:szCs w:val="28"/>
        </w:rPr>
        <w:t xml:space="preserve">Ссылка должностного лица в обоснование отказа в принятии на учет детей заявителя на то, что в соответствии с п. 5 ст. 2 Федерального закона «О статусе военнослужащих» они не относятся </w:t>
      </w:r>
      <w:proofErr w:type="gramStart"/>
      <w:r w:rsidRPr="0050245A">
        <w:rPr>
          <w:szCs w:val="28"/>
        </w:rPr>
        <w:t>к</w:t>
      </w:r>
      <w:proofErr w:type="gramEnd"/>
      <w:r w:rsidRPr="0050245A">
        <w:rPr>
          <w:szCs w:val="28"/>
        </w:rPr>
        <w:t xml:space="preserve"> членами семьи военнослужащего, является необоснованной.</w:t>
      </w:r>
    </w:p>
    <w:p w:rsidR="00E41988" w:rsidRPr="0050245A" w:rsidRDefault="00E41988" w:rsidP="00E41988">
      <w:pPr>
        <w:ind w:firstLine="720"/>
        <w:rPr>
          <w:szCs w:val="28"/>
        </w:rPr>
      </w:pPr>
      <w:r w:rsidRPr="0050245A">
        <w:rPr>
          <w:szCs w:val="28"/>
        </w:rPr>
        <w:t>Согласно названному пункту к членам семей военнослужащих, граждан, уволенных с военной службы, на которых распространяются социальные гарантии, предусмотренные Федеральным законом «О статусе военнослужащих», относятся перечисленные в данной норме закона лица, если иное не установлено данным Федеральным законом и другими федеральными законами. Между тем к членам семьи нанимателя специализированного жилого помещения жилищным законодательством отнесены проживающие совместно с ним дети.</w:t>
      </w:r>
    </w:p>
    <w:p w:rsidR="00C25A93" w:rsidRDefault="00E41988" w:rsidP="00E41988">
      <w:pPr>
        <w:ind w:firstLine="708"/>
        <w:rPr>
          <w:szCs w:val="28"/>
        </w:rPr>
      </w:pPr>
      <w:r w:rsidRPr="0050245A">
        <w:rPr>
          <w:szCs w:val="28"/>
        </w:rPr>
        <w:t>Таким образом, к членам семьи военнослужащего, имеющим право на предоставление жилого помещения совместно с ним, относятся также проживающие с ним дети в возрасте старше 18 лет, не обучающиеся в образовательных учреждениях по очной форме обучения.</w:t>
      </w:r>
    </w:p>
    <w:p w:rsidR="00E41988" w:rsidRPr="002F5DD8" w:rsidRDefault="00E41988" w:rsidP="00E41988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61267C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E41988" w:rsidRDefault="00E41988" w:rsidP="00E41988"/>
    <w:sectPr w:rsidR="00E41988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E41988"/>
    <w:rsid w:val="0061267C"/>
    <w:rsid w:val="00C25A93"/>
    <w:rsid w:val="00D53391"/>
    <w:rsid w:val="00E41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98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E41988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E41988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369</Words>
  <Characters>2104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2016-06-16T10:58:00Z</dcterms:created>
  <dcterms:modified xsi:type="dcterms:W3CDTF">2016-07-18T12:52:00Z</dcterms:modified>
</cp:coreProperties>
</file>