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A734C" w:rsidRPr="00BA734C" w:rsidRDefault="00BA734C" w:rsidP="00BA734C">
      <w:pPr>
        <w:pStyle w:val="a3"/>
        <w:widowControl w:val="0"/>
        <w:tabs>
          <w:tab w:val="clear" w:pos="4677"/>
          <w:tab w:val="clear" w:pos="9355"/>
        </w:tabs>
        <w:overflowPunct w:val="0"/>
        <w:autoSpaceDE w:val="0"/>
        <w:autoSpaceDN w:val="0"/>
        <w:adjustRightInd w:val="0"/>
        <w:jc w:val="center"/>
        <w:textAlignment w:val="baseline"/>
        <w:rPr>
          <w:rStyle w:val="font51"/>
          <w:b/>
        </w:rPr>
      </w:pPr>
      <w:r w:rsidRPr="00BA734C">
        <w:rPr>
          <w:rStyle w:val="font51"/>
          <w:b/>
        </w:rPr>
        <w:t>Место жительства лица может быть установлено судом на основе различных юридических фактов, не обязательно связанных с его регистрацией компетентными органами</w:t>
      </w:r>
    </w:p>
    <w:p w:rsidR="00BA734C" w:rsidRPr="00BA734C" w:rsidRDefault="00BA734C" w:rsidP="00BA734C">
      <w:pPr>
        <w:pStyle w:val="a3"/>
        <w:widowControl w:val="0"/>
        <w:tabs>
          <w:tab w:val="clear" w:pos="4677"/>
          <w:tab w:val="clear" w:pos="9355"/>
        </w:tabs>
        <w:overflowPunct w:val="0"/>
        <w:autoSpaceDE w:val="0"/>
        <w:autoSpaceDN w:val="0"/>
        <w:adjustRightInd w:val="0"/>
        <w:ind w:firstLine="426"/>
        <w:jc w:val="both"/>
        <w:textAlignment w:val="baseline"/>
        <w:rPr>
          <w:rStyle w:val="font51"/>
        </w:rPr>
      </w:pPr>
    </w:p>
    <w:p w:rsidR="00BA734C" w:rsidRPr="00BA734C" w:rsidRDefault="00BA734C" w:rsidP="00BA734C">
      <w:pPr>
        <w:pStyle w:val="a3"/>
        <w:widowControl w:val="0"/>
        <w:tabs>
          <w:tab w:val="clear" w:pos="4677"/>
          <w:tab w:val="clear" w:pos="9355"/>
        </w:tabs>
        <w:overflowPunct w:val="0"/>
        <w:autoSpaceDE w:val="0"/>
        <w:autoSpaceDN w:val="0"/>
        <w:adjustRightInd w:val="0"/>
        <w:ind w:firstLine="426"/>
        <w:jc w:val="both"/>
        <w:textAlignment w:val="baseline"/>
        <w:rPr>
          <w:rStyle w:val="font51"/>
          <w:i/>
        </w:rPr>
      </w:pPr>
      <w:r w:rsidRPr="00BA734C">
        <w:rPr>
          <w:rStyle w:val="font51"/>
          <w:i/>
        </w:rPr>
        <w:t>Определение Судебной коллегии по делам военнослужащих Верховного Суда Российской Федерации от 1 марта 2022 г.</w:t>
      </w:r>
      <w:r>
        <w:rPr>
          <w:rStyle w:val="font51"/>
          <w:i/>
        </w:rPr>
        <w:t xml:space="preserve"> </w:t>
      </w:r>
      <w:r w:rsidRPr="00BA734C">
        <w:rPr>
          <w:rStyle w:val="font51"/>
          <w:i/>
        </w:rPr>
        <w:t>№ 226-КАД22-1-К10</w:t>
      </w:r>
      <w:r w:rsidRPr="00BA734C">
        <w:rPr>
          <w:rFonts w:ascii="Times New Roman" w:hAnsi="Times New Roman"/>
          <w:kern w:val="1"/>
          <w:szCs w:val="28"/>
          <w:lang w:eastAsia="ar-SA"/>
        </w:rPr>
        <w:t xml:space="preserve"> </w:t>
      </w:r>
      <w:r w:rsidRPr="00BA734C">
        <w:rPr>
          <w:rStyle w:val="font51"/>
          <w:i/>
        </w:rPr>
        <w:t>по административному исковому заявлению Р. (извлечение)</w:t>
      </w:r>
    </w:p>
    <w:p w:rsidR="00BA734C" w:rsidRPr="00BA734C" w:rsidRDefault="00BA734C" w:rsidP="00BA734C">
      <w:pPr>
        <w:pStyle w:val="a3"/>
        <w:widowControl w:val="0"/>
        <w:tabs>
          <w:tab w:val="clear" w:pos="4677"/>
          <w:tab w:val="clear" w:pos="9355"/>
        </w:tabs>
        <w:overflowPunct w:val="0"/>
        <w:autoSpaceDE w:val="0"/>
        <w:autoSpaceDN w:val="0"/>
        <w:adjustRightInd w:val="0"/>
        <w:ind w:firstLine="426"/>
        <w:jc w:val="both"/>
        <w:textAlignment w:val="baseline"/>
        <w:rPr>
          <w:rStyle w:val="font51"/>
        </w:rPr>
      </w:pPr>
      <w:r w:rsidRPr="00BA734C">
        <w:rPr>
          <w:rStyle w:val="font51"/>
        </w:rPr>
        <w:t xml:space="preserve"> Решением Читинского гарнизонного военного суда от  23 ноября 2020 г. признано незаконным решение жилищной комиссии Пограничного управления ФСБ России по Забайкальскому краю (далее – Управление) от 28 августа 2020 г. об отказе Р. в признании нуждающимся в жилом помещении в г. Чите.</w:t>
      </w:r>
    </w:p>
    <w:p w:rsidR="00BA734C" w:rsidRPr="00BA734C" w:rsidRDefault="00BA734C" w:rsidP="00BA734C">
      <w:pPr>
        <w:pStyle w:val="a3"/>
        <w:widowControl w:val="0"/>
        <w:tabs>
          <w:tab w:val="clear" w:pos="4677"/>
          <w:tab w:val="clear" w:pos="9355"/>
        </w:tabs>
        <w:overflowPunct w:val="0"/>
        <w:autoSpaceDE w:val="0"/>
        <w:autoSpaceDN w:val="0"/>
        <w:adjustRightInd w:val="0"/>
        <w:ind w:firstLine="426"/>
        <w:jc w:val="both"/>
        <w:textAlignment w:val="baseline"/>
        <w:rPr>
          <w:rStyle w:val="font51"/>
        </w:rPr>
      </w:pPr>
      <w:r w:rsidRPr="00BA734C">
        <w:rPr>
          <w:rStyle w:val="font51"/>
        </w:rPr>
        <w:t xml:space="preserve">Апелляционным определением 2-го Восточного окружного военного суда от 11 марта 2021 г., оставленным без изменения кассационным определением Кассационного военного суда от 1 июня 2021 г., решение отменено и по делу принято новое решение об отказе административному истцу в удовлетворении заявленных требований.        </w:t>
      </w:r>
    </w:p>
    <w:p w:rsidR="00BA734C" w:rsidRPr="00BA734C" w:rsidRDefault="00BA734C" w:rsidP="00BA734C">
      <w:pPr>
        <w:pStyle w:val="a3"/>
        <w:widowControl w:val="0"/>
        <w:tabs>
          <w:tab w:val="clear" w:pos="4677"/>
          <w:tab w:val="clear" w:pos="9355"/>
        </w:tabs>
        <w:overflowPunct w:val="0"/>
        <w:autoSpaceDE w:val="0"/>
        <w:autoSpaceDN w:val="0"/>
        <w:adjustRightInd w:val="0"/>
        <w:ind w:firstLine="426"/>
        <w:jc w:val="both"/>
        <w:textAlignment w:val="baseline"/>
        <w:rPr>
          <w:rStyle w:val="font51"/>
        </w:rPr>
      </w:pPr>
      <w:r w:rsidRPr="00BA734C">
        <w:rPr>
          <w:rStyle w:val="font51"/>
        </w:rPr>
        <w:t xml:space="preserve">Рассмотрев материалы дела по кассационной жалобе административного истца, Судебная коллегия по делам военнослужащих судебные акты судов апелляционной и кассационной инстанций отменила, оставила в силе решение суда первой инстанции по следующим основаниям. </w:t>
      </w:r>
    </w:p>
    <w:p w:rsidR="00BA734C" w:rsidRPr="00BA734C" w:rsidRDefault="00BA734C" w:rsidP="00BA734C">
      <w:pPr>
        <w:pStyle w:val="a3"/>
        <w:widowControl w:val="0"/>
        <w:tabs>
          <w:tab w:val="clear" w:pos="4677"/>
          <w:tab w:val="clear" w:pos="9355"/>
        </w:tabs>
        <w:overflowPunct w:val="0"/>
        <w:autoSpaceDE w:val="0"/>
        <w:autoSpaceDN w:val="0"/>
        <w:adjustRightInd w:val="0"/>
        <w:ind w:firstLine="426"/>
        <w:jc w:val="both"/>
        <w:textAlignment w:val="baseline"/>
        <w:rPr>
          <w:rStyle w:val="font51"/>
        </w:rPr>
      </w:pPr>
      <w:proofErr w:type="gramStart"/>
      <w:r w:rsidRPr="00BA734C">
        <w:rPr>
          <w:rStyle w:val="font51"/>
        </w:rPr>
        <w:t xml:space="preserve">Из материалов дела следует, что Р. с момента рождения вселен в качестве члена семьи в жилой дом общей площадью жилого помещении 103,3 кв. м, принадлежащий на праве собственности своему отцу и находящийся в селе </w:t>
      </w:r>
      <w:proofErr w:type="spellStart"/>
      <w:r w:rsidRPr="00BA734C">
        <w:rPr>
          <w:rStyle w:val="font51"/>
        </w:rPr>
        <w:t>Чиликар</w:t>
      </w:r>
      <w:proofErr w:type="spellEnd"/>
      <w:r w:rsidRPr="00BA734C">
        <w:rPr>
          <w:rStyle w:val="font51"/>
        </w:rPr>
        <w:t xml:space="preserve"> </w:t>
      </w:r>
      <w:proofErr w:type="spellStart"/>
      <w:r w:rsidRPr="00BA734C">
        <w:rPr>
          <w:rStyle w:val="font51"/>
        </w:rPr>
        <w:t>Хивского</w:t>
      </w:r>
      <w:proofErr w:type="spellEnd"/>
      <w:r w:rsidRPr="00BA734C">
        <w:rPr>
          <w:rStyle w:val="font51"/>
        </w:rPr>
        <w:t xml:space="preserve"> района Республики Дагестан.</w:t>
      </w:r>
      <w:proofErr w:type="gramEnd"/>
      <w:r w:rsidRPr="00BA734C">
        <w:rPr>
          <w:rStyle w:val="font51"/>
        </w:rPr>
        <w:t xml:space="preserve"> В августе 1998 г. он был зарегистрирован в этом жилом помещении по месту жительства. </w:t>
      </w:r>
    </w:p>
    <w:p w:rsidR="00BA734C" w:rsidRPr="00BA734C" w:rsidRDefault="00BA734C" w:rsidP="00BA734C">
      <w:pPr>
        <w:pStyle w:val="a3"/>
        <w:widowControl w:val="0"/>
        <w:tabs>
          <w:tab w:val="clear" w:pos="4677"/>
          <w:tab w:val="clear" w:pos="9355"/>
        </w:tabs>
        <w:overflowPunct w:val="0"/>
        <w:autoSpaceDE w:val="0"/>
        <w:autoSpaceDN w:val="0"/>
        <w:adjustRightInd w:val="0"/>
        <w:ind w:firstLine="426"/>
        <w:jc w:val="both"/>
        <w:textAlignment w:val="baseline"/>
        <w:rPr>
          <w:rStyle w:val="font51"/>
        </w:rPr>
      </w:pPr>
      <w:r w:rsidRPr="00BA734C">
        <w:rPr>
          <w:rStyle w:val="font51"/>
        </w:rPr>
        <w:t xml:space="preserve">В мае 1999 г. Р. призван на военную службу в воинскую часть, дислоцированную в с. </w:t>
      </w:r>
      <w:proofErr w:type="spellStart"/>
      <w:r w:rsidRPr="00BA734C">
        <w:rPr>
          <w:rStyle w:val="font51"/>
        </w:rPr>
        <w:t>Мангут</w:t>
      </w:r>
      <w:proofErr w:type="spellEnd"/>
      <w:r w:rsidRPr="00BA734C">
        <w:rPr>
          <w:rStyle w:val="font51"/>
        </w:rPr>
        <w:t xml:space="preserve"> Читинской области, а в июне 2001 г. поступил на военную службу по контракту, которую проходил в воинских частях, дислоцированных в </w:t>
      </w:r>
      <w:proofErr w:type="spellStart"/>
      <w:r w:rsidRPr="00BA734C">
        <w:rPr>
          <w:rStyle w:val="font51"/>
        </w:rPr>
        <w:t>пгт</w:t>
      </w:r>
      <w:proofErr w:type="spellEnd"/>
      <w:r w:rsidRPr="00BA734C">
        <w:rPr>
          <w:rStyle w:val="font51"/>
        </w:rPr>
        <w:t xml:space="preserve">. Забайкальск и с. Соловьевск Забайкальского края. С марта 2019 г. по настоящее время он проходит военную службу в воинском звании прапорщика в воинской части, дислоцированной в </w:t>
      </w:r>
      <w:proofErr w:type="spellStart"/>
      <w:r w:rsidRPr="00BA734C">
        <w:rPr>
          <w:rStyle w:val="font51"/>
        </w:rPr>
        <w:t>пгт</w:t>
      </w:r>
      <w:proofErr w:type="spellEnd"/>
      <w:r w:rsidRPr="00BA734C">
        <w:rPr>
          <w:rStyle w:val="font51"/>
        </w:rPr>
        <w:t>. Забайкальск Забайкальского края, где зарегистрирован по месту пребывания.</w:t>
      </w:r>
    </w:p>
    <w:p w:rsidR="00BA734C" w:rsidRPr="00BA734C" w:rsidRDefault="00BA734C" w:rsidP="00BA734C">
      <w:pPr>
        <w:pStyle w:val="a3"/>
        <w:widowControl w:val="0"/>
        <w:tabs>
          <w:tab w:val="clear" w:pos="4677"/>
          <w:tab w:val="clear" w:pos="9355"/>
        </w:tabs>
        <w:overflowPunct w:val="0"/>
        <w:autoSpaceDE w:val="0"/>
        <w:autoSpaceDN w:val="0"/>
        <w:adjustRightInd w:val="0"/>
        <w:ind w:firstLine="426"/>
        <w:jc w:val="both"/>
        <w:textAlignment w:val="baseline"/>
        <w:rPr>
          <w:rStyle w:val="font51"/>
        </w:rPr>
      </w:pPr>
      <w:r w:rsidRPr="00BA734C">
        <w:rPr>
          <w:rStyle w:val="font51"/>
        </w:rPr>
        <w:t>В соответствии с абзацами четвертым и седьмым п. 1 ст. 15 Федерального закона «О статусе военнослужащих» административный истец, как поступивший на военную службу по контракту после</w:t>
      </w:r>
      <w:r w:rsidRPr="00BA734C">
        <w:rPr>
          <w:rStyle w:val="font51"/>
        </w:rPr>
        <w:br/>
        <w:t>1 января 1998 г., подлежит обеспечению на весь срок военной службы служебными жилыми помещениями.</w:t>
      </w:r>
    </w:p>
    <w:p w:rsidR="00BA734C" w:rsidRPr="00BA734C" w:rsidRDefault="00BA734C" w:rsidP="00BA734C">
      <w:pPr>
        <w:pStyle w:val="a3"/>
        <w:widowControl w:val="0"/>
        <w:tabs>
          <w:tab w:val="clear" w:pos="4677"/>
          <w:tab w:val="clear" w:pos="9355"/>
        </w:tabs>
        <w:overflowPunct w:val="0"/>
        <w:autoSpaceDE w:val="0"/>
        <w:autoSpaceDN w:val="0"/>
        <w:adjustRightInd w:val="0"/>
        <w:ind w:firstLine="426"/>
        <w:jc w:val="both"/>
        <w:textAlignment w:val="baseline"/>
        <w:rPr>
          <w:rStyle w:val="font51"/>
        </w:rPr>
      </w:pPr>
      <w:proofErr w:type="gramStart"/>
      <w:r w:rsidRPr="00BA734C">
        <w:rPr>
          <w:rStyle w:val="font51"/>
        </w:rPr>
        <w:t>Согласно абзацу двенадцатому п. 1 ст. 15 Федерального закона</w:t>
      </w:r>
      <w:r w:rsidRPr="00BA734C">
        <w:rPr>
          <w:rStyle w:val="font51"/>
        </w:rPr>
        <w:br/>
        <w:t>«О статусе военнослужащих» военнослужащим, обеспечиваемым на весь срок военной службы служебными жилыми помещениями и признанным нуждающимися в жилых помещениях, по достижении общей продолжительности военной службы 20 лет и более федеральным органом исполнительной власти или федеральным государственным органом, в которых федеральным законом предусмотрена военная служба, предоставляются субсидия для приобретения или строительства жилого</w:t>
      </w:r>
      <w:proofErr w:type="gramEnd"/>
      <w:r w:rsidRPr="00BA734C">
        <w:rPr>
          <w:rStyle w:val="font51"/>
        </w:rPr>
        <w:t xml:space="preserve"> помещения (далее – жилищная субсидия) или жилые помещения, находящиеся в федеральной собственности.</w:t>
      </w:r>
    </w:p>
    <w:p w:rsidR="00BA734C" w:rsidRPr="00BA734C" w:rsidRDefault="00BA734C" w:rsidP="00BA734C">
      <w:pPr>
        <w:pStyle w:val="a3"/>
        <w:widowControl w:val="0"/>
        <w:tabs>
          <w:tab w:val="clear" w:pos="4677"/>
          <w:tab w:val="clear" w:pos="9355"/>
        </w:tabs>
        <w:overflowPunct w:val="0"/>
        <w:autoSpaceDE w:val="0"/>
        <w:autoSpaceDN w:val="0"/>
        <w:adjustRightInd w:val="0"/>
        <w:ind w:firstLine="426"/>
        <w:jc w:val="both"/>
        <w:textAlignment w:val="baseline"/>
        <w:rPr>
          <w:rStyle w:val="font51"/>
        </w:rPr>
      </w:pPr>
      <w:r w:rsidRPr="00BA734C">
        <w:rPr>
          <w:rStyle w:val="font51"/>
        </w:rPr>
        <w:lastRenderedPageBreak/>
        <w:t xml:space="preserve">По достижении общей продолжительности военной службы более 20 лет Р. в июле 2020 г. обратился в Пограничное управление ФСБ России по Забайкальскому краю и жилищную комиссию Управления с </w:t>
      </w:r>
      <w:proofErr w:type="gramStart"/>
      <w:r w:rsidRPr="00BA734C">
        <w:rPr>
          <w:rStyle w:val="font51"/>
        </w:rPr>
        <w:t>заявлением</w:t>
      </w:r>
      <w:proofErr w:type="gramEnd"/>
      <w:r w:rsidRPr="00BA734C">
        <w:rPr>
          <w:rStyle w:val="font51"/>
        </w:rPr>
        <w:t xml:space="preserve"> о признании его нуждающимся в жилом помещении</w:t>
      </w:r>
      <w:r w:rsidR="00C010AC">
        <w:rPr>
          <w:rStyle w:val="font51"/>
        </w:rPr>
        <w:t xml:space="preserve"> </w:t>
      </w:r>
      <w:r w:rsidRPr="00BA734C">
        <w:rPr>
          <w:rStyle w:val="font51"/>
        </w:rPr>
        <w:t>в г. Чите в форме предоставления жилищной субсидии.</w:t>
      </w:r>
    </w:p>
    <w:p w:rsidR="00BA734C" w:rsidRPr="00BA734C" w:rsidRDefault="00BA734C" w:rsidP="00BA734C">
      <w:pPr>
        <w:pStyle w:val="a3"/>
        <w:widowControl w:val="0"/>
        <w:tabs>
          <w:tab w:val="clear" w:pos="4677"/>
          <w:tab w:val="clear" w:pos="9355"/>
        </w:tabs>
        <w:overflowPunct w:val="0"/>
        <w:autoSpaceDE w:val="0"/>
        <w:autoSpaceDN w:val="0"/>
        <w:adjustRightInd w:val="0"/>
        <w:ind w:firstLine="426"/>
        <w:jc w:val="both"/>
        <w:textAlignment w:val="baseline"/>
        <w:rPr>
          <w:rStyle w:val="font51"/>
        </w:rPr>
      </w:pPr>
      <w:proofErr w:type="gramStart"/>
      <w:r w:rsidRPr="00BA734C">
        <w:rPr>
          <w:rStyle w:val="font51"/>
        </w:rPr>
        <w:t xml:space="preserve">Решением жилищной комиссии Управления от 28 августа 2020 г., утвержденным начальником Пограничного управления 1 сентября 2020 г., Р. в удовлетворении заявления отказано ввиду регистрации по месту жительства в доме, принадлежащем на праве собственности его отцу, общая площадь жилого помещения которого, приходящаяся на каждого члена семьи, составляет более учетной нормы, установленной в г. Чите. </w:t>
      </w:r>
      <w:proofErr w:type="gramEnd"/>
    </w:p>
    <w:p w:rsidR="00BA734C" w:rsidRPr="00BA734C" w:rsidRDefault="00BA734C" w:rsidP="00BA734C">
      <w:pPr>
        <w:pStyle w:val="a3"/>
        <w:widowControl w:val="0"/>
        <w:tabs>
          <w:tab w:val="clear" w:pos="4677"/>
          <w:tab w:val="clear" w:pos="9355"/>
        </w:tabs>
        <w:overflowPunct w:val="0"/>
        <w:autoSpaceDE w:val="0"/>
        <w:autoSpaceDN w:val="0"/>
        <w:adjustRightInd w:val="0"/>
        <w:ind w:firstLine="426"/>
        <w:jc w:val="both"/>
        <w:textAlignment w:val="baseline"/>
        <w:rPr>
          <w:rStyle w:val="font51"/>
        </w:rPr>
      </w:pPr>
      <w:r w:rsidRPr="00BA734C">
        <w:rPr>
          <w:rStyle w:val="font51"/>
        </w:rPr>
        <w:t xml:space="preserve">Признавая решение жилищной комиссии незаконным, суд первой инстанции исходил из того, что с момента выезда Р. из жилого помещения при призыве в мае 1999 г. на военную службу он перестал являться членом семьи своего отца – собственника дома, в </w:t>
      </w:r>
      <w:proofErr w:type="gramStart"/>
      <w:r w:rsidRPr="00BA734C">
        <w:rPr>
          <w:rStyle w:val="font51"/>
        </w:rPr>
        <w:t>связи</w:t>
      </w:r>
      <w:proofErr w:type="gramEnd"/>
      <w:r w:rsidRPr="00BA734C">
        <w:rPr>
          <w:rStyle w:val="font51"/>
        </w:rPr>
        <w:t xml:space="preserve"> с чем площадь этого помещения не подлежит учету при решении вопроса о постановке административного истца на жилищный учет.       </w:t>
      </w:r>
    </w:p>
    <w:p w:rsidR="00BA734C" w:rsidRPr="00BA734C" w:rsidRDefault="00BA734C" w:rsidP="00BA734C">
      <w:pPr>
        <w:pStyle w:val="a3"/>
        <w:widowControl w:val="0"/>
        <w:tabs>
          <w:tab w:val="clear" w:pos="4677"/>
          <w:tab w:val="clear" w:pos="9355"/>
        </w:tabs>
        <w:overflowPunct w:val="0"/>
        <w:autoSpaceDE w:val="0"/>
        <w:autoSpaceDN w:val="0"/>
        <w:adjustRightInd w:val="0"/>
        <w:ind w:firstLine="426"/>
        <w:jc w:val="both"/>
        <w:textAlignment w:val="baseline"/>
        <w:rPr>
          <w:rStyle w:val="font51"/>
        </w:rPr>
      </w:pPr>
      <w:r w:rsidRPr="00BA734C">
        <w:rPr>
          <w:rStyle w:val="font51"/>
        </w:rPr>
        <w:t xml:space="preserve">Отменяя решение суда первой инстанции, окружной военный суд указал, что Р. вселен в жилое помещение в качестве члена семьи его собственника и не утратил право проживания в нем до настоящего времени ввиду сохранения постоянной регистрации в этом помещении. </w:t>
      </w:r>
    </w:p>
    <w:p w:rsidR="00BA734C" w:rsidRPr="00BA734C" w:rsidRDefault="00BA734C" w:rsidP="00BA734C">
      <w:pPr>
        <w:pStyle w:val="a3"/>
        <w:widowControl w:val="0"/>
        <w:tabs>
          <w:tab w:val="clear" w:pos="4677"/>
          <w:tab w:val="clear" w:pos="9355"/>
        </w:tabs>
        <w:overflowPunct w:val="0"/>
        <w:autoSpaceDE w:val="0"/>
        <w:autoSpaceDN w:val="0"/>
        <w:adjustRightInd w:val="0"/>
        <w:ind w:firstLine="426"/>
        <w:jc w:val="both"/>
        <w:textAlignment w:val="baseline"/>
        <w:rPr>
          <w:rStyle w:val="font51"/>
        </w:rPr>
      </w:pPr>
      <w:r w:rsidRPr="00BA734C">
        <w:rPr>
          <w:rStyle w:val="font51"/>
        </w:rPr>
        <w:t xml:space="preserve">Соглашаясь с выводами суда апелляционной инстанции, Кассационный военный суд дополнительно указал, что временная регистрация административного истца по месту военной службы не свидетельствует </w:t>
      </w:r>
      <w:proofErr w:type="gramStart"/>
      <w:r w:rsidRPr="00BA734C">
        <w:rPr>
          <w:rStyle w:val="font51"/>
        </w:rPr>
        <w:t>о</w:t>
      </w:r>
      <w:proofErr w:type="gramEnd"/>
      <w:r w:rsidRPr="00BA734C">
        <w:rPr>
          <w:rStyle w:val="font51"/>
        </w:rPr>
        <w:t xml:space="preserve"> изменении им места жительства в доме своего отца.  </w:t>
      </w:r>
    </w:p>
    <w:p w:rsidR="00BA734C" w:rsidRPr="00BA734C" w:rsidRDefault="00BA734C" w:rsidP="00BA734C">
      <w:pPr>
        <w:pStyle w:val="a3"/>
        <w:widowControl w:val="0"/>
        <w:tabs>
          <w:tab w:val="clear" w:pos="4677"/>
          <w:tab w:val="clear" w:pos="9355"/>
        </w:tabs>
        <w:overflowPunct w:val="0"/>
        <w:autoSpaceDE w:val="0"/>
        <w:autoSpaceDN w:val="0"/>
        <w:adjustRightInd w:val="0"/>
        <w:ind w:firstLine="426"/>
        <w:jc w:val="both"/>
        <w:textAlignment w:val="baseline"/>
        <w:rPr>
          <w:rStyle w:val="font51"/>
        </w:rPr>
      </w:pPr>
      <w:r w:rsidRPr="00BA734C">
        <w:rPr>
          <w:rStyle w:val="font51"/>
        </w:rPr>
        <w:t>Такой вывод судов апелляционной и кассационной инстанций основан на неправильном истолковании закона.</w:t>
      </w:r>
    </w:p>
    <w:p w:rsidR="00BA734C" w:rsidRPr="00BA734C" w:rsidRDefault="00BA734C" w:rsidP="00BA734C">
      <w:pPr>
        <w:pStyle w:val="a3"/>
        <w:widowControl w:val="0"/>
        <w:tabs>
          <w:tab w:val="clear" w:pos="4677"/>
          <w:tab w:val="clear" w:pos="9355"/>
        </w:tabs>
        <w:overflowPunct w:val="0"/>
        <w:autoSpaceDE w:val="0"/>
        <w:autoSpaceDN w:val="0"/>
        <w:adjustRightInd w:val="0"/>
        <w:ind w:firstLine="426"/>
        <w:jc w:val="both"/>
        <w:textAlignment w:val="baseline"/>
        <w:rPr>
          <w:rStyle w:val="font51"/>
        </w:rPr>
      </w:pPr>
      <w:proofErr w:type="gramStart"/>
      <w:r w:rsidRPr="00BA734C">
        <w:rPr>
          <w:rStyle w:val="font51"/>
        </w:rPr>
        <w:t>Право военнослужащих на жилище установлено п. 1 ст. 15 Федерального закона «О статусе военнослужащих», в соответствии с которым государство гарантирует военнослужащим обеспечение их жилыми помещениями в порядке и на условиях, установленных названным федеральным законом, другими федеральными законами и иными нормативными правовыми актами Российской Федерации, за счет средств федерального бюджета.</w:t>
      </w:r>
      <w:proofErr w:type="gramEnd"/>
    </w:p>
    <w:p w:rsidR="00BA734C" w:rsidRPr="00BA734C" w:rsidRDefault="00BA734C" w:rsidP="00BA734C">
      <w:pPr>
        <w:pStyle w:val="a3"/>
        <w:widowControl w:val="0"/>
        <w:tabs>
          <w:tab w:val="clear" w:pos="4677"/>
          <w:tab w:val="clear" w:pos="9355"/>
        </w:tabs>
        <w:overflowPunct w:val="0"/>
        <w:autoSpaceDE w:val="0"/>
        <w:autoSpaceDN w:val="0"/>
        <w:adjustRightInd w:val="0"/>
        <w:ind w:firstLine="426"/>
        <w:jc w:val="both"/>
        <w:textAlignment w:val="baseline"/>
        <w:rPr>
          <w:rStyle w:val="font51"/>
        </w:rPr>
      </w:pPr>
      <w:r w:rsidRPr="00BA734C">
        <w:rPr>
          <w:rStyle w:val="font51"/>
        </w:rPr>
        <w:t>Согласно абзацу тринадцатому п. 1 ст. 15 Федерального закона</w:t>
      </w:r>
      <w:r w:rsidRPr="00BA734C">
        <w:rPr>
          <w:rStyle w:val="font51"/>
        </w:rPr>
        <w:br/>
        <w:t xml:space="preserve">«О статусе военнослужащих» военнослужащие признаются федеральным органом исполнительной власти, в котором предусмотрена военная служба, нуждающимися в жилых помещениях по основаниям, предусмотренным </w:t>
      </w:r>
      <w:hyperlink r:id="rId5" w:history="1">
        <w:r w:rsidRPr="00BA734C">
          <w:rPr>
            <w:rStyle w:val="font51"/>
          </w:rPr>
          <w:t>ст. 51</w:t>
        </w:r>
      </w:hyperlink>
      <w:r w:rsidRPr="00BA734C">
        <w:rPr>
          <w:rStyle w:val="font51"/>
        </w:rPr>
        <w:t xml:space="preserve"> ЖК РФ. </w:t>
      </w:r>
    </w:p>
    <w:p w:rsidR="00BA734C" w:rsidRPr="00BA734C" w:rsidRDefault="00BA734C" w:rsidP="00BA734C">
      <w:pPr>
        <w:pStyle w:val="a3"/>
        <w:widowControl w:val="0"/>
        <w:tabs>
          <w:tab w:val="clear" w:pos="4677"/>
          <w:tab w:val="clear" w:pos="9355"/>
        </w:tabs>
        <w:overflowPunct w:val="0"/>
        <w:autoSpaceDE w:val="0"/>
        <w:autoSpaceDN w:val="0"/>
        <w:adjustRightInd w:val="0"/>
        <w:ind w:firstLine="426"/>
        <w:jc w:val="both"/>
        <w:textAlignment w:val="baseline"/>
        <w:rPr>
          <w:rStyle w:val="font51"/>
        </w:rPr>
      </w:pPr>
      <w:r w:rsidRPr="00BA734C">
        <w:rPr>
          <w:rStyle w:val="font51"/>
        </w:rPr>
        <w:t xml:space="preserve">В соответствии с ч. 1 ст. 51 ЖК РФ нуждающимися в жилых помещениях </w:t>
      </w:r>
      <w:proofErr w:type="gramStart"/>
      <w:r w:rsidRPr="00BA734C">
        <w:rPr>
          <w:rStyle w:val="font51"/>
        </w:rPr>
        <w:t>признаются</w:t>
      </w:r>
      <w:proofErr w:type="gramEnd"/>
      <w:r w:rsidRPr="00BA734C">
        <w:rPr>
          <w:rStyle w:val="font51"/>
        </w:rPr>
        <w:t xml:space="preserve"> в том числе граждане, являющиеся собственниками жилых помещений или членами семьи собственника жилого помещения и обеспеченные общей площадью жилого помещения на одного члена семьи менее учетной нормы.</w:t>
      </w:r>
    </w:p>
    <w:p w:rsidR="00BA734C" w:rsidRPr="00BA734C" w:rsidRDefault="00BA734C" w:rsidP="00BA734C">
      <w:pPr>
        <w:pStyle w:val="a3"/>
        <w:widowControl w:val="0"/>
        <w:tabs>
          <w:tab w:val="clear" w:pos="4677"/>
          <w:tab w:val="clear" w:pos="9355"/>
        </w:tabs>
        <w:overflowPunct w:val="0"/>
        <w:autoSpaceDE w:val="0"/>
        <w:autoSpaceDN w:val="0"/>
        <w:adjustRightInd w:val="0"/>
        <w:ind w:firstLine="426"/>
        <w:jc w:val="both"/>
        <w:textAlignment w:val="baseline"/>
        <w:rPr>
          <w:rStyle w:val="font51"/>
        </w:rPr>
      </w:pPr>
      <w:r w:rsidRPr="00BA734C">
        <w:rPr>
          <w:rStyle w:val="font51"/>
        </w:rPr>
        <w:t xml:space="preserve">Из изложенного следует, что установление принадлежности административного истца к членам семьи собственников жилого помещения имеет существенное значение для дела. </w:t>
      </w:r>
    </w:p>
    <w:p w:rsidR="00BA734C" w:rsidRPr="00C010AC" w:rsidRDefault="00BA734C" w:rsidP="00BA734C">
      <w:pPr>
        <w:pStyle w:val="a3"/>
        <w:widowControl w:val="0"/>
        <w:tabs>
          <w:tab w:val="clear" w:pos="4677"/>
          <w:tab w:val="clear" w:pos="9355"/>
        </w:tabs>
        <w:overflowPunct w:val="0"/>
        <w:autoSpaceDE w:val="0"/>
        <w:autoSpaceDN w:val="0"/>
        <w:adjustRightInd w:val="0"/>
        <w:ind w:firstLine="426"/>
        <w:jc w:val="both"/>
        <w:textAlignment w:val="baseline"/>
        <w:rPr>
          <w:rStyle w:val="font51"/>
          <w:b/>
        </w:rPr>
      </w:pPr>
      <w:proofErr w:type="gramStart"/>
      <w:r w:rsidRPr="00BA734C">
        <w:rPr>
          <w:rStyle w:val="font51"/>
        </w:rPr>
        <w:t xml:space="preserve">Вместе с тем, </w:t>
      </w:r>
      <w:r w:rsidRPr="00C010AC">
        <w:rPr>
          <w:rStyle w:val="font51"/>
          <w:b/>
        </w:rPr>
        <w:t xml:space="preserve">признавая Р. членом семьи собственника жилого </w:t>
      </w:r>
      <w:r w:rsidRPr="00C010AC">
        <w:rPr>
          <w:rStyle w:val="font51"/>
          <w:b/>
        </w:rPr>
        <w:lastRenderedPageBreak/>
        <w:t>помещения – своего отца только исходя из факта сохранения регистрации по месту жительства в этом помещении, суды апелляционной и кассационной инстанций оставили без внимания, что административный истец после призыва в мае 1999 г. на военную службу выехал из этого помещения и больше туда не вселялся в связи с прохождением военной службы в</w:t>
      </w:r>
      <w:proofErr w:type="gramEnd"/>
      <w:r w:rsidRPr="00C010AC">
        <w:rPr>
          <w:rStyle w:val="font51"/>
          <w:b/>
        </w:rPr>
        <w:t xml:space="preserve"> другом </w:t>
      </w:r>
      <w:proofErr w:type="gramStart"/>
      <w:r w:rsidRPr="00C010AC">
        <w:rPr>
          <w:rStyle w:val="font51"/>
          <w:b/>
        </w:rPr>
        <w:t>субъекте</w:t>
      </w:r>
      <w:proofErr w:type="gramEnd"/>
      <w:r w:rsidRPr="00C010AC">
        <w:rPr>
          <w:rStyle w:val="font51"/>
          <w:b/>
        </w:rPr>
        <w:t xml:space="preserve"> Российской Федерации.</w:t>
      </w:r>
    </w:p>
    <w:p w:rsidR="00BA734C" w:rsidRPr="00BA734C" w:rsidRDefault="00BA734C" w:rsidP="00BA734C">
      <w:pPr>
        <w:pStyle w:val="a3"/>
        <w:widowControl w:val="0"/>
        <w:tabs>
          <w:tab w:val="clear" w:pos="4677"/>
          <w:tab w:val="clear" w:pos="9355"/>
        </w:tabs>
        <w:overflowPunct w:val="0"/>
        <w:autoSpaceDE w:val="0"/>
        <w:autoSpaceDN w:val="0"/>
        <w:adjustRightInd w:val="0"/>
        <w:ind w:firstLine="426"/>
        <w:jc w:val="both"/>
        <w:textAlignment w:val="baseline"/>
        <w:rPr>
          <w:rStyle w:val="font51"/>
        </w:rPr>
      </w:pPr>
      <w:r w:rsidRPr="00BA734C">
        <w:rPr>
          <w:rStyle w:val="font51"/>
        </w:rPr>
        <w:t xml:space="preserve">Это обстоятельство является юридически значимым.   </w:t>
      </w:r>
    </w:p>
    <w:p w:rsidR="00BA734C" w:rsidRPr="00BA734C" w:rsidRDefault="00BA734C" w:rsidP="00BA734C">
      <w:pPr>
        <w:pStyle w:val="a3"/>
        <w:widowControl w:val="0"/>
        <w:tabs>
          <w:tab w:val="clear" w:pos="4677"/>
          <w:tab w:val="clear" w:pos="9355"/>
        </w:tabs>
        <w:overflowPunct w:val="0"/>
        <w:autoSpaceDE w:val="0"/>
        <w:autoSpaceDN w:val="0"/>
        <w:adjustRightInd w:val="0"/>
        <w:ind w:firstLine="426"/>
        <w:jc w:val="both"/>
        <w:textAlignment w:val="baseline"/>
        <w:rPr>
          <w:rStyle w:val="font51"/>
        </w:rPr>
      </w:pPr>
      <w:proofErr w:type="gramStart"/>
      <w:r w:rsidRPr="00BA734C">
        <w:rPr>
          <w:rStyle w:val="font51"/>
        </w:rPr>
        <w:t>В соответствии с абзацем одиннадцатым п. 1 ст. 15 Федерального закона «О статусе военнослужащих» за военнослужащими, обеспечиваемыми служебными жилыми помещениями, на первые пять лет военной службы по контракту (не считая времени обучения в военных профессиональных образовательных организациях или военных образовательных организациях высшего образования) сохраняется право на жилые помещения, занимаемые ими до поступления на военную службу.</w:t>
      </w:r>
      <w:proofErr w:type="gramEnd"/>
    </w:p>
    <w:p w:rsidR="00BA734C" w:rsidRPr="00BA734C" w:rsidRDefault="00BA734C" w:rsidP="00BA734C">
      <w:pPr>
        <w:pStyle w:val="a3"/>
        <w:widowControl w:val="0"/>
        <w:tabs>
          <w:tab w:val="clear" w:pos="4677"/>
          <w:tab w:val="clear" w:pos="9355"/>
        </w:tabs>
        <w:overflowPunct w:val="0"/>
        <w:autoSpaceDE w:val="0"/>
        <w:autoSpaceDN w:val="0"/>
        <w:adjustRightInd w:val="0"/>
        <w:ind w:firstLine="426"/>
        <w:jc w:val="both"/>
        <w:textAlignment w:val="baseline"/>
        <w:rPr>
          <w:rStyle w:val="font51"/>
        </w:rPr>
      </w:pPr>
      <w:r w:rsidRPr="00BA734C">
        <w:rPr>
          <w:rStyle w:val="font51"/>
        </w:rPr>
        <w:t>Содержание названной нормы закона указывает на то, что за такими военнослужащими сохраняются жилые помещения, в которых они проживали до поступления на военную службу, лишь на первые пять лет военной службы.</w:t>
      </w:r>
    </w:p>
    <w:p w:rsidR="00BA734C" w:rsidRPr="00BA734C" w:rsidRDefault="00BA734C" w:rsidP="00BA734C">
      <w:pPr>
        <w:pStyle w:val="a3"/>
        <w:widowControl w:val="0"/>
        <w:tabs>
          <w:tab w:val="clear" w:pos="4677"/>
          <w:tab w:val="clear" w:pos="9355"/>
        </w:tabs>
        <w:overflowPunct w:val="0"/>
        <w:autoSpaceDE w:val="0"/>
        <w:autoSpaceDN w:val="0"/>
        <w:adjustRightInd w:val="0"/>
        <w:ind w:firstLine="426"/>
        <w:jc w:val="both"/>
        <w:textAlignment w:val="baseline"/>
        <w:rPr>
          <w:rStyle w:val="font51"/>
        </w:rPr>
      </w:pPr>
      <w:proofErr w:type="gramStart"/>
      <w:r w:rsidRPr="00BA734C">
        <w:rPr>
          <w:rStyle w:val="font51"/>
        </w:rPr>
        <w:t xml:space="preserve">О сохранении за ними права на жилые помещения, занимаемые до поступления на военную службу, на более длительный срок законодательство о воинской обязанности и военной  службе указаний не содержит, а, по общему правилу, в силу ч. 1 ст. 31 ЖК РФ обязательным условием отнесения детей и родителей собственника жилого помещения к членам семьи собственника жилого помещения является их совместное проживание. </w:t>
      </w:r>
      <w:proofErr w:type="gramEnd"/>
    </w:p>
    <w:p w:rsidR="00BA734C" w:rsidRPr="00BA734C" w:rsidRDefault="00BA734C" w:rsidP="00BA734C">
      <w:pPr>
        <w:pStyle w:val="a3"/>
        <w:widowControl w:val="0"/>
        <w:tabs>
          <w:tab w:val="clear" w:pos="4677"/>
          <w:tab w:val="clear" w:pos="9355"/>
        </w:tabs>
        <w:overflowPunct w:val="0"/>
        <w:autoSpaceDE w:val="0"/>
        <w:autoSpaceDN w:val="0"/>
        <w:adjustRightInd w:val="0"/>
        <w:ind w:firstLine="426"/>
        <w:jc w:val="both"/>
        <w:textAlignment w:val="baseline"/>
        <w:rPr>
          <w:rStyle w:val="font51"/>
        </w:rPr>
      </w:pPr>
      <w:r w:rsidRPr="00BA734C">
        <w:rPr>
          <w:rStyle w:val="font51"/>
        </w:rPr>
        <w:t>Поскольку по истечении пятилетнего срока после поступления на военную службу по контракту Р. в жилой дом, принадлежащий на праве собственности его отцу, обратно не вселился, а продолжил проходить военную службу в другом субъекте Российской Федерации, законных оснований для продолжения отнесения административного истца к членам семьи собственников жилого помещения не имелось.</w:t>
      </w:r>
    </w:p>
    <w:p w:rsidR="00BA734C" w:rsidRPr="00C010AC" w:rsidRDefault="00BA734C" w:rsidP="00BA734C">
      <w:pPr>
        <w:pStyle w:val="a3"/>
        <w:widowControl w:val="0"/>
        <w:tabs>
          <w:tab w:val="clear" w:pos="4677"/>
          <w:tab w:val="clear" w:pos="9355"/>
        </w:tabs>
        <w:overflowPunct w:val="0"/>
        <w:autoSpaceDE w:val="0"/>
        <w:autoSpaceDN w:val="0"/>
        <w:adjustRightInd w:val="0"/>
        <w:ind w:firstLine="426"/>
        <w:jc w:val="both"/>
        <w:textAlignment w:val="baseline"/>
        <w:rPr>
          <w:rStyle w:val="font51"/>
          <w:b/>
        </w:rPr>
      </w:pPr>
      <w:proofErr w:type="gramStart"/>
      <w:r w:rsidRPr="00C010AC">
        <w:rPr>
          <w:rStyle w:val="font51"/>
          <w:b/>
        </w:rPr>
        <w:t xml:space="preserve">Сохранение Р. в период военной службы регистрации в жилом доме, принадлежащем на праве собственности его отцу, – с учетом фактического выселения из этого дома в 1999 г., отсутствия ведения с этого времени общего хозяйства с ним и выбора после окончания военной службы местом постоянного жительства г. Читу, – не может свидетельствовать о продолжении отнесения его к членам семьи собственника жилого помещения.    </w:t>
      </w:r>
      <w:proofErr w:type="gramEnd"/>
    </w:p>
    <w:p w:rsidR="00BA734C" w:rsidRPr="00BA734C" w:rsidRDefault="00BA734C" w:rsidP="00BA734C">
      <w:pPr>
        <w:pStyle w:val="a3"/>
        <w:widowControl w:val="0"/>
        <w:tabs>
          <w:tab w:val="clear" w:pos="4677"/>
          <w:tab w:val="clear" w:pos="9355"/>
        </w:tabs>
        <w:overflowPunct w:val="0"/>
        <w:autoSpaceDE w:val="0"/>
        <w:autoSpaceDN w:val="0"/>
        <w:adjustRightInd w:val="0"/>
        <w:ind w:firstLine="426"/>
        <w:jc w:val="both"/>
        <w:textAlignment w:val="baseline"/>
        <w:rPr>
          <w:rStyle w:val="font51"/>
        </w:rPr>
      </w:pPr>
      <w:r w:rsidRPr="00BA734C">
        <w:rPr>
          <w:rStyle w:val="font51"/>
        </w:rPr>
        <w:t xml:space="preserve">К тому же, как пояснил в судебном заседании административный истец, и это пояснение не опровергнуто, единственным препятствием для снятия его с регистрационного учета по месту жительства до призыва на военную службу являлась необходимость хранения принадлежащего ему ружья. </w:t>
      </w:r>
    </w:p>
    <w:p w:rsidR="00BA734C" w:rsidRPr="00BA734C" w:rsidRDefault="00BA734C" w:rsidP="00BA734C">
      <w:pPr>
        <w:pStyle w:val="a3"/>
        <w:widowControl w:val="0"/>
        <w:tabs>
          <w:tab w:val="clear" w:pos="4677"/>
          <w:tab w:val="clear" w:pos="9355"/>
        </w:tabs>
        <w:overflowPunct w:val="0"/>
        <w:autoSpaceDE w:val="0"/>
        <w:autoSpaceDN w:val="0"/>
        <w:adjustRightInd w:val="0"/>
        <w:ind w:firstLine="426"/>
        <w:jc w:val="both"/>
        <w:textAlignment w:val="baseline"/>
        <w:rPr>
          <w:rStyle w:val="font51"/>
        </w:rPr>
      </w:pPr>
      <w:proofErr w:type="gramStart"/>
      <w:r w:rsidRPr="00BA734C">
        <w:rPr>
          <w:rStyle w:val="font51"/>
        </w:rPr>
        <w:t xml:space="preserve">Согласно ст. 3 Закона РФ от 25 июня 1993 г. № 5242-I «О праве граждан Российской Федерации на свободу передвижения, выбор места пребывания и жительства в пределах Российской Федерации» регистрация или отсутствие таковой не может служить основанием ограничения или условием реализации прав и свобод граждан, предусмотренных </w:t>
      </w:r>
      <w:hyperlink r:id="rId6" w:history="1">
        <w:r w:rsidRPr="00BA734C">
          <w:rPr>
            <w:rStyle w:val="font51"/>
          </w:rPr>
          <w:t>Конституцией</w:t>
        </w:r>
      </w:hyperlink>
      <w:r w:rsidRPr="00BA734C">
        <w:rPr>
          <w:rStyle w:val="font51"/>
        </w:rPr>
        <w:t xml:space="preserve"> РФ, федеральными законами, конституциями (уставами) и законами субъектов Российской Федерации.</w:t>
      </w:r>
      <w:proofErr w:type="gramEnd"/>
    </w:p>
    <w:p w:rsidR="00BA734C" w:rsidRPr="00BA734C" w:rsidRDefault="00BA734C" w:rsidP="00BA734C">
      <w:pPr>
        <w:pStyle w:val="a3"/>
        <w:widowControl w:val="0"/>
        <w:tabs>
          <w:tab w:val="clear" w:pos="4677"/>
          <w:tab w:val="clear" w:pos="9355"/>
        </w:tabs>
        <w:overflowPunct w:val="0"/>
        <w:autoSpaceDE w:val="0"/>
        <w:autoSpaceDN w:val="0"/>
        <w:adjustRightInd w:val="0"/>
        <w:ind w:firstLine="426"/>
        <w:jc w:val="both"/>
        <w:textAlignment w:val="baseline"/>
        <w:rPr>
          <w:rStyle w:val="font51"/>
        </w:rPr>
      </w:pPr>
      <w:r w:rsidRPr="00BA734C">
        <w:rPr>
          <w:rStyle w:val="font51"/>
        </w:rPr>
        <w:lastRenderedPageBreak/>
        <w:t>При таких данных и поскольку в силу п. 1 ст. 20 ГК РФ местом жительства признается место, где гражданин постоянно или преимущественно проживает, суд первой инстанции на основании установленных в судебном заседании доказатель</w:t>
      </w:r>
      <w:proofErr w:type="gramStart"/>
      <w:r w:rsidRPr="00BA734C">
        <w:rPr>
          <w:rStyle w:val="font51"/>
        </w:rPr>
        <w:t>ств пр</w:t>
      </w:r>
      <w:proofErr w:type="gramEnd"/>
      <w:r w:rsidRPr="00BA734C">
        <w:rPr>
          <w:rStyle w:val="font51"/>
        </w:rPr>
        <w:t xml:space="preserve">ишел к правильному выводу о том, что местом жительства Р. является место его военной службы в </w:t>
      </w:r>
      <w:proofErr w:type="spellStart"/>
      <w:r w:rsidRPr="00BA734C">
        <w:rPr>
          <w:rStyle w:val="font51"/>
        </w:rPr>
        <w:t>пгт</w:t>
      </w:r>
      <w:proofErr w:type="spellEnd"/>
      <w:r w:rsidRPr="00BA734C">
        <w:rPr>
          <w:rStyle w:val="font51"/>
        </w:rPr>
        <w:t xml:space="preserve">. Забайкальск Забайкальского края </w:t>
      </w:r>
      <w:proofErr w:type="gramStart"/>
      <w:r w:rsidRPr="00BA734C">
        <w:rPr>
          <w:rStyle w:val="font51"/>
        </w:rPr>
        <w:t>вне зависимости от сохранения регистрации по адресу его проживания до призыва на военную службу</w:t>
      </w:r>
      <w:proofErr w:type="gramEnd"/>
      <w:r w:rsidRPr="00BA734C">
        <w:rPr>
          <w:rStyle w:val="font51"/>
        </w:rPr>
        <w:t xml:space="preserve">.   </w:t>
      </w:r>
    </w:p>
    <w:p w:rsidR="00BA734C" w:rsidRPr="00BA734C" w:rsidRDefault="00BA734C" w:rsidP="00BA734C">
      <w:pPr>
        <w:pStyle w:val="a3"/>
        <w:widowControl w:val="0"/>
        <w:tabs>
          <w:tab w:val="clear" w:pos="4677"/>
          <w:tab w:val="clear" w:pos="9355"/>
        </w:tabs>
        <w:overflowPunct w:val="0"/>
        <w:autoSpaceDE w:val="0"/>
        <w:autoSpaceDN w:val="0"/>
        <w:adjustRightInd w:val="0"/>
        <w:ind w:firstLine="426"/>
        <w:jc w:val="both"/>
        <w:textAlignment w:val="baseline"/>
        <w:rPr>
          <w:rStyle w:val="font51"/>
        </w:rPr>
      </w:pPr>
      <w:proofErr w:type="gramStart"/>
      <w:r w:rsidRPr="00BA734C">
        <w:rPr>
          <w:rStyle w:val="font51"/>
        </w:rPr>
        <w:t>При этом суд правильно исходил из того, что место жительства лица может быть установлено судом на основе различных юридических фактов, не обязательно связанных с его регистрацией компетентными органами, на что неоднократно обращалось внимание Конституционным Судом РФ в постановлениях от 24 ноября 1995 г.</w:t>
      </w:r>
      <w:r w:rsidR="00C010AC">
        <w:rPr>
          <w:rStyle w:val="font51"/>
        </w:rPr>
        <w:t xml:space="preserve"> </w:t>
      </w:r>
      <w:hyperlink r:id="rId7" w:history="1">
        <w:r w:rsidRPr="00BA734C">
          <w:rPr>
            <w:rStyle w:val="font51"/>
          </w:rPr>
          <w:t>№ 14-П,</w:t>
        </w:r>
      </w:hyperlink>
      <w:r w:rsidRPr="00BA734C">
        <w:rPr>
          <w:rStyle w:val="font51"/>
        </w:rPr>
        <w:t xml:space="preserve"> от 4 апреля 1996 г. №</w:t>
      </w:r>
      <w:hyperlink r:id="rId8" w:history="1">
        <w:r w:rsidRPr="00BA734C">
          <w:rPr>
            <w:rStyle w:val="font51"/>
          </w:rPr>
          <w:t xml:space="preserve"> 9-П,</w:t>
        </w:r>
      </w:hyperlink>
      <w:r w:rsidRPr="00BA734C">
        <w:rPr>
          <w:rStyle w:val="font51"/>
        </w:rPr>
        <w:t xml:space="preserve"> от 15 января 1998 г. №</w:t>
      </w:r>
      <w:hyperlink r:id="rId9" w:history="1">
        <w:r w:rsidRPr="00BA734C">
          <w:rPr>
            <w:rStyle w:val="font51"/>
          </w:rPr>
          <w:t xml:space="preserve"> 2-П,</w:t>
        </w:r>
      </w:hyperlink>
      <w:r w:rsidR="00C010AC">
        <w:rPr>
          <w:rFonts w:ascii="Times New Roman" w:hAnsi="Times New Roman"/>
        </w:rPr>
        <w:t xml:space="preserve"> </w:t>
      </w:r>
      <w:r w:rsidRPr="00BA734C">
        <w:rPr>
          <w:rStyle w:val="font51"/>
        </w:rPr>
        <w:t>от 2 февраля 1998</w:t>
      </w:r>
      <w:proofErr w:type="gramEnd"/>
      <w:r w:rsidRPr="00BA734C">
        <w:rPr>
          <w:rStyle w:val="font51"/>
        </w:rPr>
        <w:t xml:space="preserve"> г. </w:t>
      </w:r>
      <w:r w:rsidRPr="00BA734C">
        <w:rPr>
          <w:rFonts w:ascii="Times New Roman" w:hAnsi="Times New Roman"/>
        </w:rPr>
        <w:fldChar w:fldCharType="begin"/>
      </w:r>
      <w:r w:rsidRPr="00BA734C">
        <w:rPr>
          <w:rFonts w:ascii="Times New Roman" w:hAnsi="Times New Roman"/>
        </w:rPr>
        <w:instrText>HYPERLINK "consultantplus://offline/ref=B8AE1035D0937AEEB77C3FBFF6CDC688C78C244DB163CBA9C79C1D5256801A6CB0AEDD68A1580622241BAC65C0D67DF8E73B17FC6FF762R7E4N"</w:instrText>
      </w:r>
      <w:r w:rsidRPr="00BA734C">
        <w:rPr>
          <w:rFonts w:ascii="Times New Roman" w:hAnsi="Times New Roman"/>
        </w:rPr>
        <w:fldChar w:fldCharType="separate"/>
      </w:r>
      <w:r w:rsidRPr="00BA734C">
        <w:rPr>
          <w:rStyle w:val="font51"/>
        </w:rPr>
        <w:t>№ 4-П,</w:t>
      </w:r>
      <w:r w:rsidRPr="00BA734C">
        <w:rPr>
          <w:rFonts w:ascii="Times New Roman" w:hAnsi="Times New Roman"/>
        </w:rPr>
        <w:fldChar w:fldCharType="end"/>
      </w:r>
      <w:r w:rsidRPr="00BA734C">
        <w:rPr>
          <w:rStyle w:val="font51"/>
        </w:rPr>
        <w:t xml:space="preserve"> а также определениях от 5 октября</w:t>
      </w:r>
      <w:r w:rsidR="00C010AC">
        <w:rPr>
          <w:rStyle w:val="font51"/>
        </w:rPr>
        <w:t xml:space="preserve"> </w:t>
      </w:r>
      <w:bookmarkStart w:id="0" w:name="_GoBack"/>
      <w:bookmarkEnd w:id="0"/>
      <w:r w:rsidRPr="00BA734C">
        <w:rPr>
          <w:rStyle w:val="font51"/>
        </w:rPr>
        <w:t xml:space="preserve">2000 г. </w:t>
      </w:r>
      <w:r w:rsidRPr="00BA734C">
        <w:rPr>
          <w:rFonts w:ascii="Times New Roman" w:hAnsi="Times New Roman"/>
        </w:rPr>
        <w:fldChar w:fldCharType="begin"/>
      </w:r>
      <w:r w:rsidRPr="00BA734C">
        <w:rPr>
          <w:rFonts w:ascii="Times New Roman" w:hAnsi="Times New Roman"/>
        </w:rPr>
        <w:instrText>HYPERLINK "consultantplus://offline/ref=B8AE1035D0937AEEB77C3FBFF6CDC688C4822B49B663CBA9C79C1D5256801A6CB0AEDD68A1580524241BAC65C0D67DF8E73B17FC6FF762R7E4N"</w:instrText>
      </w:r>
      <w:r w:rsidRPr="00BA734C">
        <w:rPr>
          <w:rFonts w:ascii="Times New Roman" w:hAnsi="Times New Roman"/>
        </w:rPr>
        <w:fldChar w:fldCharType="separate"/>
      </w:r>
      <w:r w:rsidRPr="00BA734C">
        <w:rPr>
          <w:rStyle w:val="font51"/>
        </w:rPr>
        <w:t>№ 199-О</w:t>
      </w:r>
      <w:r w:rsidRPr="00BA734C">
        <w:rPr>
          <w:rFonts w:ascii="Times New Roman" w:hAnsi="Times New Roman"/>
        </w:rPr>
        <w:fldChar w:fldCharType="end"/>
      </w:r>
      <w:r w:rsidRPr="00BA734C">
        <w:rPr>
          <w:rStyle w:val="font51"/>
        </w:rPr>
        <w:t>, от 4 марта 2004 г. № 146-О.</w:t>
      </w:r>
    </w:p>
    <w:p w:rsidR="00BA734C" w:rsidRPr="00BA734C" w:rsidRDefault="00BA734C" w:rsidP="00BA734C">
      <w:pPr>
        <w:pStyle w:val="a3"/>
        <w:widowControl w:val="0"/>
        <w:tabs>
          <w:tab w:val="clear" w:pos="4677"/>
          <w:tab w:val="clear" w:pos="9355"/>
        </w:tabs>
        <w:overflowPunct w:val="0"/>
        <w:autoSpaceDE w:val="0"/>
        <w:autoSpaceDN w:val="0"/>
        <w:adjustRightInd w:val="0"/>
        <w:ind w:firstLine="426"/>
        <w:jc w:val="both"/>
        <w:textAlignment w:val="baseline"/>
        <w:rPr>
          <w:rStyle w:val="font51"/>
        </w:rPr>
      </w:pPr>
      <w:r w:rsidRPr="00BA734C">
        <w:rPr>
          <w:rStyle w:val="font51"/>
        </w:rPr>
        <w:t>Таким образом, отказ жилищной комиссии в признании Р. нуждающимся в жилом помещении ввиду сохранения регистрации по месту жительства в доме, принадлежащем на праве собственности его отцу, нарушает его право на жилище в порядке и на условиях, установленных Федеральным законом «О статусе военнослужащих».</w:t>
      </w:r>
    </w:p>
    <w:p w:rsidR="00BA734C" w:rsidRDefault="00BA734C" w:rsidP="00BA734C">
      <w:pPr>
        <w:pStyle w:val="a3"/>
        <w:widowControl w:val="0"/>
        <w:tabs>
          <w:tab w:val="clear" w:pos="4677"/>
          <w:tab w:val="clear" w:pos="9355"/>
        </w:tabs>
        <w:overflowPunct w:val="0"/>
        <w:autoSpaceDE w:val="0"/>
        <w:autoSpaceDN w:val="0"/>
        <w:adjustRightInd w:val="0"/>
        <w:ind w:firstLine="426"/>
        <w:jc w:val="both"/>
        <w:textAlignment w:val="baseline"/>
        <w:rPr>
          <w:rStyle w:val="font51"/>
        </w:rPr>
      </w:pPr>
      <w:r w:rsidRPr="00BA734C">
        <w:rPr>
          <w:rStyle w:val="font51"/>
        </w:rPr>
        <w:t xml:space="preserve">С учетом изложенного суд первой инстанции пришел к правильному выводу о том, что оспариваемое решение жилищной комиссии Управления от 28 августа 2020 г. на законе не основано, в </w:t>
      </w:r>
      <w:proofErr w:type="gramStart"/>
      <w:r w:rsidRPr="00BA734C">
        <w:rPr>
          <w:rStyle w:val="font51"/>
        </w:rPr>
        <w:t>связи</w:t>
      </w:r>
      <w:proofErr w:type="gramEnd"/>
      <w:r w:rsidRPr="00BA734C">
        <w:rPr>
          <w:rStyle w:val="font51"/>
        </w:rPr>
        <w:t xml:space="preserve"> с чем обязал жилищную комиссию отменить это решение и повторно рассмотреть вопрос о принятии Р. на учет военнослужащих, нуждающихся в жилых помещениях. </w:t>
      </w:r>
    </w:p>
    <w:p w:rsidR="00BA734C" w:rsidRDefault="00BA734C" w:rsidP="00BA734C">
      <w:pPr>
        <w:pStyle w:val="a3"/>
        <w:widowControl w:val="0"/>
        <w:tabs>
          <w:tab w:val="clear" w:pos="4677"/>
          <w:tab w:val="clear" w:pos="9355"/>
        </w:tabs>
        <w:overflowPunct w:val="0"/>
        <w:autoSpaceDE w:val="0"/>
        <w:autoSpaceDN w:val="0"/>
        <w:adjustRightInd w:val="0"/>
        <w:ind w:firstLine="426"/>
        <w:jc w:val="both"/>
        <w:textAlignment w:val="baseline"/>
        <w:rPr>
          <w:rStyle w:val="font51"/>
        </w:rPr>
      </w:pPr>
    </w:p>
    <w:p w:rsidR="00BA734C" w:rsidRPr="00E433D6" w:rsidRDefault="00BA734C" w:rsidP="00BA734C">
      <w:pPr>
        <w:pStyle w:val="1"/>
        <w:widowControl/>
        <w:jc w:val="center"/>
        <w:rPr>
          <w:i/>
          <w:sz w:val="24"/>
          <w:szCs w:val="24"/>
        </w:rPr>
      </w:pPr>
      <w:r w:rsidRPr="00E433D6">
        <w:rPr>
          <w:i/>
          <w:sz w:val="24"/>
          <w:szCs w:val="24"/>
        </w:rPr>
        <w:t>Информационный</w:t>
      </w:r>
      <w:r>
        <w:rPr>
          <w:i/>
          <w:sz w:val="24"/>
          <w:szCs w:val="24"/>
        </w:rPr>
        <w:t xml:space="preserve"> </w:t>
      </w:r>
      <w:r w:rsidRPr="00E433D6">
        <w:rPr>
          <w:i/>
          <w:sz w:val="24"/>
          <w:szCs w:val="24"/>
        </w:rPr>
        <w:t>Бюллетень</w:t>
      </w:r>
      <w:r>
        <w:rPr>
          <w:i/>
          <w:sz w:val="24"/>
          <w:szCs w:val="24"/>
        </w:rPr>
        <w:t xml:space="preserve"> </w:t>
      </w:r>
      <w:r w:rsidRPr="00E433D6">
        <w:rPr>
          <w:i/>
          <w:sz w:val="24"/>
          <w:szCs w:val="24"/>
        </w:rPr>
        <w:t>Военных судов</w:t>
      </w:r>
      <w:r>
        <w:rPr>
          <w:i/>
          <w:sz w:val="24"/>
          <w:szCs w:val="24"/>
        </w:rPr>
        <w:t xml:space="preserve"> </w:t>
      </w:r>
      <w:r w:rsidRPr="00E433D6">
        <w:rPr>
          <w:i/>
          <w:sz w:val="24"/>
          <w:szCs w:val="24"/>
        </w:rPr>
        <w:t>№ 1 (264)</w:t>
      </w:r>
    </w:p>
    <w:p w:rsidR="00BA734C" w:rsidRPr="00E433D6" w:rsidRDefault="00BA734C" w:rsidP="00BA734C">
      <w:pPr>
        <w:jc w:val="center"/>
        <w:rPr>
          <w:rFonts w:ascii="Times New Roman" w:hAnsi="Times New Roman" w:cs="Times New Roman"/>
          <w:i/>
          <w:sz w:val="24"/>
          <w:szCs w:val="24"/>
        </w:rPr>
      </w:pPr>
      <w:r w:rsidRPr="00E433D6">
        <w:rPr>
          <w:rFonts w:ascii="Times New Roman" w:hAnsi="Times New Roman"/>
          <w:i/>
          <w:sz w:val="24"/>
          <w:szCs w:val="24"/>
        </w:rPr>
        <w:t>Москва 2022 г.</w:t>
      </w:r>
    </w:p>
    <w:p w:rsidR="00BA734C" w:rsidRPr="00BA734C" w:rsidRDefault="00BA734C" w:rsidP="00BA734C">
      <w:pPr>
        <w:pStyle w:val="a3"/>
        <w:widowControl w:val="0"/>
        <w:tabs>
          <w:tab w:val="clear" w:pos="4677"/>
          <w:tab w:val="clear" w:pos="9355"/>
        </w:tabs>
        <w:overflowPunct w:val="0"/>
        <w:autoSpaceDE w:val="0"/>
        <w:autoSpaceDN w:val="0"/>
        <w:adjustRightInd w:val="0"/>
        <w:ind w:firstLine="426"/>
        <w:jc w:val="both"/>
        <w:textAlignment w:val="baseline"/>
        <w:rPr>
          <w:rStyle w:val="font51"/>
        </w:rPr>
      </w:pPr>
    </w:p>
    <w:p w:rsidR="00BA734C" w:rsidRPr="00BA734C" w:rsidRDefault="00BA734C" w:rsidP="00BA734C">
      <w:pPr>
        <w:pStyle w:val="a3"/>
        <w:widowControl w:val="0"/>
        <w:tabs>
          <w:tab w:val="clear" w:pos="4677"/>
          <w:tab w:val="clear" w:pos="9355"/>
        </w:tabs>
        <w:overflowPunct w:val="0"/>
        <w:autoSpaceDE w:val="0"/>
        <w:autoSpaceDN w:val="0"/>
        <w:adjustRightInd w:val="0"/>
        <w:ind w:firstLine="426"/>
        <w:jc w:val="center"/>
        <w:textAlignment w:val="baseline"/>
        <w:rPr>
          <w:rFonts w:ascii="Times New Roman" w:hAnsi="Times New Roman"/>
          <w:bCs/>
          <w:szCs w:val="28"/>
        </w:rPr>
      </w:pPr>
    </w:p>
    <w:p w:rsidR="00A036D7" w:rsidRPr="00BA734C" w:rsidRDefault="00A036D7">
      <w:pPr>
        <w:rPr>
          <w:rFonts w:ascii="Times New Roman" w:hAnsi="Times New Roman" w:cs="Times New Roman"/>
        </w:rPr>
      </w:pPr>
    </w:p>
    <w:sectPr w:rsidR="00A036D7" w:rsidRPr="00BA734C" w:rsidSect="00DD2AEB">
      <w:pgSz w:w="11906" w:h="16838" w:code="9"/>
      <w:pgMar w:top="851" w:right="567" w:bottom="851" w:left="1701" w:header="709" w:footer="709" w:gutter="0"/>
      <w:cols w:space="708"/>
      <w:titlePg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proofState w:spelling="clean" w:grammar="clean"/>
  <w:defaultTabStop w:val="708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734C"/>
    <w:rsid w:val="008865FC"/>
    <w:rsid w:val="00A036D7"/>
    <w:rsid w:val="00BA734C"/>
    <w:rsid w:val="00C010AC"/>
    <w:rsid w:val="00DD2A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ind w:firstLine="709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BA734C"/>
    <w:pPr>
      <w:widowControl/>
      <w:tabs>
        <w:tab w:val="center" w:pos="4677"/>
        <w:tab w:val="right" w:pos="9355"/>
      </w:tabs>
      <w:ind w:firstLine="0"/>
    </w:pPr>
    <w:rPr>
      <w:rFonts w:ascii="Calibri" w:eastAsia="Times New Roman" w:hAnsi="Calibri" w:cs="Times New Roman"/>
      <w:lang w:eastAsia="ru-RU"/>
    </w:rPr>
  </w:style>
  <w:style w:type="character" w:customStyle="1" w:styleId="a4">
    <w:name w:val="Верхний колонтитул Знак"/>
    <w:basedOn w:val="a0"/>
    <w:link w:val="a3"/>
    <w:rsid w:val="00BA734C"/>
    <w:rPr>
      <w:rFonts w:ascii="Calibri" w:eastAsia="Times New Roman" w:hAnsi="Calibri" w:cs="Times New Roman"/>
      <w:lang w:eastAsia="ru-RU"/>
    </w:rPr>
  </w:style>
  <w:style w:type="character" w:customStyle="1" w:styleId="font51">
    <w:name w:val="font51"/>
    <w:basedOn w:val="a0"/>
    <w:rsid w:val="00BA734C"/>
    <w:rPr>
      <w:rFonts w:ascii="Times New Roman" w:hAnsi="Times New Roman" w:cs="Times New Roman" w:hint="default"/>
      <w:sz w:val="28"/>
      <w:szCs w:val="28"/>
    </w:rPr>
  </w:style>
  <w:style w:type="paragraph" w:customStyle="1" w:styleId="1">
    <w:name w:val="Обычный1"/>
    <w:rsid w:val="00BA734C"/>
    <w:pPr>
      <w:widowControl w:val="0"/>
      <w:ind w:firstLine="0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ind w:firstLine="709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BA734C"/>
    <w:pPr>
      <w:widowControl/>
      <w:tabs>
        <w:tab w:val="center" w:pos="4677"/>
        <w:tab w:val="right" w:pos="9355"/>
      </w:tabs>
      <w:ind w:firstLine="0"/>
    </w:pPr>
    <w:rPr>
      <w:rFonts w:ascii="Calibri" w:eastAsia="Times New Roman" w:hAnsi="Calibri" w:cs="Times New Roman"/>
      <w:lang w:eastAsia="ru-RU"/>
    </w:rPr>
  </w:style>
  <w:style w:type="character" w:customStyle="1" w:styleId="a4">
    <w:name w:val="Верхний колонтитул Знак"/>
    <w:basedOn w:val="a0"/>
    <w:link w:val="a3"/>
    <w:rsid w:val="00BA734C"/>
    <w:rPr>
      <w:rFonts w:ascii="Calibri" w:eastAsia="Times New Roman" w:hAnsi="Calibri" w:cs="Times New Roman"/>
      <w:lang w:eastAsia="ru-RU"/>
    </w:rPr>
  </w:style>
  <w:style w:type="character" w:customStyle="1" w:styleId="font51">
    <w:name w:val="font51"/>
    <w:basedOn w:val="a0"/>
    <w:rsid w:val="00BA734C"/>
    <w:rPr>
      <w:rFonts w:ascii="Times New Roman" w:hAnsi="Times New Roman" w:cs="Times New Roman" w:hint="default"/>
      <w:sz w:val="28"/>
      <w:szCs w:val="28"/>
    </w:rPr>
  </w:style>
  <w:style w:type="paragraph" w:customStyle="1" w:styleId="1">
    <w:name w:val="Обычный1"/>
    <w:rsid w:val="00BA734C"/>
    <w:pPr>
      <w:widowControl w:val="0"/>
      <w:ind w:firstLine="0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consultantplus://offline/ref=B8AE1035D0937AEEB77C3FBFF6CDC688C78B234BB663CBA9C79C1D5256801A6CB0AEDD68A1580623241BAC65C0D67DF8E73B17FC6FF762R7E4N" TargetMode="External"/><Relationship Id="rId3" Type="http://schemas.openxmlformats.org/officeDocument/2006/relationships/settings" Target="settings.xml"/><Relationship Id="rId7" Type="http://schemas.openxmlformats.org/officeDocument/2006/relationships/hyperlink" Target="consultantplus://offline/ref=B8AE1035D0937AEEB77C3FBFF6CDC688C4892B40B563CBA9C79C1D5256801A6CB0AEDD68A158062D241BAC65C0D67DF8E73B17FC6FF762R7E4N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consultantplus://offline/ref=EC6EFFF6AA6890FFC06279E7B27EF14CBE7F27A617DED06948CBBADF94CBB2CBE114FCA70775DEE550AF29r6oFF" TargetMode="External"/><Relationship Id="rId11" Type="http://schemas.openxmlformats.org/officeDocument/2006/relationships/theme" Target="theme/theme1.xml"/><Relationship Id="rId5" Type="http://schemas.openxmlformats.org/officeDocument/2006/relationships/hyperlink" Target="consultantplus://offline/ref=B5DBE270C80D81B9DCFBDD0EBE8AE887450B2115A0F778115003DED4294F8DB37CB3D9BD357F203Fk2DFJ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consultantplus://offline/ref=B8AE1035D0937AEEB77C3FBFF6CDC688C78C2648B163CBA9C79C1D5256801A6CB0AEDD68A1580623241BAC65C0D67DF8E73B17FC6FF762R7E4N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1708</Words>
  <Characters>9742</Characters>
  <Application>Microsoft Office Word</Application>
  <DocSecurity>0</DocSecurity>
  <Lines>81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Шуайпов Магомедбасир Гапурович</dc:creator>
  <cp:lastModifiedBy>Шуайпов Магомедбасир Гапурович</cp:lastModifiedBy>
  <cp:revision>1</cp:revision>
  <dcterms:created xsi:type="dcterms:W3CDTF">2022-06-22T11:50:00Z</dcterms:created>
  <dcterms:modified xsi:type="dcterms:W3CDTF">2022-06-22T11:58:00Z</dcterms:modified>
</cp:coreProperties>
</file>