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5CCB" w:rsidRDefault="00655CCB" w:rsidP="00655CCB">
      <w:pPr>
        <w:pStyle w:val="Default"/>
        <w:ind w:firstLine="709"/>
        <w:jc w:val="both"/>
        <w:rPr>
          <w:sz w:val="28"/>
          <w:szCs w:val="28"/>
        </w:rPr>
      </w:pPr>
      <w:r>
        <w:rPr>
          <w:b/>
          <w:bCs/>
          <w:sz w:val="28"/>
          <w:szCs w:val="28"/>
        </w:rPr>
        <w:t xml:space="preserve">40. Материальный ущерб, возникший в воинской части вследствие ненадлежащего исполнения обязанностей как работником, с которым заключен договор о полной материальной ответственности, так и его командирами (начальниками) – военнослужащими, не принявшими необходимых мер к предотвращению утраты имущества, взыскивается исходя из установленной степени ответственности каждого из них в размере причиненного ущерба. </w:t>
      </w:r>
    </w:p>
    <w:p w:rsidR="00655CCB" w:rsidRDefault="00655CCB" w:rsidP="00655CCB">
      <w:pPr>
        <w:pStyle w:val="Default"/>
        <w:ind w:firstLine="709"/>
        <w:jc w:val="both"/>
        <w:rPr>
          <w:sz w:val="28"/>
          <w:szCs w:val="28"/>
        </w:rPr>
      </w:pPr>
      <w:r>
        <w:rPr>
          <w:sz w:val="28"/>
          <w:szCs w:val="28"/>
        </w:rPr>
        <w:t>Решением Краснодарского гарнизонного военного суда от 29 июля 2015 г. с учетом внесенных изменений судом апелляционной инстанции удовлетворен частично иск командира воинской части о взыскании с М. 610 490 руб. 47 коп</w:t>
      </w:r>
      <w:proofErr w:type="gramStart"/>
      <w:r>
        <w:rPr>
          <w:sz w:val="28"/>
          <w:szCs w:val="28"/>
        </w:rPr>
        <w:t>.</w:t>
      </w:r>
      <w:proofErr w:type="gramEnd"/>
      <w:r>
        <w:rPr>
          <w:sz w:val="28"/>
          <w:szCs w:val="28"/>
        </w:rPr>
        <w:t xml:space="preserve"> </w:t>
      </w:r>
      <w:proofErr w:type="gramStart"/>
      <w:r>
        <w:rPr>
          <w:sz w:val="28"/>
          <w:szCs w:val="28"/>
        </w:rPr>
        <w:t>в</w:t>
      </w:r>
      <w:proofErr w:type="gramEnd"/>
      <w:r>
        <w:rPr>
          <w:sz w:val="28"/>
          <w:szCs w:val="28"/>
        </w:rPr>
        <w:t xml:space="preserve"> счет возмещения материального ущерба, причиненного в связи с утратой материальных ценностей. </w:t>
      </w:r>
    </w:p>
    <w:p w:rsidR="00655CCB" w:rsidRDefault="00655CCB" w:rsidP="00655CCB">
      <w:pPr>
        <w:pStyle w:val="Default"/>
        <w:ind w:firstLine="709"/>
        <w:jc w:val="both"/>
        <w:rPr>
          <w:sz w:val="28"/>
          <w:szCs w:val="28"/>
        </w:rPr>
      </w:pPr>
      <w:r>
        <w:rPr>
          <w:sz w:val="28"/>
          <w:szCs w:val="28"/>
        </w:rPr>
        <w:t xml:space="preserve">Рассмотрев материалы дела по кассационной жалобе М., Судебная коллегия по делам военнослужащих судебные постановления отменила, дело направила на новое рассмотрение в Краснодарский гарнизонный военный суд в ином составе судей, указав в обоснование следующее. </w:t>
      </w:r>
    </w:p>
    <w:p w:rsidR="00655CCB" w:rsidRDefault="00655CCB" w:rsidP="00655CCB">
      <w:pPr>
        <w:pStyle w:val="Default"/>
        <w:ind w:firstLine="709"/>
        <w:jc w:val="both"/>
        <w:rPr>
          <w:color w:val="auto"/>
          <w:sz w:val="28"/>
          <w:szCs w:val="28"/>
        </w:rPr>
      </w:pPr>
      <w:r>
        <w:rPr>
          <w:color w:val="auto"/>
          <w:sz w:val="28"/>
          <w:szCs w:val="28"/>
        </w:rPr>
        <w:t xml:space="preserve">Из материалов дела следует, что М. работал кладовщиком вещевого склада воинской части и с ним был заключен договор о полной материальной ответственности за недостачу вверенного ему имущества. </w:t>
      </w:r>
    </w:p>
    <w:p w:rsidR="00655CCB" w:rsidRDefault="00655CCB" w:rsidP="00655CCB">
      <w:pPr>
        <w:pStyle w:val="Default"/>
        <w:ind w:firstLine="709"/>
        <w:jc w:val="both"/>
        <w:rPr>
          <w:color w:val="auto"/>
          <w:sz w:val="28"/>
          <w:szCs w:val="28"/>
        </w:rPr>
      </w:pPr>
      <w:r>
        <w:rPr>
          <w:color w:val="auto"/>
          <w:sz w:val="28"/>
          <w:szCs w:val="28"/>
        </w:rPr>
        <w:t xml:space="preserve">В результате проведенной инвентаризации вещевого имущества воинской части была выявлена недостача вещевого имущества на сумму 954 648 руб. 07 коп. </w:t>
      </w:r>
    </w:p>
    <w:p w:rsidR="00655CCB" w:rsidRDefault="00655CCB" w:rsidP="00655CCB">
      <w:pPr>
        <w:pStyle w:val="Default"/>
        <w:ind w:firstLine="709"/>
        <w:jc w:val="both"/>
        <w:rPr>
          <w:color w:val="auto"/>
          <w:sz w:val="28"/>
          <w:szCs w:val="28"/>
        </w:rPr>
      </w:pPr>
      <w:proofErr w:type="gramStart"/>
      <w:r>
        <w:rPr>
          <w:color w:val="auto"/>
          <w:sz w:val="28"/>
          <w:szCs w:val="28"/>
        </w:rPr>
        <w:t xml:space="preserve">Приказом командира воинской части, изданным на основании материалов административного расследования, установлено, что недостача вещевого имущества образовалась вследствие халатного исполнения должностных обязанностей М. и отсутствия надлежащего контроля со стороны начальника вещевой службы воинской части Ш., а также слабого контроля за деятельностью подчиненных должностных лиц помощником командира воинской части по материально-техническому обеспечению Б. </w:t>
      </w:r>
      <w:proofErr w:type="gramEnd"/>
    </w:p>
    <w:p w:rsidR="00655CCB" w:rsidRDefault="00655CCB" w:rsidP="00655CCB">
      <w:pPr>
        <w:pStyle w:val="Default"/>
        <w:ind w:firstLine="709"/>
        <w:jc w:val="both"/>
        <w:rPr>
          <w:color w:val="auto"/>
          <w:sz w:val="28"/>
          <w:szCs w:val="28"/>
        </w:rPr>
      </w:pPr>
      <w:r>
        <w:rPr>
          <w:color w:val="auto"/>
          <w:sz w:val="28"/>
          <w:szCs w:val="28"/>
        </w:rPr>
        <w:t xml:space="preserve">В связи с этим на основании названного приказа Б. и Ш. привлечены к ограниченной материальной ответственности в размере одного оклада месячного денежного содержания и одной месячной надбавки за выслугу лет в счет частичного возмещения ими причиненного государству материального ущерба. </w:t>
      </w:r>
    </w:p>
    <w:p w:rsidR="00655CCB" w:rsidRDefault="00655CCB" w:rsidP="00655CCB">
      <w:pPr>
        <w:pStyle w:val="Default"/>
        <w:ind w:firstLine="709"/>
        <w:jc w:val="both"/>
        <w:rPr>
          <w:color w:val="auto"/>
          <w:sz w:val="28"/>
          <w:szCs w:val="28"/>
        </w:rPr>
      </w:pPr>
      <w:r>
        <w:rPr>
          <w:color w:val="auto"/>
          <w:sz w:val="28"/>
          <w:szCs w:val="28"/>
        </w:rPr>
        <w:t>Другим приказом командира воинской части, изданным по результатам проверки хозяйственной деятельности воинской части и инвентаризации материальных средств, действительная сумма недостачи вещевого имущества составила 610 701 руб. 70 коп</w:t>
      </w:r>
      <w:proofErr w:type="gramStart"/>
      <w:r>
        <w:rPr>
          <w:color w:val="auto"/>
          <w:sz w:val="28"/>
          <w:szCs w:val="28"/>
        </w:rPr>
        <w:t xml:space="preserve">., </w:t>
      </w:r>
      <w:proofErr w:type="gramEnd"/>
      <w:r>
        <w:rPr>
          <w:color w:val="auto"/>
          <w:sz w:val="28"/>
          <w:szCs w:val="28"/>
        </w:rPr>
        <w:t xml:space="preserve">в том числе у М. – 610 490 руб. 47 коп., у заведующей вещевым складом М.А. – 211 руб. 23 коп. </w:t>
      </w:r>
    </w:p>
    <w:p w:rsidR="00655CCB" w:rsidRDefault="00655CCB" w:rsidP="00655CCB">
      <w:pPr>
        <w:pStyle w:val="Default"/>
        <w:ind w:firstLine="709"/>
        <w:jc w:val="both"/>
        <w:rPr>
          <w:color w:val="auto"/>
          <w:sz w:val="28"/>
          <w:szCs w:val="28"/>
        </w:rPr>
      </w:pPr>
      <w:r>
        <w:rPr>
          <w:color w:val="auto"/>
          <w:sz w:val="28"/>
          <w:szCs w:val="28"/>
        </w:rPr>
        <w:t xml:space="preserve">Удовлетворяя исковое заявление командира воинской части (с учетом уменьшения судом апелляционной инстанции суммы ущерба на 211 руб. 23 коп.), суд исходил из того, что утраченное вещевое имущество было вверено М. под отчет, в </w:t>
      </w:r>
      <w:proofErr w:type="gramStart"/>
      <w:r>
        <w:rPr>
          <w:color w:val="auto"/>
          <w:sz w:val="28"/>
          <w:szCs w:val="28"/>
        </w:rPr>
        <w:t>связи</w:t>
      </w:r>
      <w:proofErr w:type="gramEnd"/>
      <w:r>
        <w:rPr>
          <w:color w:val="auto"/>
          <w:sz w:val="28"/>
          <w:szCs w:val="28"/>
        </w:rPr>
        <w:t xml:space="preserve"> с чем в силу закона он подлежит привлечению к материальной ответственности в размере действительного ущерба. </w:t>
      </w:r>
    </w:p>
    <w:p w:rsidR="00655CCB" w:rsidRDefault="00655CCB" w:rsidP="00655CCB">
      <w:pPr>
        <w:pStyle w:val="Default"/>
        <w:ind w:firstLine="709"/>
        <w:jc w:val="both"/>
        <w:rPr>
          <w:color w:val="auto"/>
          <w:sz w:val="28"/>
          <w:szCs w:val="28"/>
        </w:rPr>
      </w:pPr>
      <w:r>
        <w:rPr>
          <w:color w:val="auto"/>
          <w:sz w:val="28"/>
          <w:szCs w:val="28"/>
        </w:rPr>
        <w:lastRenderedPageBreak/>
        <w:t xml:space="preserve">Однако такой вывод сделан судом без учета имеющих значение для дела обстоятельств и основан на неправильном применении норм материального права. </w:t>
      </w:r>
    </w:p>
    <w:p w:rsidR="00655CCB" w:rsidRDefault="00655CCB" w:rsidP="00655CCB">
      <w:pPr>
        <w:pStyle w:val="Default"/>
        <w:ind w:firstLine="709"/>
        <w:jc w:val="both"/>
        <w:rPr>
          <w:color w:val="auto"/>
          <w:sz w:val="28"/>
          <w:szCs w:val="28"/>
        </w:rPr>
      </w:pPr>
      <w:r>
        <w:rPr>
          <w:color w:val="auto"/>
          <w:sz w:val="28"/>
          <w:szCs w:val="28"/>
        </w:rPr>
        <w:t xml:space="preserve">В суде установлено, что недостача вещевого имущества воинской части образовалась вследствие халатного исполнения должностных обязанностей не только М., но и начальника вещевой службы воинской части Ш., а также помощника командира воинской части по материально-техническому обеспечению Б., в </w:t>
      </w:r>
      <w:proofErr w:type="gramStart"/>
      <w:r>
        <w:rPr>
          <w:color w:val="auto"/>
          <w:sz w:val="28"/>
          <w:szCs w:val="28"/>
        </w:rPr>
        <w:t>связи</w:t>
      </w:r>
      <w:proofErr w:type="gramEnd"/>
      <w:r>
        <w:rPr>
          <w:color w:val="auto"/>
          <w:sz w:val="28"/>
          <w:szCs w:val="28"/>
        </w:rPr>
        <w:t xml:space="preserve"> с чем с них в счет частичного возмещения причиненного государству материального ущерба были взысканы по одному окладу месячного денежного содержания и одной месячной надбавке за выслугу лет. </w:t>
      </w:r>
    </w:p>
    <w:p w:rsidR="00655CCB" w:rsidRDefault="00655CCB" w:rsidP="00655CCB">
      <w:pPr>
        <w:pStyle w:val="Default"/>
        <w:ind w:firstLine="709"/>
        <w:jc w:val="both"/>
        <w:rPr>
          <w:color w:val="auto"/>
          <w:sz w:val="28"/>
          <w:szCs w:val="28"/>
        </w:rPr>
      </w:pPr>
      <w:r>
        <w:rPr>
          <w:color w:val="auto"/>
          <w:sz w:val="28"/>
          <w:szCs w:val="28"/>
        </w:rPr>
        <w:t xml:space="preserve">Эти обстоятельства являлись юридически значимыми для дела. </w:t>
      </w:r>
    </w:p>
    <w:p w:rsidR="00655CCB" w:rsidRDefault="00655CCB" w:rsidP="00655CCB">
      <w:pPr>
        <w:pStyle w:val="Default"/>
        <w:ind w:firstLine="709"/>
        <w:jc w:val="both"/>
        <w:rPr>
          <w:color w:val="auto"/>
          <w:sz w:val="28"/>
          <w:szCs w:val="28"/>
        </w:rPr>
      </w:pPr>
      <w:r>
        <w:rPr>
          <w:color w:val="auto"/>
          <w:sz w:val="28"/>
          <w:szCs w:val="28"/>
        </w:rPr>
        <w:t xml:space="preserve">Согласно ст. 238 ТК РФ работник обязан возместить работодателю причиненный ему прямой действительный ущерб, под которым понимается реальное уменьшение наличного имущества работодателя или ухудшение состояния указанного имущества, а также необходимость для работодателя произвести затраты либо излишние выплаты на приобретение, восстановление имущества либо на возмещение ущерба, причиненного работником третьим лицам. </w:t>
      </w:r>
    </w:p>
    <w:p w:rsidR="00655CCB" w:rsidRDefault="00655CCB" w:rsidP="00655CCB">
      <w:pPr>
        <w:pStyle w:val="Default"/>
        <w:ind w:firstLine="709"/>
        <w:jc w:val="both"/>
        <w:rPr>
          <w:color w:val="auto"/>
          <w:sz w:val="28"/>
          <w:szCs w:val="28"/>
        </w:rPr>
      </w:pPr>
      <w:proofErr w:type="gramStart"/>
      <w:r>
        <w:rPr>
          <w:color w:val="auto"/>
          <w:sz w:val="28"/>
          <w:szCs w:val="28"/>
        </w:rPr>
        <w:t>Кроме того, в соответствии с ч. 3 ст. 4 Федерального закона от 12 июля 1999 г. № 161-ФЗ «О материальной ответственности военнослужащих» командиры (начальники), нарушившие своими приказами (распоряжениями) установленный порядок учета, хранения, использования, расходования, перевозки имущества или не принявшие необходимых мер к предотвращению его хищения, уничтожения, повреждения, порчи, излишних денежных выплат, что повлекло причинение ущерба, несут материальную ответственность в размере причиненного</w:t>
      </w:r>
      <w:proofErr w:type="gramEnd"/>
      <w:r>
        <w:rPr>
          <w:color w:val="auto"/>
          <w:sz w:val="28"/>
          <w:szCs w:val="28"/>
        </w:rPr>
        <w:t xml:space="preserve"> ущерба, но не более одного оклада месячного денежного содержания и одной месячной надбавки за выслугу лет. </w:t>
      </w:r>
    </w:p>
    <w:p w:rsidR="00655CCB" w:rsidRDefault="00655CCB" w:rsidP="00655CCB">
      <w:pPr>
        <w:pStyle w:val="Default"/>
        <w:ind w:firstLine="709"/>
        <w:jc w:val="both"/>
        <w:rPr>
          <w:color w:val="auto"/>
          <w:sz w:val="28"/>
          <w:szCs w:val="28"/>
        </w:rPr>
      </w:pPr>
      <w:proofErr w:type="gramStart"/>
      <w:r>
        <w:rPr>
          <w:color w:val="auto"/>
          <w:sz w:val="28"/>
          <w:szCs w:val="28"/>
        </w:rPr>
        <w:t xml:space="preserve">Содержание названных законодательных норм в их взаимосвязи указывает на то, что материальный ущерб, возникший в воинской части вследствие ненадлежащего исполнения обязанностей как работником, с которым заключен договор о полной материальной ответственности, так и его командирами (начальниками) – военнослужащими, не принявшими необходимых мер к предотвращению утраты имущества, взыскивается в долевом порядке исходя из установленной степени ответственности каждого из них. </w:t>
      </w:r>
      <w:proofErr w:type="gramEnd"/>
    </w:p>
    <w:p w:rsidR="00655CCB" w:rsidRDefault="00655CCB" w:rsidP="00655CCB">
      <w:pPr>
        <w:pStyle w:val="Default"/>
        <w:ind w:firstLine="709"/>
        <w:jc w:val="both"/>
        <w:rPr>
          <w:color w:val="auto"/>
          <w:sz w:val="28"/>
          <w:szCs w:val="28"/>
        </w:rPr>
      </w:pPr>
      <w:proofErr w:type="gramStart"/>
      <w:r>
        <w:rPr>
          <w:color w:val="auto"/>
          <w:sz w:val="28"/>
          <w:szCs w:val="28"/>
        </w:rPr>
        <w:t xml:space="preserve">Поскольку по решению командира воинской части на военнослужащих этой же части Ш. и Б. возложена обязанность по частичному возмещению ущерба, вызванного недостачей вещевого имущества, удержанная с них сумма не может быть повторно взыскана с М. В ином случае размер взысканий в счет возмещения причиненного ущерба превысит прямой действительный ущерб, что не основано на законе. </w:t>
      </w:r>
      <w:proofErr w:type="gramEnd"/>
    </w:p>
    <w:p w:rsidR="00655CCB" w:rsidRDefault="00655CCB" w:rsidP="00655CCB">
      <w:pPr>
        <w:pStyle w:val="Default"/>
        <w:ind w:firstLine="709"/>
        <w:jc w:val="both"/>
        <w:rPr>
          <w:color w:val="auto"/>
          <w:sz w:val="28"/>
          <w:szCs w:val="28"/>
        </w:rPr>
      </w:pPr>
      <w:r>
        <w:rPr>
          <w:color w:val="auto"/>
          <w:sz w:val="28"/>
          <w:szCs w:val="28"/>
        </w:rPr>
        <w:t xml:space="preserve">Следовательно, суду необходимо было установить не только реальную сумму причиненного государству материального ущерба, но и размер суммы, взысканной с Ш. и Б. в счет частичного возмещения указанного ущерба, и </w:t>
      </w:r>
      <w:r>
        <w:rPr>
          <w:color w:val="auto"/>
          <w:sz w:val="28"/>
          <w:szCs w:val="28"/>
        </w:rPr>
        <w:lastRenderedPageBreak/>
        <w:t xml:space="preserve">только после этого решить вопрос о размере подлежащей взысканию суммы ущерба с </w:t>
      </w:r>
      <w:proofErr w:type="gramStart"/>
      <w:r>
        <w:rPr>
          <w:color w:val="auto"/>
          <w:sz w:val="28"/>
          <w:szCs w:val="28"/>
        </w:rPr>
        <w:t>М.</w:t>
      </w:r>
      <w:proofErr w:type="gramEnd"/>
      <w:r>
        <w:rPr>
          <w:color w:val="auto"/>
          <w:sz w:val="28"/>
          <w:szCs w:val="28"/>
        </w:rPr>
        <w:t xml:space="preserve"> Однако этого по делу сделано не было. </w:t>
      </w:r>
    </w:p>
    <w:p w:rsidR="00655CCB" w:rsidRDefault="00655CCB" w:rsidP="00655CCB">
      <w:pPr>
        <w:pStyle w:val="Default"/>
        <w:ind w:firstLine="709"/>
        <w:jc w:val="both"/>
        <w:rPr>
          <w:color w:val="auto"/>
          <w:sz w:val="28"/>
          <w:szCs w:val="28"/>
        </w:rPr>
      </w:pPr>
      <w:r>
        <w:rPr>
          <w:color w:val="auto"/>
          <w:sz w:val="28"/>
          <w:szCs w:val="28"/>
        </w:rPr>
        <w:t xml:space="preserve">Из представленных в суд и исследованных в судебном заседании материалов также осталось неясным, в </w:t>
      </w:r>
      <w:proofErr w:type="gramStart"/>
      <w:r>
        <w:rPr>
          <w:color w:val="auto"/>
          <w:sz w:val="28"/>
          <w:szCs w:val="28"/>
        </w:rPr>
        <w:t>связи</w:t>
      </w:r>
      <w:proofErr w:type="gramEnd"/>
      <w:r>
        <w:rPr>
          <w:color w:val="auto"/>
          <w:sz w:val="28"/>
          <w:szCs w:val="28"/>
        </w:rPr>
        <w:t xml:space="preserve"> с чем была уменьшена сумма материального ущерба в размере 954 648 руб. 07 коп., установленная по результатам инвентаризации вещевого имущества воинской части, до 610 490 руб. 47 коп., и учтены ли при этом суммы, подлежащие взысканию с Ш. и Б. в счет частичного возмещения указанного ущерба. </w:t>
      </w:r>
    </w:p>
    <w:p w:rsidR="00655CCB" w:rsidRDefault="00655CCB" w:rsidP="00655CCB">
      <w:pPr>
        <w:pStyle w:val="Default"/>
        <w:ind w:firstLine="709"/>
        <w:jc w:val="both"/>
        <w:rPr>
          <w:color w:val="auto"/>
          <w:sz w:val="28"/>
          <w:szCs w:val="28"/>
        </w:rPr>
      </w:pPr>
      <w:r>
        <w:rPr>
          <w:color w:val="auto"/>
          <w:sz w:val="28"/>
          <w:szCs w:val="28"/>
        </w:rPr>
        <w:t xml:space="preserve">Кроме того, в соответствии со ст. 246 ТК РФ размер ущерба, причиненного работодателю при утрате и порче имущества, определяется по фактическим потерям, исчисляемым исходя из рыночных цен, действующих в данной местности на день причинения ущерба, но не ниже стоимости имущества по данным бухгалтерского учета с учетом степени износа этого имущества. </w:t>
      </w:r>
    </w:p>
    <w:p w:rsidR="00655CCB" w:rsidRDefault="00655CCB" w:rsidP="00655CCB">
      <w:pPr>
        <w:pStyle w:val="Default"/>
        <w:ind w:firstLine="709"/>
        <w:jc w:val="both"/>
        <w:rPr>
          <w:color w:val="auto"/>
          <w:sz w:val="28"/>
          <w:szCs w:val="28"/>
        </w:rPr>
      </w:pPr>
      <w:r>
        <w:rPr>
          <w:color w:val="auto"/>
          <w:sz w:val="28"/>
          <w:szCs w:val="28"/>
        </w:rPr>
        <w:t xml:space="preserve">Между тем в материалах дела отсутствуют данные об учете степени износа утраченного вещевого имущества, а суд первой инстанции это обстоятельство не проверил. Изложенные нарушения оставлены без внимания и судом апелляционной инстанции. </w:t>
      </w:r>
    </w:p>
    <w:p w:rsidR="00755C3E" w:rsidRDefault="00655CCB" w:rsidP="00655CCB">
      <w:pPr>
        <w:jc w:val="right"/>
        <w:rPr>
          <w:i/>
          <w:iCs/>
          <w:sz w:val="28"/>
          <w:szCs w:val="28"/>
        </w:rPr>
      </w:pPr>
      <w:r>
        <w:rPr>
          <w:i/>
          <w:iCs/>
          <w:sz w:val="28"/>
          <w:szCs w:val="28"/>
        </w:rPr>
        <w:t>Определение № 205-КГ17-1</w:t>
      </w:r>
    </w:p>
    <w:p w:rsidR="00655CCB" w:rsidRPr="00B64338" w:rsidRDefault="00655CCB" w:rsidP="00655CCB">
      <w:pPr>
        <w:pStyle w:val="Default"/>
        <w:ind w:firstLine="709"/>
        <w:rPr>
          <w:i/>
          <w:sz w:val="28"/>
          <w:szCs w:val="28"/>
        </w:rPr>
      </w:pPr>
      <w:r>
        <w:rPr>
          <w:bCs/>
          <w:i/>
          <w:sz w:val="28"/>
          <w:szCs w:val="28"/>
        </w:rPr>
        <w:t>О</w:t>
      </w:r>
      <w:r w:rsidRPr="00B64338">
        <w:rPr>
          <w:bCs/>
          <w:i/>
          <w:sz w:val="28"/>
          <w:szCs w:val="28"/>
        </w:rPr>
        <w:t xml:space="preserve">бзор судебной практики </w:t>
      </w:r>
      <w:r>
        <w:rPr>
          <w:bCs/>
          <w:i/>
          <w:sz w:val="28"/>
          <w:szCs w:val="28"/>
        </w:rPr>
        <w:t>В</w:t>
      </w:r>
      <w:r w:rsidRPr="00B64338">
        <w:rPr>
          <w:bCs/>
          <w:i/>
          <w:sz w:val="28"/>
          <w:szCs w:val="28"/>
        </w:rPr>
        <w:t xml:space="preserve">ерховного </w:t>
      </w:r>
      <w:r>
        <w:rPr>
          <w:bCs/>
          <w:i/>
          <w:sz w:val="28"/>
          <w:szCs w:val="28"/>
        </w:rPr>
        <w:t>С</w:t>
      </w:r>
      <w:r w:rsidRPr="00B64338">
        <w:rPr>
          <w:bCs/>
          <w:i/>
          <w:sz w:val="28"/>
          <w:szCs w:val="28"/>
        </w:rPr>
        <w:t xml:space="preserve">уда </w:t>
      </w:r>
      <w:r>
        <w:rPr>
          <w:bCs/>
          <w:i/>
          <w:sz w:val="28"/>
          <w:szCs w:val="28"/>
        </w:rPr>
        <w:t>Р</w:t>
      </w:r>
      <w:r w:rsidRPr="00B64338">
        <w:rPr>
          <w:bCs/>
          <w:i/>
          <w:sz w:val="28"/>
          <w:szCs w:val="28"/>
        </w:rPr>
        <w:t xml:space="preserve">оссийской </w:t>
      </w:r>
      <w:r>
        <w:rPr>
          <w:bCs/>
          <w:i/>
          <w:sz w:val="28"/>
          <w:szCs w:val="28"/>
        </w:rPr>
        <w:t>Ф</w:t>
      </w:r>
      <w:r w:rsidRPr="00B64338">
        <w:rPr>
          <w:bCs/>
          <w:i/>
          <w:sz w:val="28"/>
          <w:szCs w:val="28"/>
        </w:rPr>
        <w:t>едерации</w:t>
      </w:r>
    </w:p>
    <w:p w:rsidR="00655CCB" w:rsidRDefault="00655CCB" w:rsidP="00655CCB">
      <w:r w:rsidRPr="00B64338">
        <w:rPr>
          <w:rFonts w:ascii="Times New Roman" w:hAnsi="Times New Roman" w:cs="Times New Roman"/>
          <w:bCs/>
          <w:i/>
          <w:sz w:val="28"/>
          <w:szCs w:val="28"/>
        </w:rPr>
        <w:t>№ 4 (2017</w:t>
      </w:r>
      <w:r>
        <w:rPr>
          <w:rFonts w:ascii="Times New Roman" w:hAnsi="Times New Roman" w:cs="Times New Roman"/>
          <w:bCs/>
          <w:i/>
          <w:sz w:val="28"/>
          <w:szCs w:val="28"/>
        </w:rPr>
        <w:t>,</w:t>
      </w:r>
      <w:r w:rsidRPr="00B64338">
        <w:rPr>
          <w:rFonts w:ascii="Times New Roman" w:hAnsi="Times New Roman" w:cs="Times New Roman"/>
          <w:bCs/>
          <w:i/>
          <w:sz w:val="28"/>
          <w:szCs w:val="28"/>
        </w:rPr>
        <w:t xml:space="preserve">) </w:t>
      </w:r>
      <w:r w:rsidRPr="00B64338">
        <w:rPr>
          <w:rFonts w:ascii="Times New Roman" w:hAnsi="Times New Roman" w:cs="Times New Roman"/>
          <w:i/>
        </w:rPr>
        <w:t xml:space="preserve"> </w:t>
      </w:r>
      <w:r w:rsidRPr="00B64338">
        <w:rPr>
          <w:rFonts w:ascii="Times New Roman" w:hAnsi="Times New Roman" w:cs="Times New Roman"/>
          <w:bCs/>
          <w:i/>
          <w:sz w:val="28"/>
          <w:szCs w:val="28"/>
        </w:rPr>
        <w:t>утвержден Президиумом Верховного Суда  Российской Федерации 15 ноября 2017 г.</w:t>
      </w:r>
    </w:p>
    <w:sectPr w:rsidR="00655CCB"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655CCB"/>
    <w:rsid w:val="000F188A"/>
    <w:rsid w:val="006257C5"/>
    <w:rsid w:val="00655CCB"/>
    <w:rsid w:val="00755C3E"/>
    <w:rsid w:val="00F978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55CC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1017</Words>
  <Characters>5799</Characters>
  <Application>Microsoft Office Word</Application>
  <DocSecurity>0</DocSecurity>
  <Lines>48</Lines>
  <Paragraphs>13</Paragraphs>
  <ScaleCrop>false</ScaleCrop>
  <Company>SPecialiST RePack</Company>
  <LinksUpToDate>false</LinksUpToDate>
  <CharactersWithSpaces>6803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2017-11-21T08:08:00Z</dcterms:created>
  <dcterms:modified xsi:type="dcterms:W3CDTF">2017-11-21T08:14:00Z</dcterms:modified>
</cp:coreProperties>
</file>